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A2" w:rsidRDefault="002C6E6B">
      <w:pPr>
        <w:pStyle w:val="Bodytext20"/>
        <w:shd w:val="clear" w:color="auto" w:fill="auto"/>
        <w:spacing w:after="52" w:line="280" w:lineRule="exact"/>
        <w:ind w:left="280"/>
      </w:pPr>
      <w:r>
        <w:t>SUPREME COURT OF INDIA</w:t>
      </w:r>
    </w:p>
    <w:p w:rsidR="00E111A2" w:rsidRDefault="002C6E6B">
      <w:pPr>
        <w:pStyle w:val="Bodytext0"/>
        <w:shd w:val="clear" w:color="auto" w:fill="auto"/>
        <w:spacing w:before="0"/>
        <w:ind w:left="280"/>
      </w:pPr>
      <w:r>
        <w:t>State of U.P.</w:t>
      </w:r>
    </w:p>
    <w:p w:rsidR="00E111A2" w:rsidRDefault="002C6E6B">
      <w:pPr>
        <w:pStyle w:val="Bodytext0"/>
        <w:shd w:val="clear" w:color="auto" w:fill="auto"/>
        <w:spacing w:before="0"/>
        <w:ind w:left="280"/>
      </w:pPr>
      <w:r>
        <w:t>Vs.</w:t>
      </w:r>
    </w:p>
    <w:p w:rsidR="006C1249" w:rsidRDefault="002C6E6B">
      <w:pPr>
        <w:pStyle w:val="Bodytext0"/>
        <w:shd w:val="clear" w:color="auto" w:fill="auto"/>
        <w:spacing w:before="0"/>
        <w:ind w:left="280"/>
      </w:pPr>
      <w:r>
        <w:t xml:space="preserve">Satpal </w:t>
      </w:r>
    </w:p>
    <w:p w:rsidR="006C1249" w:rsidRDefault="002C6E6B">
      <w:pPr>
        <w:pStyle w:val="Bodytext0"/>
        <w:shd w:val="clear" w:color="auto" w:fill="auto"/>
        <w:spacing w:before="0"/>
        <w:ind w:left="280"/>
      </w:pPr>
      <w:r>
        <w:t xml:space="preserve">C.A.No.2554 of 2013 </w:t>
      </w:r>
    </w:p>
    <w:p w:rsidR="00E111A2" w:rsidRDefault="002C6E6B">
      <w:pPr>
        <w:pStyle w:val="Bodytext0"/>
        <w:shd w:val="clear" w:color="auto" w:fill="auto"/>
        <w:spacing w:before="0"/>
        <w:ind w:left="280"/>
      </w:pPr>
      <w:r>
        <w:t>(K.S. Radhakrishnan and Dipak Misra JJ.)</w:t>
      </w:r>
    </w:p>
    <w:p w:rsidR="00E111A2" w:rsidRDefault="002C6E6B">
      <w:pPr>
        <w:pStyle w:val="Bodytext0"/>
        <w:shd w:val="clear" w:color="auto" w:fill="auto"/>
        <w:spacing w:before="0"/>
        <w:ind w:left="280"/>
      </w:pPr>
      <w:r>
        <w:t>15.03.2013</w:t>
      </w:r>
    </w:p>
    <w:p w:rsidR="00E111A2" w:rsidRDefault="002C6E6B">
      <w:pPr>
        <w:pStyle w:val="Bodytext20"/>
        <w:shd w:val="clear" w:color="auto" w:fill="auto"/>
        <w:spacing w:after="0" w:line="643" w:lineRule="exact"/>
        <w:ind w:left="280"/>
      </w:pPr>
      <w:r>
        <w:t>ORDER</w:t>
      </w:r>
    </w:p>
    <w:p w:rsidR="00E111A2" w:rsidRDefault="006C1249">
      <w:pPr>
        <w:pStyle w:val="Bodytext20"/>
        <w:shd w:val="clear" w:color="auto" w:fill="auto"/>
        <w:spacing w:after="0" w:line="643" w:lineRule="exact"/>
        <w:jc w:val="both"/>
      </w:pPr>
      <w:r>
        <w:t>K. S. Radhakrishnan, J</w:t>
      </w:r>
    </w:p>
    <w:p w:rsidR="00E111A2" w:rsidRDefault="002C6E6B">
      <w:pPr>
        <w:pStyle w:val="Bodytext0"/>
        <w:shd w:val="clear" w:color="auto" w:fill="auto"/>
        <w:spacing w:before="0"/>
        <w:ind w:right="6160"/>
        <w:jc w:val="left"/>
      </w:pPr>
      <w:r>
        <w:t>Delay condoned Leave granted.</w:t>
      </w:r>
    </w:p>
    <w:p w:rsidR="00E111A2" w:rsidRDefault="002C6E6B">
      <w:pPr>
        <w:pStyle w:val="Bodytext0"/>
        <w:shd w:val="clear" w:color="auto" w:fill="auto"/>
        <w:spacing w:before="0" w:line="322" w:lineRule="exact"/>
        <w:ind w:right="280"/>
        <w:jc w:val="both"/>
        <w:sectPr w:rsidR="00E111A2">
          <w:type w:val="continuous"/>
          <w:pgSz w:w="12240" w:h="15840"/>
          <w:pgMar w:top="910" w:right="1284" w:bottom="958" w:left="1308" w:header="0" w:footer="3" w:gutter="0"/>
          <w:cols w:space="720"/>
          <w:noEndnote/>
          <w:docGrid w:linePitch="360"/>
        </w:sectPr>
      </w:pPr>
      <w:r>
        <w:t xml:space="preserve">Judgment pronounced by this Court on 11.3.2013 in Civil </w:t>
      </w:r>
      <w:r>
        <w:t>Appeal No. 2326 of 2013 @ SLP(C) No.12960 of 2008 would govern this appeal also. Appeal is, accordingly, dismissed. However, there will be no order as to costs.</w:t>
      </w: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line="240" w:lineRule="exact"/>
        <w:rPr>
          <w:sz w:val="19"/>
          <w:szCs w:val="19"/>
        </w:rPr>
      </w:pPr>
    </w:p>
    <w:p w:rsidR="00E111A2" w:rsidRDefault="00E111A2">
      <w:pPr>
        <w:spacing w:before="36" w:after="36" w:line="240" w:lineRule="exact"/>
        <w:rPr>
          <w:sz w:val="19"/>
          <w:szCs w:val="19"/>
        </w:rPr>
      </w:pPr>
    </w:p>
    <w:p w:rsidR="00E111A2" w:rsidRDefault="00E111A2">
      <w:pPr>
        <w:rPr>
          <w:sz w:val="2"/>
          <w:szCs w:val="2"/>
        </w:rPr>
        <w:sectPr w:rsidR="00E111A2">
          <w:type w:val="continuous"/>
          <w:pgSz w:w="12240" w:h="15840"/>
          <w:pgMar w:top="0" w:right="0" w:bottom="0" w:left="0" w:header="0" w:footer="3" w:gutter="0"/>
          <w:cols w:space="720"/>
          <w:noEndnote/>
          <w:docGrid w:linePitch="360"/>
        </w:sectPr>
      </w:pPr>
    </w:p>
    <w:p w:rsidR="00E111A2" w:rsidRDefault="002C6E6B">
      <w:pPr>
        <w:pStyle w:val="Bodytext30"/>
        <w:framePr w:h="216" w:wrap="around" w:vAnchor="text" w:hAnchor="margin" w:x="8375" w:y="6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SpotLaw</w:t>
      </w:r>
    </w:p>
    <w:p w:rsidR="00E111A2" w:rsidRDefault="002C6E6B">
      <w:pPr>
        <w:pStyle w:val="Bodytext30"/>
        <w:framePr w:h="210" w:wrap="around" w:vAnchor="text" w:hAnchor="margin" w:x="5327" w:y="1"/>
        <w:shd w:val="clear" w:color="auto" w:fill="auto"/>
        <w:spacing w:line="210" w:lineRule="exact"/>
        <w:ind w:left="100"/>
      </w:pPr>
      <w:r>
        <w:rPr>
          <w:rStyle w:val="Bodytext3Exact"/>
          <w:spacing w:val="0"/>
        </w:rPr>
        <w:t>1</w:t>
      </w:r>
    </w:p>
    <w:p w:rsidR="00E111A2" w:rsidRDefault="002C6E6B">
      <w:pPr>
        <w:pStyle w:val="Bodytext30"/>
        <w:shd w:val="clear" w:color="auto" w:fill="auto"/>
        <w:spacing w:line="220" w:lineRule="exact"/>
      </w:pPr>
      <w:r>
        <w:lastRenderedPageBreak/>
        <w:t>Law Information Center</w:t>
      </w:r>
    </w:p>
    <w:sectPr w:rsidR="00E111A2" w:rsidSect="00E111A2">
      <w:type w:val="continuous"/>
      <w:pgSz w:w="12240" w:h="15840"/>
      <w:pgMar w:top="910" w:right="8330" w:bottom="958" w:left="130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E6B" w:rsidRDefault="002C6E6B" w:rsidP="00E111A2">
      <w:r>
        <w:separator/>
      </w:r>
    </w:p>
  </w:endnote>
  <w:endnote w:type="continuationSeparator" w:id="1">
    <w:p w:rsidR="002C6E6B" w:rsidRDefault="002C6E6B" w:rsidP="00E11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E6B" w:rsidRDefault="002C6E6B"/>
  </w:footnote>
  <w:footnote w:type="continuationSeparator" w:id="1">
    <w:p w:rsidR="002C6E6B" w:rsidRDefault="002C6E6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E111A2"/>
    <w:rsid w:val="002C6E6B"/>
    <w:rsid w:val="006C1249"/>
    <w:rsid w:val="00E1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11A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11A2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E111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0"/>
    <w:rsid w:val="00E111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Exact">
    <w:name w:val="Body text (3) Exact"/>
    <w:basedOn w:val="DefaultParagraphFont"/>
    <w:rsid w:val="00E111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0"/>
    <w:rsid w:val="00E111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Normal"/>
    <w:link w:val="Bodytext2"/>
    <w:rsid w:val="00E111A2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0">
    <w:name w:val="Body text"/>
    <w:basedOn w:val="Normal"/>
    <w:link w:val="Bodytext"/>
    <w:rsid w:val="00E111A2"/>
    <w:pPr>
      <w:shd w:val="clear" w:color="auto" w:fill="FFFFFF"/>
      <w:spacing w:before="420" w:line="64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E111A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1</cp:revision>
  <dcterms:created xsi:type="dcterms:W3CDTF">2017-06-02T11:55:00Z</dcterms:created>
  <dcterms:modified xsi:type="dcterms:W3CDTF">2017-06-02T11:56:00Z</dcterms:modified>
</cp:coreProperties>
</file>