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6F5" w:rsidRDefault="00DD3A83" w:rsidP="00CF61A9">
      <w:pPr>
        <w:pStyle w:val="Bodytext20"/>
        <w:shd w:val="clear" w:color="auto" w:fill="auto"/>
        <w:spacing w:after="0" w:line="240" w:lineRule="auto"/>
      </w:pPr>
      <w:r>
        <w:t>SUPREME COURT OF INDIA</w:t>
      </w:r>
    </w:p>
    <w:p w:rsidR="00CF61A9" w:rsidRDefault="00CF61A9" w:rsidP="00CF61A9">
      <w:pPr>
        <w:pStyle w:val="Bodytext20"/>
        <w:shd w:val="clear" w:color="auto" w:fill="auto"/>
        <w:spacing w:after="0" w:line="240" w:lineRule="auto"/>
      </w:pPr>
    </w:p>
    <w:p w:rsidR="00CF61A9" w:rsidRDefault="00DD3A83" w:rsidP="00CF61A9">
      <w:pPr>
        <w:pStyle w:val="Bodytext0"/>
        <w:shd w:val="clear" w:color="auto" w:fill="auto"/>
        <w:spacing w:before="0" w:line="240" w:lineRule="auto"/>
      </w:pPr>
      <w:r>
        <w:t xml:space="preserve">Yashwant Singh </w:t>
      </w:r>
    </w:p>
    <w:p w:rsidR="00CF61A9" w:rsidRDefault="00CF61A9" w:rsidP="00CF61A9">
      <w:pPr>
        <w:pStyle w:val="Bodytext0"/>
        <w:shd w:val="clear" w:color="auto" w:fill="auto"/>
        <w:spacing w:before="0" w:line="240" w:lineRule="auto"/>
      </w:pPr>
    </w:p>
    <w:p w:rsidR="009D36F5" w:rsidRDefault="00DD3A83" w:rsidP="00CF61A9">
      <w:pPr>
        <w:pStyle w:val="Bodytext0"/>
        <w:shd w:val="clear" w:color="auto" w:fill="auto"/>
        <w:spacing w:before="0" w:line="240" w:lineRule="auto"/>
      </w:pPr>
      <w:r>
        <w:t>Vs.</w:t>
      </w:r>
    </w:p>
    <w:p w:rsidR="00CF61A9" w:rsidRDefault="00CF61A9" w:rsidP="00CF61A9">
      <w:pPr>
        <w:pStyle w:val="Bodytext0"/>
        <w:shd w:val="clear" w:color="auto" w:fill="auto"/>
        <w:spacing w:before="0" w:line="240" w:lineRule="auto"/>
      </w:pPr>
    </w:p>
    <w:p w:rsidR="009D36F5" w:rsidRDefault="00CF61A9" w:rsidP="00CF61A9">
      <w:pPr>
        <w:pStyle w:val="Bodytext0"/>
        <w:shd w:val="clear" w:color="auto" w:fill="auto"/>
        <w:spacing w:before="0" w:line="240" w:lineRule="auto"/>
      </w:pPr>
      <w:r>
        <w:t>State of Biha</w:t>
      </w:r>
      <w:r w:rsidR="00DD3A83">
        <w:t>r</w:t>
      </w:r>
    </w:p>
    <w:p w:rsidR="00CF61A9" w:rsidRDefault="00CF61A9" w:rsidP="00CF61A9">
      <w:pPr>
        <w:pStyle w:val="Bodytext0"/>
        <w:shd w:val="clear" w:color="auto" w:fill="auto"/>
        <w:spacing w:before="0" w:line="240" w:lineRule="auto"/>
      </w:pPr>
    </w:p>
    <w:p w:rsidR="00CF61A9" w:rsidRDefault="00DD3A83" w:rsidP="00CF61A9">
      <w:pPr>
        <w:pStyle w:val="Bodytext0"/>
        <w:shd w:val="clear" w:color="auto" w:fill="auto"/>
        <w:tabs>
          <w:tab w:val="left" w:pos="4421"/>
        </w:tabs>
        <w:spacing w:before="0" w:line="240" w:lineRule="auto"/>
        <w:ind w:left="1440" w:right="1440" w:firstLine="1500"/>
        <w:jc w:val="left"/>
      </w:pPr>
      <w:r>
        <w:t xml:space="preserve">S.L.P.(Civil) No.26824 of 2012 </w:t>
      </w:r>
    </w:p>
    <w:p w:rsidR="00CF61A9" w:rsidRDefault="00CF61A9" w:rsidP="00CF61A9">
      <w:pPr>
        <w:pStyle w:val="Bodytext0"/>
        <w:shd w:val="clear" w:color="auto" w:fill="auto"/>
        <w:tabs>
          <w:tab w:val="left" w:pos="4421"/>
        </w:tabs>
        <w:spacing w:before="0" w:line="240" w:lineRule="auto"/>
        <w:ind w:left="1440" w:right="1440" w:firstLine="1500"/>
        <w:jc w:val="left"/>
      </w:pPr>
    </w:p>
    <w:p w:rsidR="009D36F5" w:rsidRDefault="00DD3A83" w:rsidP="00CF61A9">
      <w:pPr>
        <w:pStyle w:val="Bodytext0"/>
        <w:shd w:val="clear" w:color="auto" w:fill="auto"/>
        <w:tabs>
          <w:tab w:val="left" w:pos="4421"/>
        </w:tabs>
        <w:spacing w:before="0" w:line="240" w:lineRule="auto"/>
        <w:ind w:left="1440" w:right="1440"/>
        <w:jc w:val="left"/>
      </w:pPr>
      <w:r>
        <w:t>(Altamas Kabir CJI., Anil R.Dave and Vikramajit Sen JJ.)</w:t>
      </w:r>
    </w:p>
    <w:p w:rsidR="00CF61A9" w:rsidRDefault="00CF61A9" w:rsidP="00CF61A9">
      <w:pPr>
        <w:pStyle w:val="Bodytext0"/>
        <w:shd w:val="clear" w:color="auto" w:fill="auto"/>
        <w:tabs>
          <w:tab w:val="left" w:pos="4421"/>
        </w:tabs>
        <w:spacing w:before="0" w:line="240" w:lineRule="auto"/>
        <w:ind w:left="1440" w:right="1440"/>
        <w:jc w:val="left"/>
      </w:pPr>
    </w:p>
    <w:p w:rsidR="009D36F5" w:rsidRDefault="00DD3A83" w:rsidP="00CF61A9">
      <w:pPr>
        <w:pStyle w:val="Bodytext0"/>
        <w:shd w:val="clear" w:color="auto" w:fill="auto"/>
        <w:spacing w:before="0" w:line="240" w:lineRule="auto"/>
      </w:pPr>
      <w:r>
        <w:t>18.07.2013</w:t>
      </w:r>
    </w:p>
    <w:p w:rsidR="00CF61A9" w:rsidRDefault="00CF61A9" w:rsidP="00CF61A9">
      <w:pPr>
        <w:pStyle w:val="Bodytext0"/>
        <w:shd w:val="clear" w:color="auto" w:fill="auto"/>
        <w:spacing w:before="0" w:line="240" w:lineRule="auto"/>
      </w:pPr>
    </w:p>
    <w:p w:rsidR="009D36F5" w:rsidRDefault="00DD3A83" w:rsidP="00CF61A9">
      <w:pPr>
        <w:pStyle w:val="Bodytext20"/>
        <w:shd w:val="clear" w:color="auto" w:fill="auto"/>
        <w:spacing w:after="0" w:line="240" w:lineRule="auto"/>
      </w:pPr>
      <w:r>
        <w:t>ORDER</w:t>
      </w:r>
    </w:p>
    <w:p w:rsidR="00CF61A9" w:rsidRDefault="00CF61A9" w:rsidP="00CF61A9">
      <w:pPr>
        <w:pStyle w:val="Bodytext20"/>
        <w:shd w:val="clear" w:color="auto" w:fill="auto"/>
        <w:spacing w:after="0" w:line="240" w:lineRule="auto"/>
      </w:pPr>
    </w:p>
    <w:p w:rsidR="009D36F5" w:rsidRDefault="00DD3A83" w:rsidP="00CF61A9">
      <w:pPr>
        <w:pStyle w:val="Bodytext20"/>
        <w:shd w:val="clear" w:color="auto" w:fill="auto"/>
        <w:spacing w:after="0" w:line="240" w:lineRule="auto"/>
        <w:ind w:left="20"/>
        <w:jc w:val="both"/>
      </w:pPr>
      <w:r>
        <w:t>ALTAMAS KABIR, CJI.</w:t>
      </w:r>
    </w:p>
    <w:p w:rsidR="00CF61A9" w:rsidRDefault="00CF61A9" w:rsidP="00CF61A9">
      <w:pPr>
        <w:pStyle w:val="Bodytext20"/>
        <w:shd w:val="clear" w:color="auto" w:fill="auto"/>
        <w:spacing w:after="0" w:line="240" w:lineRule="auto"/>
        <w:ind w:left="20"/>
        <w:jc w:val="both"/>
      </w:pPr>
    </w:p>
    <w:p w:rsidR="009D36F5" w:rsidRDefault="00DD3A83" w:rsidP="00CF61A9">
      <w:pPr>
        <w:pStyle w:val="Bodytext0"/>
        <w:numPr>
          <w:ilvl w:val="0"/>
          <w:numId w:val="1"/>
        </w:numPr>
        <w:shd w:val="clear" w:color="auto" w:fill="auto"/>
        <w:tabs>
          <w:tab w:val="left" w:pos="348"/>
        </w:tabs>
        <w:spacing w:before="0" w:line="240" w:lineRule="auto"/>
        <w:ind w:left="20" w:right="20"/>
        <w:jc w:val="both"/>
      </w:pPr>
      <w:r>
        <w:t xml:space="preserve">Special Leave Petition (Civil) Nos. 22882-22888 of 2004 were filed by </w:t>
      </w:r>
      <w:r>
        <w:t>several trained teachers for a direction upon the State of Bihar to appoint them in the vacancies in the post of primary teachers in the State of Bihar. The same was withdrawn on an undertaking given on behalf of the State of Bihar on 18th January, 2006, w</w:t>
      </w:r>
      <w:r>
        <w:t>hereby the State of Bihar committed itself to recruiting and filling up the vacant posts of teachers in primary schools with trained teachers. The undertaking given by the State of Bihar reads as follows: "That in the meantime, it has been decided that tra</w:t>
      </w:r>
      <w:r>
        <w:t>ined teachers be recruited on the vacant posts available in the State of Bihar. The Bihar Elementary Teachers Appointment Rules, 2003 having been quashed by the Patna High Court, new recruitment rules are contemplated to facilitate recruitment of trained t</w:t>
      </w:r>
      <w:r>
        <w:t>eachers in a decentralized manner, by giving them age relaxation as ordered by the High Court.</w:t>
      </w:r>
    </w:p>
    <w:p w:rsidR="009D36F5" w:rsidRDefault="00DD3A83">
      <w:pPr>
        <w:pStyle w:val="Bodytext0"/>
        <w:shd w:val="clear" w:color="auto" w:fill="auto"/>
        <w:spacing w:before="0" w:after="300" w:line="322" w:lineRule="exact"/>
        <w:ind w:left="740" w:right="20"/>
        <w:jc w:val="both"/>
      </w:pPr>
      <w:r>
        <w:t>That Chapters 6 and 7 of the Bihar Education Code relating to oriental education and hostels and messes will be kept in mind, as directed by the Patna High Court</w:t>
      </w:r>
      <w:r>
        <w:t>, while making recruitment of teachers.</w:t>
      </w:r>
    </w:p>
    <w:p w:rsidR="009D36F5" w:rsidRDefault="00DD3A83">
      <w:pPr>
        <w:pStyle w:val="Bodytext0"/>
        <w:shd w:val="clear" w:color="auto" w:fill="auto"/>
        <w:spacing w:before="0" w:after="300" w:line="322" w:lineRule="exact"/>
        <w:ind w:left="740" w:right="20"/>
        <w:jc w:val="both"/>
      </w:pPr>
      <w:r>
        <w:t>That it is respectfully submitted that since the number of available trained teachers in the State is expected to be less than the available vacancies, no test for selection is required to that extent, a reference to</w:t>
      </w:r>
      <w:r>
        <w:t xml:space="preserve"> this Bihar Public Service Commission for initiating the process of recruitment of trained teachers may not be necessary, and the order of this Hon'ble Court and of the Patna High Court in this regard may be modified"</w:t>
      </w:r>
    </w:p>
    <w:p w:rsidR="009D36F5" w:rsidRDefault="00DD3A83">
      <w:pPr>
        <w:pStyle w:val="Bodytext0"/>
        <w:numPr>
          <w:ilvl w:val="0"/>
          <w:numId w:val="1"/>
        </w:numPr>
        <w:shd w:val="clear" w:color="auto" w:fill="auto"/>
        <w:spacing w:before="0" w:after="300" w:line="322" w:lineRule="exact"/>
        <w:ind w:left="40" w:right="20"/>
        <w:jc w:val="both"/>
      </w:pPr>
      <w:r>
        <w:t xml:space="preserve"> The application made for withdrawal of the Special Leave Petition was disposed of by this Court on 23rd January, 2006. Subsequently, when the State of Bihar failed to abide by its commitments and assurances, the Petitioner, Nand Kishore Ojha, filed Contem</w:t>
      </w:r>
      <w:r>
        <w:t xml:space="preserve">pt Petition (Civil) No. 207 of 2006, and the same was disposed of with a direction upon the State of Bihar </w:t>
      </w:r>
      <w:r>
        <w:lastRenderedPageBreak/>
        <w:t>to implement the undertaking given earlier, upon a categorical statement being made that priority would be given to the trained teachers in matters o</w:t>
      </w:r>
      <w:r>
        <w:t>f appointment in the said posts.</w:t>
      </w:r>
    </w:p>
    <w:p w:rsidR="009D36F5" w:rsidRDefault="00DD3A83">
      <w:pPr>
        <w:pStyle w:val="Bodytext0"/>
        <w:numPr>
          <w:ilvl w:val="0"/>
          <w:numId w:val="1"/>
        </w:numPr>
        <w:shd w:val="clear" w:color="auto" w:fill="auto"/>
        <w:spacing w:before="0" w:after="300" w:line="322" w:lineRule="exact"/>
        <w:ind w:left="40" w:right="20"/>
        <w:jc w:val="both"/>
      </w:pPr>
      <w:r>
        <w:t xml:space="preserve"> Thereafter, on account of further default on the part of the State of Bihar to honour its commitments, another Contempt Petition, being Contempt Petition (Civil) No. 297 of 2007, was filed and several applications were mad</w:t>
      </w:r>
      <w:r>
        <w:t>e in the Contempt Petition by trained teachers similarly situated, for being impleaded as parties to the proceedings. Ultimately, the learned Attorney General appeared before us on 25th August, 2009, and assured us that it was not the intention of the Stat</w:t>
      </w:r>
      <w:r>
        <w:t>e of Bihar to resile from the undertaking given on its behalf. Since there had been a change in the administrative set up in the State of Bihar, the situation had become more complex and it had become difficult to work out a solution to the problem posed i</w:t>
      </w:r>
      <w:r>
        <w:t>n filling up the vacancies in the post of primary school teachers throughout the State of Bihar. When Contempt Petition (Civil) No. 297 was taken up for consideration, we heard the same along with several interlocutory applications filed by several teacher</w:t>
      </w:r>
      <w:r>
        <w:t>s having individual grievances and reserved judgment.</w:t>
      </w:r>
    </w:p>
    <w:p w:rsidR="009D36F5" w:rsidRDefault="00DD3A83">
      <w:pPr>
        <w:pStyle w:val="Bodytext0"/>
        <w:numPr>
          <w:ilvl w:val="0"/>
          <w:numId w:val="1"/>
        </w:numPr>
        <w:shd w:val="clear" w:color="auto" w:fill="auto"/>
        <w:spacing w:before="0" w:line="322" w:lineRule="exact"/>
        <w:ind w:left="40" w:right="20"/>
        <w:jc w:val="both"/>
      </w:pPr>
      <w:r>
        <w:t xml:space="preserve"> By our order dated 13th October, 2011, on the Contempt Petition filed in SLP(C) No. 22882 of 2004, arising out of the breach of undertaking given on 18th January, 2006, by the State of Bihar and the or</w:t>
      </w:r>
      <w:r>
        <w:t>der passed on the basis thereof on 23rd January, 2006 in the aforesaid SLP, we had passed orders directing that the trained teachers who at one time were less than the number of vacant posts, should be given appointment in the vacancies that were available</w:t>
      </w:r>
      <w:r>
        <w:t>. Subsequently, however, there was some discrepancy as to the number of vacancies available as against the number of teachers to be accommodated. Accordingly, we adopted a figure from an advertisement, which had been published for recruitment of primary sc</w:t>
      </w:r>
      <w:r>
        <w:t>hool teachers and took the number of available vacancies to be 34,540. We had further directed that the said vacancies be filled up with the said number of trained teachers as a one time measure to give effect to the undertakings given on 18th January, 200</w:t>
      </w:r>
      <w:r>
        <w:t>6 and 23rd January, 2006.</w:t>
      </w:r>
    </w:p>
    <w:p w:rsidR="009D36F5" w:rsidRDefault="00DD3A83">
      <w:pPr>
        <w:pStyle w:val="Bodytext0"/>
        <w:numPr>
          <w:ilvl w:val="0"/>
          <w:numId w:val="1"/>
        </w:numPr>
        <w:shd w:val="clear" w:color="auto" w:fill="auto"/>
        <w:spacing w:before="0" w:after="300" w:line="322" w:lineRule="exact"/>
        <w:ind w:left="20" w:right="40"/>
        <w:jc w:val="both"/>
      </w:pPr>
      <w:r>
        <w:t xml:space="preserve"> Subsequently, it came to light that the number of candidates available were much more than the number of vacancies and there were also serious doubts raised about the eligibility of some of the candidates and the genuineness of s</w:t>
      </w:r>
      <w:r>
        <w:t>ome of the institutions from which they alleged to have received their training. In our order of 19th January, 2011, we had indicated that certain incongruities had been pointed out on behalf of the Petitioners with regard to the list of eligible candidate</w:t>
      </w:r>
      <w:r>
        <w:t>s furnished by the State of Bihar.</w:t>
      </w:r>
    </w:p>
    <w:p w:rsidR="009D36F5" w:rsidRDefault="00DD3A83">
      <w:pPr>
        <w:pStyle w:val="Bodytext0"/>
        <w:numPr>
          <w:ilvl w:val="0"/>
          <w:numId w:val="1"/>
        </w:numPr>
        <w:shd w:val="clear" w:color="auto" w:fill="auto"/>
        <w:spacing w:before="0" w:after="300" w:line="322" w:lineRule="exact"/>
        <w:ind w:left="20" w:right="40"/>
        <w:jc w:val="both"/>
      </w:pPr>
      <w:r>
        <w:t xml:space="preserve"> When the said dispute could not be resolved in terms of the list produced by the State of Bihar, we thought it fit to entrust a neutral person with the work and, accordingly, we had appointed Justice V.A. Mohta, a retire</w:t>
      </w:r>
      <w:r>
        <w:t>d Judge of the Bombay High Court, who retired as Chief Justice of the Orissa High Court, as Special Officer in whose presence the list could be settled. However, since Justice Mohta expressed his desire to be relieved of the responsibility, by our order da</w:t>
      </w:r>
      <w:r>
        <w:t>ted 24th February, 2011, while relieving Justice V.A. Mohta, we appointed Mr. Justice S.K. Chattopadhyay, a retired Judge of the Patna High Court in his place, to take up and complete the finalization of the seniority list. After much debate, the list subm</w:t>
      </w:r>
      <w:r>
        <w:t>itted by Justice Chattopadhyay was accepted and in terms of the recommendations made, 34,540 candidates were appointed in different primary schools in the State of Bihar.</w:t>
      </w:r>
    </w:p>
    <w:p w:rsidR="009D36F5" w:rsidRDefault="00DD3A83">
      <w:pPr>
        <w:pStyle w:val="Bodytext0"/>
        <w:numPr>
          <w:ilvl w:val="0"/>
          <w:numId w:val="1"/>
        </w:numPr>
        <w:shd w:val="clear" w:color="auto" w:fill="auto"/>
        <w:spacing w:before="0" w:after="300" w:line="322" w:lineRule="exact"/>
        <w:ind w:left="20" w:right="40"/>
        <w:jc w:val="both"/>
      </w:pPr>
      <w:r>
        <w:t xml:space="preserve"> The matter did not end there. On account of the fact that some of the candidates, wh</w:t>
      </w:r>
      <w:r>
        <w:t>o had not appeared before Justice Chattopadhyay, came up with fresh applications in support of their cases and urged that there were various omissions from the final select list, we decided to entertain the said applications, particularly, on account of th</w:t>
      </w:r>
      <w:r>
        <w:t>e directions, which we had given, in our judgment and order dated 13th October, 2011, that no court would entertain any objection or applications with regard to the list of candidates, who had already been appointed, in terms of our earlier order.</w:t>
      </w:r>
    </w:p>
    <w:p w:rsidR="009D36F5" w:rsidRDefault="00DD3A83">
      <w:pPr>
        <w:pStyle w:val="Bodytext0"/>
        <w:numPr>
          <w:ilvl w:val="0"/>
          <w:numId w:val="1"/>
        </w:numPr>
        <w:shd w:val="clear" w:color="auto" w:fill="auto"/>
        <w:spacing w:before="0" w:after="300" w:line="322" w:lineRule="exact"/>
        <w:ind w:left="20" w:right="40"/>
        <w:jc w:val="both"/>
      </w:pPr>
      <w:r>
        <w:t xml:space="preserve"> During </w:t>
      </w:r>
      <w:r>
        <w:t>the hearing of these applications, special leave petitions and writ petitions, what emerged is that most of the applicants were aggrieved by some defect or the other in the preparation of the select list, which occurred on account of the failure of the can</w:t>
      </w:r>
      <w:r>
        <w:t>didates to give their relevant particulars to Justice Chattopadhyay.</w:t>
      </w:r>
    </w:p>
    <w:p w:rsidR="009D36F5" w:rsidRDefault="00DD3A83">
      <w:pPr>
        <w:pStyle w:val="Bodytext0"/>
        <w:numPr>
          <w:ilvl w:val="0"/>
          <w:numId w:val="1"/>
        </w:numPr>
        <w:shd w:val="clear" w:color="auto" w:fill="auto"/>
        <w:spacing w:before="0" w:line="322" w:lineRule="exact"/>
        <w:ind w:left="20" w:right="40"/>
        <w:jc w:val="both"/>
      </w:pPr>
      <w:r>
        <w:t xml:space="preserve"> Be that as it may, in the event, some discrepancies had crept in the final select list, the individual grievances contained various anomalies, which it is difficult for</w:t>
      </w:r>
    </w:p>
    <w:p w:rsidR="009D36F5" w:rsidRDefault="00DD3A83">
      <w:pPr>
        <w:pStyle w:val="Bodytext0"/>
        <w:shd w:val="clear" w:color="auto" w:fill="auto"/>
        <w:spacing w:before="0" w:line="322" w:lineRule="exact"/>
        <w:ind w:left="20" w:right="300"/>
        <w:jc w:val="both"/>
      </w:pPr>
      <w:r>
        <w:t>us to unravel. Ac</w:t>
      </w:r>
      <w:r>
        <w:t>cordingly, we modify our order dated 13th October, 2011, and allow the applicants to approach the High Court for redressal of their grievances. We also direct that the applications, special leave petitions and writ petitions filed before us be treated as w</w:t>
      </w:r>
      <w:r>
        <w:t>ithdrawn, with liberty to the parties to approach the High Court individually or otherwise, for relief, if any, but without, in any way, affecting the appointments of those teachers who have already been appointed against the vacant 34,540 posts and are wo</w:t>
      </w:r>
      <w:r>
        <w:t>rking. We have been informed during the hearing that about 2413 posts out of the 34,540 posts were still left to be filled up. All the applications, Special Leave Petitions and Writ Petitions are, therefore, disposed of in the light of the aforesaid observ</w:t>
      </w:r>
      <w:r>
        <w:t>ations. We make it clear that none of the persons appointed out of the 34,540 vacancies should be disturbed in any way, but the question of filling up the balance vacancies may be taken into consideration, while disposing of the applications in question.</w:t>
      </w:r>
    </w:p>
    <w:sectPr w:rsidR="009D36F5" w:rsidSect="009D36F5">
      <w:footerReference w:type="default" r:id="rId7"/>
      <w:type w:val="continuous"/>
      <w:pgSz w:w="12240" w:h="15840"/>
      <w:pgMar w:top="1360" w:right="1277" w:bottom="1965"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A83" w:rsidRDefault="00DD3A83" w:rsidP="009D36F5">
      <w:r>
        <w:separator/>
      </w:r>
    </w:p>
  </w:endnote>
  <w:endnote w:type="continuationSeparator" w:id="1">
    <w:p w:rsidR="00DD3A83" w:rsidRDefault="00DD3A83" w:rsidP="009D36F5">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F5" w:rsidRDefault="009D36F5">
    <w:pPr>
      <w:rPr>
        <w:sz w:val="2"/>
        <w:szCs w:val="2"/>
      </w:rPr>
    </w:pPr>
    <w:r w:rsidRPr="009D36F5">
      <w:pict>
        <v:shapetype id="_x0000_t202" coordsize="21600,21600" o:spt="202" path="m,l,21600r21600,l21600,xe">
          <v:stroke joinstyle="miter"/>
          <v:path gradientshapeok="t" o:connecttype="rect"/>
        </v:shapetype>
        <v:shape id="_x0000_s1025" type="#_x0000_t202" style="position:absolute;margin-left:72.6pt;margin-top:713.85pt;width:465.6pt;height:11.05pt;z-index:-251658752;mso-wrap-distance-left:5pt;mso-wrap-distance-right:5pt;mso-position-horizontal-relative:page;mso-position-vertical-relative:page" wrapcoords="0 0" filled="f" stroked="f">
          <v:textbox style="mso-fit-shape-to-text:t" inset="0,0,0,0">
            <w:txbxContent>
              <w:p w:rsidR="009D36F5" w:rsidRDefault="00DD3A83">
                <w:pPr>
                  <w:pStyle w:val="Headerorfooter0"/>
                  <w:shd w:val="clear" w:color="auto" w:fill="auto"/>
                  <w:tabs>
                    <w:tab w:val="right" w:pos="5506"/>
                    <w:tab w:val="right" w:pos="9312"/>
                  </w:tabs>
                  <w:spacing w:line="240" w:lineRule="auto"/>
                </w:pPr>
                <w:r>
                  <w:rPr>
                    <w:rStyle w:val="Headerorfooter1"/>
                  </w:rPr>
                  <w:t>Law Information Center</w:t>
                </w:r>
                <w:r>
                  <w:rPr>
                    <w:rStyle w:val="Headerorfooter1"/>
                  </w:rPr>
                  <w:tab/>
                </w:r>
                <w:fldSimple w:instr=" PAGE \* MERGEFORMAT ">
                  <w:r w:rsidRPr="00DD3A8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A83" w:rsidRDefault="00DD3A83"/>
  </w:footnote>
  <w:footnote w:type="continuationSeparator" w:id="1">
    <w:p w:rsidR="00DD3A83" w:rsidRDefault="00DD3A8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D0A5D"/>
    <w:multiLevelType w:val="multilevel"/>
    <w:tmpl w:val="6AD60CE4"/>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D36F5"/>
    <w:rsid w:val="009D36F5"/>
    <w:rsid w:val="00CF61A9"/>
    <w:rsid w:val="00DD3A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36F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D36F5"/>
    <w:rPr>
      <w:color w:val="0066CC"/>
      <w:u w:val="single"/>
    </w:rPr>
  </w:style>
  <w:style w:type="character" w:customStyle="1" w:styleId="Bodytext2">
    <w:name w:val="Body text (2)_"/>
    <w:basedOn w:val="DefaultParagraphFont"/>
    <w:link w:val="Bodytext20"/>
    <w:rsid w:val="009D36F5"/>
    <w:rPr>
      <w:rFonts w:ascii="David" w:eastAsia="David" w:hAnsi="David" w:cs="David"/>
      <w:b/>
      <w:bCs/>
      <w:i w:val="0"/>
      <w:iCs w:val="0"/>
      <w:smallCaps w:val="0"/>
      <w:strike w:val="0"/>
      <w:sz w:val="28"/>
      <w:szCs w:val="28"/>
      <w:u w:val="none"/>
    </w:rPr>
  </w:style>
  <w:style w:type="character" w:customStyle="1" w:styleId="Headerorfooter">
    <w:name w:val="Header or footer_"/>
    <w:basedOn w:val="DefaultParagraphFont"/>
    <w:link w:val="Headerorfooter0"/>
    <w:rsid w:val="009D36F5"/>
    <w:rPr>
      <w:rFonts w:ascii="David" w:eastAsia="David" w:hAnsi="David" w:cs="David"/>
      <w:b w:val="0"/>
      <w:bCs w:val="0"/>
      <w:i w:val="0"/>
      <w:iCs w:val="0"/>
      <w:smallCaps w:val="0"/>
      <w:strike w:val="0"/>
      <w:sz w:val="23"/>
      <w:szCs w:val="23"/>
      <w:u w:val="none"/>
    </w:rPr>
  </w:style>
  <w:style w:type="character" w:customStyle="1" w:styleId="Headerorfooter1">
    <w:name w:val="Header or footer"/>
    <w:basedOn w:val="Headerorfooter"/>
    <w:rsid w:val="009D36F5"/>
    <w:rPr>
      <w:color w:val="000000"/>
      <w:spacing w:val="0"/>
      <w:w w:val="100"/>
      <w:position w:val="0"/>
      <w:lang w:val="en-US" w:eastAsia="en-US" w:bidi="en-US"/>
    </w:rPr>
  </w:style>
  <w:style w:type="character" w:customStyle="1" w:styleId="Bodytext">
    <w:name w:val="Body text_"/>
    <w:basedOn w:val="DefaultParagraphFont"/>
    <w:link w:val="Bodytext0"/>
    <w:rsid w:val="009D36F5"/>
    <w:rPr>
      <w:rFonts w:ascii="David" w:eastAsia="David" w:hAnsi="David" w:cs="David"/>
      <w:b w:val="0"/>
      <w:bCs w:val="0"/>
      <w:i w:val="0"/>
      <w:iCs w:val="0"/>
      <w:smallCaps w:val="0"/>
      <w:strike w:val="0"/>
      <w:sz w:val="26"/>
      <w:szCs w:val="26"/>
      <w:u w:val="none"/>
    </w:rPr>
  </w:style>
  <w:style w:type="paragraph" w:customStyle="1" w:styleId="Bodytext20">
    <w:name w:val="Body text (2)"/>
    <w:basedOn w:val="Normal"/>
    <w:link w:val="Bodytext2"/>
    <w:rsid w:val="009D36F5"/>
    <w:pPr>
      <w:shd w:val="clear" w:color="auto" w:fill="FFFFFF"/>
      <w:spacing w:after="420" w:line="0" w:lineRule="atLeast"/>
      <w:jc w:val="center"/>
    </w:pPr>
    <w:rPr>
      <w:rFonts w:ascii="David" w:eastAsia="David" w:hAnsi="David" w:cs="David"/>
      <w:b/>
      <w:bCs/>
      <w:sz w:val="28"/>
      <w:szCs w:val="28"/>
    </w:rPr>
  </w:style>
  <w:style w:type="paragraph" w:customStyle="1" w:styleId="Headerorfooter0">
    <w:name w:val="Header or footer"/>
    <w:basedOn w:val="Normal"/>
    <w:link w:val="Headerorfooter"/>
    <w:rsid w:val="009D36F5"/>
    <w:pPr>
      <w:shd w:val="clear" w:color="auto" w:fill="FFFFFF"/>
      <w:spacing w:line="0" w:lineRule="atLeast"/>
    </w:pPr>
    <w:rPr>
      <w:rFonts w:ascii="David" w:eastAsia="David" w:hAnsi="David" w:cs="David"/>
      <w:sz w:val="23"/>
      <w:szCs w:val="23"/>
    </w:rPr>
  </w:style>
  <w:style w:type="paragraph" w:customStyle="1" w:styleId="Bodytext0">
    <w:name w:val="Body text"/>
    <w:basedOn w:val="Normal"/>
    <w:link w:val="Bodytext"/>
    <w:rsid w:val="009D36F5"/>
    <w:pPr>
      <w:shd w:val="clear" w:color="auto" w:fill="FFFFFF"/>
      <w:spacing w:before="420" w:line="643" w:lineRule="exact"/>
      <w:jc w:val="center"/>
    </w:pPr>
    <w:rPr>
      <w:rFonts w:ascii="David" w:eastAsia="David" w:hAnsi="David" w:cs="David"/>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2017-06-06T10:35:00Z</dcterms:created>
  <dcterms:modified xsi:type="dcterms:W3CDTF">2017-06-06T10:36:00Z</dcterms:modified>
</cp:coreProperties>
</file>