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B64" w:rsidRDefault="00A9309B" w:rsidP="008239C1">
      <w:pPr>
        <w:pStyle w:val="Bodytext20"/>
        <w:shd w:val="clear" w:color="auto" w:fill="auto"/>
        <w:spacing w:after="0" w:line="240" w:lineRule="auto"/>
        <w:ind w:left="300"/>
      </w:pPr>
      <w:r>
        <w:t>SUPREME COURT OF INDIA</w:t>
      </w:r>
    </w:p>
    <w:p w:rsidR="008239C1" w:rsidRDefault="008239C1" w:rsidP="008239C1">
      <w:pPr>
        <w:pStyle w:val="Bodytext20"/>
        <w:shd w:val="clear" w:color="auto" w:fill="auto"/>
        <w:spacing w:after="0" w:line="240" w:lineRule="auto"/>
        <w:ind w:left="300"/>
      </w:pPr>
    </w:p>
    <w:p w:rsidR="00464B64" w:rsidRDefault="00A9309B" w:rsidP="008239C1">
      <w:pPr>
        <w:pStyle w:val="Bodytext0"/>
        <w:shd w:val="clear" w:color="auto" w:fill="auto"/>
        <w:spacing w:before="0" w:line="240" w:lineRule="auto"/>
        <w:ind w:left="300"/>
      </w:pPr>
      <w:r>
        <w:t>Sant Longowal Instt. of Engg. &amp; Tech.</w:t>
      </w:r>
    </w:p>
    <w:p w:rsidR="008239C1" w:rsidRDefault="008239C1" w:rsidP="008239C1">
      <w:pPr>
        <w:pStyle w:val="Bodytext0"/>
        <w:shd w:val="clear" w:color="auto" w:fill="auto"/>
        <w:spacing w:before="0" w:line="240" w:lineRule="auto"/>
        <w:ind w:left="300"/>
      </w:pPr>
    </w:p>
    <w:p w:rsidR="00464B64" w:rsidRDefault="00A9309B" w:rsidP="008239C1">
      <w:pPr>
        <w:pStyle w:val="Bodytext0"/>
        <w:shd w:val="clear" w:color="auto" w:fill="auto"/>
        <w:spacing w:before="0" w:line="240" w:lineRule="auto"/>
        <w:ind w:left="300"/>
      </w:pPr>
      <w:r>
        <w:t>Vs.</w:t>
      </w:r>
    </w:p>
    <w:p w:rsidR="008239C1" w:rsidRDefault="008239C1" w:rsidP="008239C1">
      <w:pPr>
        <w:pStyle w:val="Bodytext0"/>
        <w:shd w:val="clear" w:color="auto" w:fill="auto"/>
        <w:spacing w:before="0" w:line="240" w:lineRule="auto"/>
        <w:ind w:left="300"/>
      </w:pPr>
    </w:p>
    <w:p w:rsidR="008239C1" w:rsidRDefault="00A9309B" w:rsidP="008239C1">
      <w:pPr>
        <w:pStyle w:val="Bodytext0"/>
        <w:shd w:val="clear" w:color="auto" w:fill="auto"/>
        <w:spacing w:before="0" w:line="240" w:lineRule="auto"/>
        <w:ind w:left="300"/>
      </w:pPr>
      <w:r>
        <w:t xml:space="preserve">Suresh Chandra Verma </w:t>
      </w:r>
    </w:p>
    <w:p w:rsidR="008239C1" w:rsidRDefault="008239C1" w:rsidP="008239C1">
      <w:pPr>
        <w:pStyle w:val="Bodytext0"/>
        <w:shd w:val="clear" w:color="auto" w:fill="auto"/>
        <w:spacing w:before="0" w:line="240" w:lineRule="auto"/>
        <w:ind w:left="300"/>
      </w:pPr>
    </w:p>
    <w:p w:rsidR="008239C1" w:rsidRDefault="00A9309B" w:rsidP="008239C1">
      <w:pPr>
        <w:pStyle w:val="Bodytext0"/>
        <w:shd w:val="clear" w:color="auto" w:fill="auto"/>
        <w:spacing w:before="0" w:line="240" w:lineRule="auto"/>
        <w:ind w:left="300"/>
      </w:pPr>
      <w:r>
        <w:t xml:space="preserve">C.A.No.5828 of 2013 </w:t>
      </w:r>
    </w:p>
    <w:p w:rsidR="008239C1" w:rsidRDefault="008239C1" w:rsidP="008239C1">
      <w:pPr>
        <w:pStyle w:val="Bodytext0"/>
        <w:shd w:val="clear" w:color="auto" w:fill="auto"/>
        <w:spacing w:before="0" w:line="240" w:lineRule="auto"/>
        <w:ind w:left="300"/>
      </w:pPr>
    </w:p>
    <w:p w:rsidR="00464B64" w:rsidRDefault="00A9309B" w:rsidP="008239C1">
      <w:pPr>
        <w:pStyle w:val="Bodytext0"/>
        <w:shd w:val="clear" w:color="auto" w:fill="auto"/>
        <w:spacing w:before="0" w:line="240" w:lineRule="auto"/>
        <w:ind w:left="300"/>
      </w:pPr>
      <w:r>
        <w:t>(K.S. Radhakrishnan and Pinaki Chandra Ghose JJ.)</w:t>
      </w:r>
    </w:p>
    <w:p w:rsidR="008239C1" w:rsidRDefault="008239C1" w:rsidP="008239C1">
      <w:pPr>
        <w:pStyle w:val="Bodytext0"/>
        <w:shd w:val="clear" w:color="auto" w:fill="auto"/>
        <w:spacing w:before="0" w:line="240" w:lineRule="auto"/>
        <w:ind w:left="300"/>
      </w:pPr>
    </w:p>
    <w:p w:rsidR="00464B64" w:rsidRDefault="00A9309B" w:rsidP="008239C1">
      <w:pPr>
        <w:pStyle w:val="Bodytext0"/>
        <w:shd w:val="clear" w:color="auto" w:fill="auto"/>
        <w:spacing w:before="0" w:line="240" w:lineRule="auto"/>
        <w:ind w:left="300"/>
      </w:pPr>
      <w:r>
        <w:t>18.07.2013</w:t>
      </w:r>
    </w:p>
    <w:p w:rsidR="008239C1" w:rsidRDefault="008239C1" w:rsidP="008239C1">
      <w:pPr>
        <w:pStyle w:val="Bodytext0"/>
        <w:shd w:val="clear" w:color="auto" w:fill="auto"/>
        <w:spacing w:before="0" w:line="240" w:lineRule="auto"/>
        <w:ind w:left="300"/>
      </w:pPr>
    </w:p>
    <w:p w:rsidR="00464B64" w:rsidRDefault="00A9309B" w:rsidP="008239C1">
      <w:pPr>
        <w:pStyle w:val="Bodytext20"/>
        <w:shd w:val="clear" w:color="auto" w:fill="auto"/>
        <w:spacing w:after="0" w:line="240" w:lineRule="auto"/>
        <w:ind w:left="300"/>
      </w:pPr>
      <w:r>
        <w:t>JUDGMENT</w:t>
      </w:r>
    </w:p>
    <w:p w:rsidR="008239C1" w:rsidRDefault="008239C1" w:rsidP="008239C1">
      <w:pPr>
        <w:pStyle w:val="Bodytext20"/>
        <w:shd w:val="clear" w:color="auto" w:fill="auto"/>
        <w:spacing w:after="0" w:line="240" w:lineRule="auto"/>
        <w:ind w:left="300"/>
      </w:pPr>
    </w:p>
    <w:p w:rsidR="00464B64" w:rsidRDefault="008239C1" w:rsidP="008239C1">
      <w:pPr>
        <w:pStyle w:val="Bodytext20"/>
        <w:shd w:val="clear" w:color="auto" w:fill="auto"/>
        <w:spacing w:after="0" w:line="240" w:lineRule="auto"/>
        <w:ind w:left="20"/>
        <w:jc w:val="both"/>
      </w:pPr>
      <w:r>
        <w:t>K.S. Radhakrishnan</w:t>
      </w:r>
      <w:r w:rsidR="00A9309B">
        <w:t>, J.</w:t>
      </w:r>
    </w:p>
    <w:p w:rsidR="008239C1" w:rsidRDefault="008239C1" w:rsidP="008239C1">
      <w:pPr>
        <w:pStyle w:val="Bodytext20"/>
        <w:shd w:val="clear" w:color="auto" w:fill="auto"/>
        <w:spacing w:after="0" w:line="240" w:lineRule="auto"/>
        <w:ind w:left="20"/>
        <w:jc w:val="both"/>
      </w:pPr>
    </w:p>
    <w:p w:rsidR="00464B64" w:rsidRDefault="00A9309B" w:rsidP="008239C1">
      <w:pPr>
        <w:pStyle w:val="Bodytext0"/>
        <w:numPr>
          <w:ilvl w:val="0"/>
          <w:numId w:val="1"/>
        </w:numPr>
        <w:shd w:val="clear" w:color="auto" w:fill="auto"/>
        <w:spacing w:before="0" w:line="240" w:lineRule="auto"/>
        <w:ind w:left="20"/>
        <w:jc w:val="both"/>
      </w:pPr>
      <w:r>
        <w:t xml:space="preserve"> Leave granted.</w:t>
      </w:r>
    </w:p>
    <w:p w:rsidR="008239C1" w:rsidRDefault="008239C1" w:rsidP="008239C1">
      <w:pPr>
        <w:pStyle w:val="Bodytext0"/>
        <w:shd w:val="clear" w:color="auto" w:fill="auto"/>
        <w:spacing w:before="0" w:line="240" w:lineRule="auto"/>
        <w:ind w:left="20"/>
        <w:jc w:val="both"/>
      </w:pPr>
    </w:p>
    <w:p w:rsidR="00464B64" w:rsidRDefault="00A9309B" w:rsidP="008239C1">
      <w:pPr>
        <w:pStyle w:val="Bodytext0"/>
        <w:numPr>
          <w:ilvl w:val="0"/>
          <w:numId w:val="1"/>
        </w:numPr>
        <w:shd w:val="clear" w:color="auto" w:fill="auto"/>
        <w:spacing w:before="0" w:line="240" w:lineRule="auto"/>
        <w:ind w:left="20" w:right="300"/>
        <w:jc w:val="both"/>
      </w:pPr>
      <w:r>
        <w:t xml:space="preserve"> The question that has come up for consideration in this appeal is whether the appellant-institute is justified, in directing the respondent to refund the entire amount of Rs.12,32,126/- paid to him towards salary and other allowances for pursuing Ph.D stu</w:t>
      </w:r>
      <w:r>
        <w:t>dies at IIT, Kanpur, on failure to produce the certificate of obtaining the Ph.D, for which study leave was granted.</w:t>
      </w:r>
    </w:p>
    <w:p w:rsidR="00464B64" w:rsidRDefault="00A9309B">
      <w:pPr>
        <w:pStyle w:val="Bodytext0"/>
        <w:numPr>
          <w:ilvl w:val="0"/>
          <w:numId w:val="1"/>
        </w:numPr>
        <w:shd w:val="clear" w:color="auto" w:fill="auto"/>
        <w:spacing w:before="0" w:line="322" w:lineRule="exact"/>
        <w:ind w:left="20" w:right="300"/>
        <w:jc w:val="both"/>
      </w:pPr>
      <w:r>
        <w:t xml:space="preserve"> The appellant-institute was established by the Ministry of Human Resource &amp; Development, Government of India in the year 1989 and has been</w:t>
      </w:r>
      <w:r>
        <w:t xml:space="preserve"> fully funded by the Central Government. The respondent joined the service in the appellant- institute as Lecturer in Mechanical Engineering on 30.08.1993. He applied for grant of study leave for pursuing his Ph.D at IIT, Kanpur. The competent authority ac</w:t>
      </w:r>
      <w:r>
        <w:t>ceded to that request and granted three years study leave commencing from 24.07.1999 to 22.07.2002. The respondent after executing necessary bond proceeded on study leave on 24.07.1999 and three years period was completed on 24.07.2002. Due to various reas</w:t>
      </w:r>
      <w:r>
        <w:t>ons, the respondent could not complete his Ph.D studies and he joined back in service as Lecturer in the Institute in November 2003. The respondent was asked to produce the completion certificate of the Ph.D course which respondent could not produce, hence</w:t>
      </w:r>
      <w:r>
        <w:t>, the appellant-institute demanded the</w:t>
      </w:r>
    </w:p>
    <w:p w:rsidR="00464B64" w:rsidRDefault="00A9309B">
      <w:pPr>
        <w:pStyle w:val="Bodytext0"/>
        <w:shd w:val="clear" w:color="auto" w:fill="auto"/>
        <w:spacing w:before="0" w:after="300" w:line="322" w:lineRule="exact"/>
        <w:ind w:left="40" w:right="20"/>
        <w:jc w:val="both"/>
      </w:pPr>
      <w:r>
        <w:t>refund of the amount of Rs. 12,32,126/- paid to him during the period of study for pursuing Ph.D as per the terms and conditions of bond executed by the respondent.</w:t>
      </w:r>
    </w:p>
    <w:p w:rsidR="00464B64" w:rsidRDefault="00A9309B">
      <w:pPr>
        <w:pStyle w:val="Bodytext0"/>
        <w:numPr>
          <w:ilvl w:val="0"/>
          <w:numId w:val="1"/>
        </w:numPr>
        <w:shd w:val="clear" w:color="auto" w:fill="auto"/>
        <w:spacing w:before="0" w:after="300" w:line="322" w:lineRule="exact"/>
        <w:ind w:left="40" w:right="20"/>
        <w:jc w:val="both"/>
      </w:pPr>
      <w:r>
        <w:lastRenderedPageBreak/>
        <w:t xml:space="preserve"> Aggrieved by the steps taken by the appellant-institute to recover the amount, the respondent filed Civil Writ Petition No. 12555 of 2010 before the High Court of Punjab and Haryana.</w:t>
      </w:r>
    </w:p>
    <w:p w:rsidR="00464B64" w:rsidRDefault="00A9309B">
      <w:pPr>
        <w:pStyle w:val="Bodytext0"/>
        <w:shd w:val="clear" w:color="auto" w:fill="auto"/>
        <w:spacing w:before="0" w:after="300" w:line="322" w:lineRule="exact"/>
        <w:ind w:left="40" w:right="20"/>
        <w:jc w:val="both"/>
      </w:pPr>
      <w:r>
        <w:t>Writ Petition was allowed by learned Single Judge vide judgment dated 02</w:t>
      </w:r>
      <w:r>
        <w:t>.02.2012 quashing the demand notice and also ordered refund of the amount already recovered with interest from the respondent.</w:t>
      </w:r>
    </w:p>
    <w:p w:rsidR="00464B64" w:rsidRDefault="00A9309B">
      <w:pPr>
        <w:pStyle w:val="Bodytext0"/>
        <w:numPr>
          <w:ilvl w:val="0"/>
          <w:numId w:val="1"/>
        </w:numPr>
        <w:shd w:val="clear" w:color="auto" w:fill="auto"/>
        <w:spacing w:before="0" w:after="300" w:line="322" w:lineRule="exact"/>
        <w:ind w:left="40" w:right="20"/>
        <w:jc w:val="both"/>
      </w:pPr>
      <w:r>
        <w:t xml:space="preserve"> Aggrieved by the same, the appellant preferred LPA No. 363 of 2012 before the Division Bench of the High Court of Punjab &amp; Harya</w:t>
      </w:r>
      <w:r>
        <w:t xml:space="preserve">na and the High Court vide judgment dated 23.08.2012 took the view that the appellant could not point out any term in the bond executed by the respondent that he had to complete the Ph.D programme within a period of three years and that the only condition </w:t>
      </w:r>
      <w:r>
        <w:t>was that the respondent had to serve for a period of six years after joining service on the expiry of the study leave. The appeal was dismissed by the Division Bench of the High Court.</w:t>
      </w:r>
    </w:p>
    <w:p w:rsidR="00464B64" w:rsidRDefault="00A9309B">
      <w:pPr>
        <w:pStyle w:val="Bodytext0"/>
        <w:numPr>
          <w:ilvl w:val="0"/>
          <w:numId w:val="1"/>
        </w:numPr>
        <w:shd w:val="clear" w:color="auto" w:fill="auto"/>
        <w:spacing w:before="0" w:after="300" w:line="322" w:lineRule="exact"/>
        <w:ind w:left="40" w:right="20"/>
        <w:jc w:val="both"/>
      </w:pPr>
      <w:r>
        <w:t xml:space="preserve"> Aggrieved by the judgment of the Division Bench of the High Court, thi</w:t>
      </w:r>
      <w:r>
        <w:t>s appeal has been preferred.</w:t>
      </w:r>
    </w:p>
    <w:p w:rsidR="00464B64" w:rsidRDefault="00A9309B">
      <w:pPr>
        <w:pStyle w:val="Bodytext0"/>
        <w:numPr>
          <w:ilvl w:val="0"/>
          <w:numId w:val="1"/>
        </w:numPr>
        <w:shd w:val="clear" w:color="auto" w:fill="auto"/>
        <w:spacing w:before="0" w:after="300" w:line="322" w:lineRule="exact"/>
        <w:ind w:left="40" w:right="20"/>
        <w:jc w:val="both"/>
      </w:pPr>
      <w:r>
        <w:t xml:space="preserve"> Shri Ajay Jain, learned counsel appearing for the appellant submitted that the High Court has completely misunderstood terms and conditions on which the respondent was granted study leave which is reflected in the bond execute</w:t>
      </w:r>
      <w:r>
        <w:t>d by the respondent on 5.05.1999. Learned counsel submitted that the High Court has completely ignored the salutary principle of “no work no pay” and that the respondent during the period of study not only not worked in the appellant-institute but also was</w:t>
      </w:r>
      <w:r>
        <w:t xml:space="preserve"> not successful in obtaining the Ph.D. Consequently, neither the institute, the respondent nor the students have been benefited and public money has been spent for no use.</w:t>
      </w:r>
    </w:p>
    <w:p w:rsidR="00464B64" w:rsidRDefault="00A9309B">
      <w:pPr>
        <w:pStyle w:val="Bodytext0"/>
        <w:numPr>
          <w:ilvl w:val="0"/>
          <w:numId w:val="1"/>
        </w:numPr>
        <w:shd w:val="clear" w:color="auto" w:fill="auto"/>
        <w:spacing w:before="0" w:after="300" w:line="322" w:lineRule="exact"/>
        <w:ind w:left="40" w:right="20"/>
        <w:jc w:val="both"/>
      </w:pPr>
      <w:r>
        <w:t xml:space="preserve"> Shri Himanshu Shekhar, learned counsel for the respondent, on the other hand, submi</w:t>
      </w:r>
      <w:r>
        <w:t>tted that he has completed his course work required for the Ph.D programme, completed comprehensive examination etc. but the thesis could not be completed due to retirement of the guide. Further, it was pointed out that the respondent had also made a writt</w:t>
      </w:r>
      <w:r>
        <w:t>en request on 24.05.2002 seeking extension of six months period so that the respondent could complete his thesis work. Another representation was made on 04.06.2002 and all those representations left unattended. Under such circumstances, he had to join dut</w:t>
      </w:r>
      <w:r>
        <w:t>y without obtaining Ph.D. Learned counsel also pointed out that similarly situated employee named Abanish Kumar Singh was provided extension of time but the same was not done in the case of the respondent. Further, it was pointed out that there is no condi</w:t>
      </w:r>
      <w:r>
        <w:t>tion in the bond that if the respondent could not complete the Ph.D then the entire salary and other benefits could be recovered from the respondent. Learned counsel pointed out that the High Court has rightly interpreted terms and conditions of bond, cons</w:t>
      </w:r>
      <w:r>
        <w:t>equently the demand made for the reimbursement of the salary and other allowances is not justified.</w:t>
      </w:r>
    </w:p>
    <w:p w:rsidR="00464B64" w:rsidRDefault="00A9309B">
      <w:pPr>
        <w:pStyle w:val="Bodytext0"/>
        <w:numPr>
          <w:ilvl w:val="0"/>
          <w:numId w:val="1"/>
        </w:numPr>
        <w:shd w:val="clear" w:color="auto" w:fill="auto"/>
        <w:tabs>
          <w:tab w:val="left" w:pos="395"/>
        </w:tabs>
        <w:spacing w:before="0" w:after="300" w:line="322" w:lineRule="exact"/>
        <w:ind w:left="40" w:right="20"/>
        <w:jc w:val="both"/>
      </w:pPr>
      <w:r>
        <w:t>We have gone through terms and conditions of the bond executed by the respondent on 05.05.1999. Some of the relevant portions of the bond read as follows:</w:t>
      </w:r>
    </w:p>
    <w:p w:rsidR="00464B64" w:rsidRDefault="00A9309B">
      <w:pPr>
        <w:pStyle w:val="Bodytext0"/>
        <w:shd w:val="clear" w:color="auto" w:fill="auto"/>
        <w:spacing w:before="0" w:after="300" w:line="322" w:lineRule="exact"/>
        <w:ind w:left="760" w:right="20"/>
        <w:jc w:val="both"/>
      </w:pPr>
      <w:r>
        <w:t>“</w:t>
      </w:r>
      <w:r>
        <w:t>Whereas I, Suresh Chandra Varma, am granted (kind of leave) by the Institute.</w:t>
      </w:r>
    </w:p>
    <w:p w:rsidR="00464B64" w:rsidRDefault="00A9309B">
      <w:pPr>
        <w:pStyle w:val="Bodytext0"/>
        <w:shd w:val="clear" w:color="auto" w:fill="auto"/>
        <w:spacing w:before="0" w:after="300" w:line="322" w:lineRule="exact"/>
        <w:ind w:left="760" w:right="20"/>
        <w:jc w:val="both"/>
      </w:pPr>
      <w:r>
        <w:t>And whereas for the better protection of the Institute, I have agreed to execute this Bond with such conditions as hereunder is written.</w:t>
      </w:r>
    </w:p>
    <w:p w:rsidR="00464B64" w:rsidRDefault="00A9309B">
      <w:pPr>
        <w:pStyle w:val="Bodytext0"/>
        <w:shd w:val="clear" w:color="auto" w:fill="auto"/>
        <w:spacing w:before="0" w:after="300" w:line="322" w:lineRule="exact"/>
        <w:ind w:left="760" w:right="20"/>
        <w:jc w:val="both"/>
      </w:pPr>
      <w:r>
        <w:t>Now the condition of the above written ob</w:t>
      </w:r>
      <w:r>
        <w:t>ligation is that in the event of my failing of resume duty, or resigning or retiring from service or otherwise quitting service without returning from duty after the expiry of termination of the period of study leave or at any time within a period of three</w:t>
      </w:r>
      <w:r>
        <w:t xml:space="preserve"> years after my return to duty, I shall forthwith pay to the institute or as may be directed by the Institute, on demand, pay &amp; allowances received by me during study leave, the said amount of Rs.10,000/- (ten thousand only) together with interest thereon </w:t>
      </w:r>
      <w:r>
        <w:t>from the date of demand at Govt. rates for the time being in force on Govt. loan.</w:t>
      </w:r>
    </w:p>
    <w:p w:rsidR="00464B64" w:rsidRDefault="00A9309B">
      <w:pPr>
        <w:pStyle w:val="Bodytext0"/>
        <w:shd w:val="clear" w:color="auto" w:fill="auto"/>
        <w:spacing w:before="0" w:after="300" w:line="322" w:lineRule="exact"/>
        <w:ind w:left="760" w:right="20"/>
        <w:jc w:val="both"/>
      </w:pPr>
      <w:r>
        <w:t>And upon my making such payment the above written obligation shall be avoided and of no effect, otherwise I shall be and remain in full force and virtue.</w:t>
      </w:r>
    </w:p>
    <w:p w:rsidR="00464B64" w:rsidRDefault="00A9309B">
      <w:pPr>
        <w:pStyle w:val="Bodytext0"/>
        <w:shd w:val="clear" w:color="auto" w:fill="auto"/>
        <w:spacing w:before="0" w:line="322" w:lineRule="exact"/>
        <w:ind w:left="760" w:right="20"/>
        <w:jc w:val="both"/>
      </w:pPr>
      <w:r>
        <w:t xml:space="preserve">The bond shall in </w:t>
      </w:r>
      <w:r>
        <w:t>all respects be governed by the laws of India for the time being in force and the rights and liabilities hereunder shall, where necessary, be accordingly determined by the appropriate courts in India.”</w:t>
      </w:r>
    </w:p>
    <w:p w:rsidR="00464B64" w:rsidRDefault="00A9309B">
      <w:pPr>
        <w:pStyle w:val="Bodytext0"/>
        <w:numPr>
          <w:ilvl w:val="0"/>
          <w:numId w:val="1"/>
        </w:numPr>
        <w:shd w:val="clear" w:color="auto" w:fill="auto"/>
        <w:spacing w:before="0" w:after="300" w:line="322" w:lineRule="exact"/>
        <w:ind w:left="20" w:right="40"/>
        <w:jc w:val="both"/>
      </w:pPr>
      <w:r>
        <w:t xml:space="preserve"> Further, it is the specific case of the appellant tha</w:t>
      </w:r>
      <w:r>
        <w:t>t the respondent herein is governed by the provisions of the Central Civil Services (Leave) Rules, 1972 forming part of the Fundamental Rules and Supplementary Rules, Part III framed by the Constitution of India. We notice there is no clear cut provision i</w:t>
      </w:r>
      <w:r>
        <w:t>n the bond either expressly referring to Rule 63 or strictly imposing a condition that if a candidate fails to complete the course study during the period of sanctioned leave, he will have to refund to the appellant-institute the total amount of leave, sal</w:t>
      </w:r>
      <w:r>
        <w:t>ary and other benefits availed of by him during the period of study leave.</w:t>
      </w:r>
    </w:p>
    <w:p w:rsidR="00464B64" w:rsidRDefault="00A9309B">
      <w:pPr>
        <w:pStyle w:val="Bodytext0"/>
        <w:numPr>
          <w:ilvl w:val="0"/>
          <w:numId w:val="1"/>
        </w:numPr>
        <w:shd w:val="clear" w:color="auto" w:fill="auto"/>
        <w:spacing w:before="0" w:after="300" w:line="322" w:lineRule="exact"/>
        <w:ind w:left="20" w:right="40"/>
        <w:jc w:val="both"/>
      </w:pPr>
      <w:r>
        <w:t xml:space="preserve"> Of late, such a specific provision was incorporated in bond by the Board of Governors of the appellant-institute in its 22nd meeting held on 28.06.2002, which reads as follows:</w:t>
      </w:r>
    </w:p>
    <w:p w:rsidR="00464B64" w:rsidRDefault="00A9309B">
      <w:pPr>
        <w:pStyle w:val="Bodytext0"/>
        <w:shd w:val="clear" w:color="auto" w:fill="auto"/>
        <w:spacing w:before="0" w:after="300" w:line="322" w:lineRule="exact"/>
        <w:ind w:left="720" w:right="40"/>
        <w:jc w:val="both"/>
      </w:pPr>
      <w:r>
        <w:t xml:space="preserve">TO </w:t>
      </w:r>
      <w:r>
        <w:t>APPROVE THE AMENDMENT IN BOND CONDITIONS TO BE EXECUTED BY THE FACULTY MEMBERS WHILE PROCEEDING ON STUDY LEAVE.</w:t>
      </w:r>
    </w:p>
    <w:p w:rsidR="00464B64" w:rsidRDefault="00A9309B">
      <w:pPr>
        <w:pStyle w:val="Bodytext0"/>
        <w:shd w:val="clear" w:color="auto" w:fill="auto"/>
        <w:spacing w:before="0" w:after="300" w:line="322" w:lineRule="exact"/>
        <w:ind w:left="720" w:right="40"/>
        <w:jc w:val="both"/>
      </w:pPr>
      <w:r>
        <w:t>The Board of Governors of the Institute in its 22nd meeting held on 28.06.2002 decided that a faculty member, who is granted study leave for pos</w:t>
      </w:r>
      <w:r>
        <w:t>sessing higher education such as M.E./M.Tech. and Ph.D, he/she is required to execute a bond to serve the Institute for double the period of study leave after returning from study leave.</w:t>
      </w:r>
    </w:p>
    <w:p w:rsidR="00464B64" w:rsidRDefault="00A9309B">
      <w:pPr>
        <w:pStyle w:val="Bodytext0"/>
        <w:shd w:val="clear" w:color="auto" w:fill="auto"/>
        <w:spacing w:before="0" w:after="300" w:line="322" w:lineRule="exact"/>
        <w:ind w:left="720" w:right="40"/>
        <w:jc w:val="both"/>
      </w:pPr>
      <w:r>
        <w:t>The conditions of the bond are silent on the point when a faculty mem</w:t>
      </w:r>
      <w:r>
        <w:t>ber resume his/her duty but fails to produce the educational qualifying certificate for which he/she was sanctioned study leave.</w:t>
      </w:r>
    </w:p>
    <w:p w:rsidR="00464B64" w:rsidRDefault="00A9309B">
      <w:pPr>
        <w:pStyle w:val="Bodytext0"/>
        <w:shd w:val="clear" w:color="auto" w:fill="auto"/>
        <w:spacing w:before="0" w:after="304" w:line="322" w:lineRule="exact"/>
        <w:ind w:left="720" w:right="40"/>
        <w:jc w:val="both"/>
      </w:pPr>
      <w:r>
        <w:t>Following provision may kindly be allowed to be incorporated in the proforma of bond to be executed by a faculty member while p</w:t>
      </w:r>
      <w:r>
        <w:t>roceeding on study leave / extra ordinary leave of study / special leave for training / sabbatical leave on the pattern of Central Government Rules to avoid legal complicacy.</w:t>
      </w:r>
    </w:p>
    <w:p w:rsidR="00464B64" w:rsidRDefault="00A9309B">
      <w:pPr>
        <w:pStyle w:val="Bodytext0"/>
        <w:shd w:val="clear" w:color="auto" w:fill="auto"/>
        <w:spacing w:before="0" w:line="317" w:lineRule="exact"/>
        <w:ind w:left="720" w:right="40"/>
        <w:jc w:val="both"/>
      </w:pPr>
      <w:r>
        <w:t>|Proforma of bond presently filled by a |Proposed Proforma of bond to be | facult</w:t>
      </w:r>
      <w:r>
        <w:t>y members while proceeding on filled by a faculty members while| |study leave / extra ordinary leave of |proceeding on study leave / extra| |study/special leave for |ordinary leave of study / special| |training/sabbatical leave |leave for training / sabbat</w:t>
      </w:r>
      <w:r>
        <w:t>ical | | |leave. | |KNOW ALL MEN BY THESE PRESENTS THAT |KNOW ALL MEN BY THESE PRESENTS |</w:t>
      </w:r>
    </w:p>
    <w:p w:rsidR="00464B64" w:rsidRDefault="00A9309B">
      <w:pPr>
        <w:pStyle w:val="Bodytext0"/>
        <w:shd w:val="clear" w:color="auto" w:fill="auto"/>
        <w:tabs>
          <w:tab w:val="center" w:leader="underscore" w:pos="2204"/>
          <w:tab w:val="center" w:pos="2862"/>
          <w:tab w:val="right" w:leader="underscore" w:pos="5734"/>
          <w:tab w:val="right" w:pos="6020"/>
          <w:tab w:val="left" w:leader="underscore" w:pos="7239"/>
        </w:tabs>
        <w:spacing w:before="0" w:line="322" w:lineRule="exact"/>
        <w:ind w:left="20"/>
        <w:jc w:val="both"/>
      </w:pPr>
      <w:r>
        <w:t>|I,</w:t>
      </w:r>
      <w:r>
        <w:tab/>
        <w:t>resident</w:t>
      </w:r>
      <w:r>
        <w:tab/>
        <w:t>of</w:t>
      </w:r>
      <w:r>
        <w:tab/>
        <w:t>at|THAT</w:t>
      </w:r>
      <w:r>
        <w:tab/>
        <w:t>I,</w:t>
      </w:r>
      <w:r>
        <w:tab/>
        <w:t>resident of |</w:t>
      </w:r>
    </w:p>
    <w:p w:rsidR="00464B64" w:rsidRDefault="00A9309B">
      <w:pPr>
        <w:pStyle w:val="Bodytext0"/>
        <w:shd w:val="clear" w:color="auto" w:fill="auto"/>
        <w:tabs>
          <w:tab w:val="right" w:leader="underscore" w:pos="4148"/>
          <w:tab w:val="right" w:pos="4561"/>
          <w:tab w:val="left" w:leader="underscore" w:pos="5986"/>
          <w:tab w:val="left" w:leader="underscore" w:pos="5977"/>
        </w:tabs>
        <w:spacing w:before="0" w:line="322" w:lineRule="exact"/>
        <w:ind w:left="20"/>
        <w:jc w:val="both"/>
      </w:pPr>
      <w:r>
        <w:t>|present employed as</w:t>
      </w:r>
      <w:r>
        <w:tab/>
        <w:t>in</w:t>
      </w:r>
      <w:r>
        <w:tab/>
        <w:t>the</w:t>
      </w:r>
      <w:r>
        <w:tab/>
        <w:t>|</w:t>
      </w:r>
      <w:r>
        <w:tab/>
        <w:t>in the district of | |Sant</w:t>
      </w:r>
    </w:p>
    <w:p w:rsidR="00464B64" w:rsidRDefault="00A9309B">
      <w:pPr>
        <w:pStyle w:val="Bodytext0"/>
        <w:shd w:val="clear" w:color="auto" w:fill="auto"/>
        <w:tabs>
          <w:tab w:val="left" w:leader="underscore" w:pos="5986"/>
        </w:tabs>
        <w:spacing w:before="0" w:line="322" w:lineRule="exact"/>
        <w:ind w:left="20"/>
        <w:jc w:val="both"/>
      </w:pPr>
      <w:r>
        <w:t>Longowal Institute of Engineering &amp;|</w:t>
      </w:r>
      <w:r>
        <w:tab/>
        <w:t>at present employed |</w:t>
      </w:r>
    </w:p>
    <w:p w:rsidR="00464B64" w:rsidRDefault="00A9309B">
      <w:pPr>
        <w:pStyle w:val="Bodytext0"/>
        <w:shd w:val="clear" w:color="auto" w:fill="auto"/>
        <w:tabs>
          <w:tab w:val="center" w:leader="underscore" w:pos="7297"/>
          <w:tab w:val="right" w:pos="7930"/>
          <w:tab w:val="right" w:pos="8658"/>
        </w:tabs>
        <w:spacing w:before="0" w:line="322" w:lineRule="exact"/>
        <w:ind w:left="20"/>
        <w:jc w:val="both"/>
      </w:pPr>
      <w:r>
        <w:t xml:space="preserve">|Technology, do hereby bind myself and my|as </w:t>
      </w:r>
      <w:r>
        <w:tab/>
        <w:t>in</w:t>
      </w:r>
      <w:r>
        <w:tab/>
        <w:t>the</w:t>
      </w:r>
      <w:r>
        <w:tab/>
        <w:t>Sant</w:t>
      </w:r>
    </w:p>
    <w:p w:rsidR="00464B64" w:rsidRDefault="00A9309B">
      <w:pPr>
        <w:pStyle w:val="Bodytext0"/>
        <w:shd w:val="clear" w:color="auto" w:fill="auto"/>
        <w:spacing w:before="0" w:line="322" w:lineRule="exact"/>
        <w:ind w:left="20" w:right="60"/>
        <w:jc w:val="both"/>
      </w:pPr>
      <w:r>
        <w:t>Longowal | |heirs, executors and administrators to |Institute of Engineering &amp; | |pay to the Director, Sant Longowal |Technology, do hereby bind myself| |Institute of Engineering &amp; Technology |and m</w:t>
      </w:r>
      <w:r>
        <w:t>y heirs, executors and | |(hereinafter called the Institute) on |administrators to pay to the | |demand the sum of |Director, Sant Longowal Institute|</w:t>
      </w:r>
    </w:p>
    <w:p w:rsidR="00464B64" w:rsidRDefault="00A9309B">
      <w:pPr>
        <w:pStyle w:val="Bodytext0"/>
        <w:shd w:val="clear" w:color="auto" w:fill="auto"/>
        <w:tabs>
          <w:tab w:val="right" w:leader="underscore" w:pos="2535"/>
          <w:tab w:val="center" w:leader="underscore" w:pos="4604"/>
          <w:tab w:val="left" w:pos="4971"/>
        </w:tabs>
        <w:spacing w:before="0" w:line="322" w:lineRule="exact"/>
        <w:ind w:left="20"/>
        <w:jc w:val="both"/>
      </w:pPr>
      <w:r>
        <w:t>|Rs.</w:t>
      </w:r>
      <w:r>
        <w:tab/>
        <w:t>(Rs.</w:t>
      </w:r>
      <w:r>
        <w:tab/>
        <w:t>only)</w:t>
      </w:r>
      <w:r>
        <w:tab/>
        <w:t>|of Engineering &amp; Technology |</w:t>
      </w:r>
    </w:p>
    <w:p w:rsidR="00464B64" w:rsidRDefault="00A9309B">
      <w:pPr>
        <w:pStyle w:val="Bodytext0"/>
        <w:shd w:val="clear" w:color="auto" w:fill="auto"/>
        <w:spacing w:before="0" w:line="322" w:lineRule="exact"/>
        <w:ind w:left="20" w:right="60"/>
        <w:jc w:val="both"/>
      </w:pPr>
      <w:r>
        <w:t>|together with interest thereon from the |(hereinafter cal</w:t>
      </w:r>
      <w:r>
        <w:t>led the | |date of demand at Government rates for |Institute) the total amount of | |the time being in force on Government |leave salary and other expenses | |loans or, if payment is made in a |incurred by the Institute, if | |country other than India, the</w:t>
      </w:r>
      <w:r>
        <w:t xml:space="preserve"> equivalent|any, along with bond money | |of the said amount in the currency of |prescribed the Institute together| |that country converted at the official |with interest thereon from the | |rate of exchange between that country |date of demand at Governme</w:t>
      </w:r>
      <w:r>
        <w:t>nt | |and India AND TOGETHER WITH all costs Rates for the time being in force| |between attorney and client and all |on Government loans or if payment| |charges and expenses that shall/or may |is made in a country other than | |have incurred by the Institu</w:t>
      </w:r>
      <w:r>
        <w:t>te. |India, the equivalent of the said| | |amount in the currency of that |</w:t>
      </w:r>
    </w:p>
    <w:p w:rsidR="00464B64" w:rsidRDefault="00A9309B">
      <w:pPr>
        <w:pStyle w:val="Bodytext0"/>
        <w:shd w:val="clear" w:color="auto" w:fill="auto"/>
        <w:tabs>
          <w:tab w:val="right" w:leader="underscore" w:pos="3361"/>
          <w:tab w:val="left" w:pos="3512"/>
        </w:tabs>
        <w:spacing w:before="0" w:line="322" w:lineRule="exact"/>
        <w:ind w:left="20"/>
        <w:jc w:val="both"/>
      </w:pPr>
      <w:r>
        <w:t>|WHEREAS I,</w:t>
      </w:r>
      <w:r>
        <w:tab/>
        <w:t>,</w:t>
      </w:r>
      <w:r>
        <w:tab/>
        <w:t>am granted |country converted at the official|</w:t>
      </w:r>
    </w:p>
    <w:p w:rsidR="00464B64" w:rsidRDefault="00A9309B">
      <w:pPr>
        <w:pStyle w:val="Bodytext0"/>
        <w:shd w:val="clear" w:color="auto" w:fill="auto"/>
        <w:spacing w:before="0" w:line="322" w:lineRule="exact"/>
        <w:ind w:left="20"/>
        <w:jc w:val="both"/>
      </w:pPr>
      <w:r>
        <w:t>| (kind of leave) by Institute. |rate of exchange between that | |</w:t>
      </w:r>
    </w:p>
    <w:p w:rsidR="00464B64" w:rsidRDefault="00A9309B">
      <w:pPr>
        <w:pStyle w:val="Bodytext0"/>
        <w:shd w:val="clear" w:color="auto" w:fill="auto"/>
        <w:tabs>
          <w:tab w:val="center" w:pos="4038"/>
          <w:tab w:val="right" w:pos="5734"/>
          <w:tab w:val="left" w:pos="5907"/>
          <w:tab w:val="right" w:pos="8658"/>
        </w:tabs>
        <w:spacing w:before="0" w:line="322" w:lineRule="exact"/>
        <w:ind w:left="20" w:right="60"/>
        <w:jc w:val="both"/>
      </w:pPr>
      <w:r>
        <w:t xml:space="preserve">|country and India AND TOGETHER | |AND WHEREAS for </w:t>
      </w:r>
      <w:r>
        <w:t>the better protection of|WITH all costs between attorney | |the Institute, I have agreed to execute |and client and all charges and | |this bond with such condition as |expenses that shall/or may have</w:t>
      </w:r>
      <w:r>
        <w:tab/>
        <w:t>|</w:t>
      </w:r>
      <w:r>
        <w:tab/>
        <w:t>|hereunder is</w:t>
      </w:r>
      <w:r>
        <w:tab/>
        <w:t>written |incurred by</w:t>
      </w:r>
      <w:r>
        <w:tab/>
        <w:t>the</w:t>
      </w:r>
    </w:p>
    <w:p w:rsidR="00464B64" w:rsidRDefault="00A9309B">
      <w:pPr>
        <w:pStyle w:val="Bodytext0"/>
        <w:shd w:val="clear" w:color="auto" w:fill="auto"/>
        <w:tabs>
          <w:tab w:val="left" w:pos="3778"/>
          <w:tab w:val="left" w:pos="5822"/>
          <w:tab w:val="left" w:pos="5818"/>
        </w:tabs>
        <w:spacing w:before="0" w:line="322" w:lineRule="exact"/>
        <w:ind w:left="20"/>
        <w:jc w:val="both"/>
      </w:pPr>
      <w:r>
        <w:t>Institute. | |</w:t>
      </w:r>
      <w:r>
        <w:t xml:space="preserve"> |WHEREAS I,</w:t>
      </w:r>
      <w:r>
        <w:tab/>
      </w:r>
      <w:r>
        <w:tab/>
        <w:t>am</w:t>
      </w:r>
      <w:r>
        <w:tab/>
        <w:t>granted | |NOW THE</w:t>
      </w:r>
    </w:p>
    <w:p w:rsidR="00464B64" w:rsidRDefault="00A9309B">
      <w:pPr>
        <w:pStyle w:val="Bodytext0"/>
        <w:shd w:val="clear" w:color="auto" w:fill="auto"/>
        <w:tabs>
          <w:tab w:val="left" w:leader="underscore" w:pos="6654"/>
        </w:tabs>
        <w:spacing w:before="0" w:line="322" w:lineRule="exact"/>
        <w:ind w:left="20"/>
        <w:jc w:val="both"/>
      </w:pPr>
      <w:r>
        <w:t>CONDITION OF THE ABOVE WRITTEN |</w:t>
      </w:r>
      <w:r>
        <w:tab/>
        <w:t>(kind of leave) by</w:t>
      </w:r>
    </w:p>
    <w:p w:rsidR="00464B64" w:rsidRDefault="00A9309B">
      <w:pPr>
        <w:pStyle w:val="Bodytext0"/>
        <w:shd w:val="clear" w:color="auto" w:fill="auto"/>
        <w:tabs>
          <w:tab w:val="left" w:pos="3778"/>
          <w:tab w:val="right" w:pos="5734"/>
          <w:tab w:val="left" w:pos="5907"/>
          <w:tab w:val="right" w:pos="8658"/>
        </w:tabs>
        <w:spacing w:before="0" w:line="322" w:lineRule="exact"/>
        <w:ind w:left="20" w:right="60"/>
        <w:jc w:val="both"/>
      </w:pPr>
      <w:r>
        <w:t>| OBLIGATION IS THAT in the event of my |Institute. | failing to resume duty, or resigning or | | |retiring from service or otherwise |AND WHEREAS FOR THE BETTER | |qui</w:t>
      </w:r>
      <w:r>
        <w:t>tting service without returning to |protection of the Institute, I | |duty after the expiry of termination of |have agreed to execute this bond | |the period of study leave or at any time|with such condition as hereunder | |within a double the period of st</w:t>
      </w:r>
      <w:r>
        <w:t>udy |is written. | |leave after my return to duty, I shall | | |forthwith pay to the Institute or as may|AND WHEREAS for the better</w:t>
      </w:r>
      <w:r>
        <w:tab/>
        <w:t>|</w:t>
      </w:r>
      <w:r>
        <w:tab/>
        <w:t>|be, directed</w:t>
      </w:r>
      <w:r>
        <w:tab/>
        <w:t>by the Institute</w:t>
      </w:r>
      <w:r>
        <w:tab/>
        <w:t>on</w:t>
      </w:r>
    </w:p>
    <w:p w:rsidR="00464B64" w:rsidRDefault="00A9309B">
      <w:pPr>
        <w:pStyle w:val="Bodytext0"/>
        <w:shd w:val="clear" w:color="auto" w:fill="auto"/>
        <w:tabs>
          <w:tab w:val="left" w:pos="3778"/>
          <w:tab w:val="right" w:pos="8658"/>
        </w:tabs>
        <w:spacing w:before="0" w:line="322" w:lineRule="exact"/>
        <w:ind w:left="20"/>
        <w:jc w:val="both"/>
      </w:pPr>
      <w:r>
        <w:t>demand,|protection of the</w:t>
      </w:r>
      <w:r>
        <w:tab/>
        <w:t>Institute, I | |the said sum</w:t>
      </w:r>
      <w:r>
        <w:tab/>
        <w:t>of</w:t>
      </w:r>
    </w:p>
    <w:p w:rsidR="00464B64" w:rsidRDefault="00A9309B">
      <w:pPr>
        <w:pStyle w:val="Bodytext0"/>
        <w:shd w:val="clear" w:color="auto" w:fill="auto"/>
        <w:tabs>
          <w:tab w:val="left" w:leader="underscore" w:pos="3073"/>
        </w:tabs>
        <w:spacing w:before="0" w:line="322" w:lineRule="exact"/>
        <w:ind w:left="740"/>
        <w:jc w:val="both"/>
      </w:pPr>
      <w:r>
        <w:t>Rs.</w:t>
      </w:r>
      <w:r>
        <w:tab/>
        <w:t xml:space="preserve">only |have agreed to </w:t>
      </w:r>
      <w:r>
        <w:t>execute this bond | |together with</w:t>
      </w:r>
    </w:p>
    <w:p w:rsidR="00464B64" w:rsidRDefault="00A9309B">
      <w:pPr>
        <w:pStyle w:val="Bodytext0"/>
        <w:shd w:val="clear" w:color="auto" w:fill="auto"/>
        <w:spacing w:before="0" w:line="322" w:lineRule="exact"/>
        <w:ind w:left="740" w:right="40"/>
        <w:jc w:val="both"/>
      </w:pPr>
      <w:r>
        <w:t>interest thereon from the |with such condition as hereunder | |date of demand at Government Rates for |is written. | |the time being in force on Government | | |loans. |NOW THE CONDITION OF THE ABOVE | | |WRITTEN OBLIGATI</w:t>
      </w:r>
      <w:r>
        <w:t>ON IS THAT in the| |AND upon my making such payment the |event of my failing to resume | |above written obligation shall be void |duty, or resigning or retiring | |and of no effect, otherwise it shall be from service or otherwise | |and remain in full forc</w:t>
      </w:r>
      <w:r>
        <w:t>e and virtue. |quitting service without | | |returning to duty after the | |The bond shall in all respects be |expiry or termination of the | |governed by laws of India for the time |period of study leave or failing | |being in force and the rights and |to</w:t>
      </w:r>
      <w:r>
        <w:t xml:space="preserve"> complete the course of study | |liabilities hereunder shall, where |or at any time within the period | |necessary, be accordingly determined by |of sanctioned leave after my | |the appropriate courts in India. |return to duty, I shall forthwith| | |pay to</w:t>
      </w:r>
      <w:r>
        <w:t xml:space="preserve"> the Institute the total | |The Institute has agreed to bear the |amount of leave salary and other | |stamp duty payable on this bond. |expenses incurred by</w:t>
      </w:r>
    </w:p>
    <w:p w:rsidR="00464B64" w:rsidRDefault="00A9309B">
      <w:pPr>
        <w:pStyle w:val="Bodytext0"/>
        <w:shd w:val="clear" w:color="auto" w:fill="auto"/>
        <w:tabs>
          <w:tab w:val="left" w:leader="underscore" w:pos="8679"/>
        </w:tabs>
        <w:spacing w:before="0" w:line="322" w:lineRule="exact"/>
        <w:ind w:left="740"/>
        <w:jc w:val="both"/>
      </w:pPr>
      <w:r>
        <w:t>the | | |Institute, if any, along with | |Signed and dated this</w:t>
      </w:r>
      <w:r>
        <w:tab/>
        <w:t>day of</w:t>
      </w:r>
    </w:p>
    <w:p w:rsidR="00464B64" w:rsidRDefault="00A9309B">
      <w:pPr>
        <w:pStyle w:val="Bodytext0"/>
        <w:shd w:val="clear" w:color="auto" w:fill="auto"/>
        <w:spacing w:before="0" w:line="322" w:lineRule="exact"/>
        <w:ind w:left="740" w:right="40"/>
        <w:jc w:val="both"/>
      </w:pPr>
      <w:r>
        <w:t xml:space="preserve">|bond money prescribed by </w:t>
      </w:r>
      <w:r>
        <w:t>the | |one thousand nine hundred and signed and|Institute together with interest | |delivered by in the presence of |thereon</w:t>
      </w:r>
    </w:p>
    <w:p w:rsidR="00464B64" w:rsidRDefault="00A9309B">
      <w:pPr>
        <w:pStyle w:val="Bodytext0"/>
        <w:shd w:val="clear" w:color="auto" w:fill="auto"/>
        <w:tabs>
          <w:tab w:val="left" w:leader="underscore" w:pos="6303"/>
        </w:tabs>
        <w:spacing w:before="0" w:line="322" w:lineRule="exact"/>
        <w:ind w:left="740"/>
        <w:jc w:val="both"/>
      </w:pPr>
      <w:r>
        <w:t>from the date of demand | |</w:t>
      </w:r>
      <w:r>
        <w:tab/>
        <w:t>. |at Government Rates for</w:t>
      </w:r>
    </w:p>
    <w:p w:rsidR="00464B64" w:rsidRDefault="00A9309B">
      <w:pPr>
        <w:pStyle w:val="Bodytext0"/>
        <w:shd w:val="clear" w:color="auto" w:fill="auto"/>
        <w:spacing w:before="0" w:after="236" w:line="322" w:lineRule="exact"/>
        <w:ind w:left="740" w:right="40"/>
        <w:jc w:val="both"/>
      </w:pPr>
      <w:r>
        <w:t>the time | | |being in force on Government | | |loans. | | | | | |AND upon m</w:t>
      </w:r>
      <w:r>
        <w:t>y making such payment | | |the above written obligation | | |shall be void and of no effect, | | |otherwise it shall be and remain | | |in full force and virtue. | | | | | |The bond shall in all respects be| | |governed by the laws of India for| | |the tim</w:t>
      </w:r>
      <w:r>
        <w:t>e being in force and the | | |rights and liabilities hereunder | | |shall, where necessary, be | | |accordingly determined by the | | |appropriate courts in India. |</w:t>
      </w:r>
    </w:p>
    <w:p w:rsidR="00464B64" w:rsidRDefault="00A9309B">
      <w:pPr>
        <w:pStyle w:val="Bodytext0"/>
        <w:numPr>
          <w:ilvl w:val="0"/>
          <w:numId w:val="1"/>
        </w:numPr>
        <w:shd w:val="clear" w:color="auto" w:fill="auto"/>
        <w:spacing w:before="0" w:after="244" w:line="326" w:lineRule="exact"/>
        <w:ind w:left="20" w:right="40"/>
        <w:jc w:val="both"/>
      </w:pPr>
      <w:r>
        <w:t xml:space="preserve"> The above mentioned clause was inserted in the absence of a specific clause to that effec</w:t>
      </w:r>
      <w:r>
        <w:t>t in the bond executed by the faculty members.</w:t>
      </w:r>
    </w:p>
    <w:p w:rsidR="00464B64" w:rsidRDefault="00A9309B">
      <w:pPr>
        <w:pStyle w:val="Bodytext0"/>
        <w:numPr>
          <w:ilvl w:val="0"/>
          <w:numId w:val="1"/>
        </w:numPr>
        <w:shd w:val="clear" w:color="auto" w:fill="auto"/>
        <w:spacing w:before="0" w:after="240" w:line="322" w:lineRule="exact"/>
        <w:ind w:left="20" w:right="40"/>
        <w:jc w:val="both"/>
      </w:pPr>
      <w:r>
        <w:t xml:space="preserve"> The question as to whether Rule 63 referred to above is also applicable to the respondent was not seen specifically urged by the appellant-institute either before the learned Single Judge or before the Division Bench, hence, the High Court had no occasion</w:t>
      </w:r>
      <w:r>
        <w:t xml:space="preserve"> to examine its applicability. In this connection, we may refer to Rule 63 which reads as follows:</w:t>
      </w:r>
    </w:p>
    <w:p w:rsidR="00464B64" w:rsidRDefault="00A9309B">
      <w:pPr>
        <w:pStyle w:val="Bodytext0"/>
        <w:shd w:val="clear" w:color="auto" w:fill="auto"/>
        <w:spacing w:before="0" w:line="322" w:lineRule="exact"/>
        <w:ind w:left="740" w:right="40"/>
        <w:jc w:val="both"/>
      </w:pPr>
      <w:r>
        <w:t>“63. Resignation or retirement after study leave or non-completion of the course of study.</w:t>
      </w:r>
    </w:p>
    <w:p w:rsidR="00464B64" w:rsidRDefault="00A9309B">
      <w:pPr>
        <w:pStyle w:val="Bodytext0"/>
        <w:numPr>
          <w:ilvl w:val="0"/>
          <w:numId w:val="2"/>
        </w:numPr>
        <w:shd w:val="clear" w:color="auto" w:fill="auto"/>
        <w:spacing w:before="0" w:after="300" w:line="322" w:lineRule="exact"/>
        <w:ind w:left="20" w:right="40"/>
        <w:jc w:val="both"/>
      </w:pPr>
      <w:r>
        <w:t xml:space="preserve"> If a Government servant resigns or retires from service or otherw</w:t>
      </w:r>
      <w:r>
        <w:t>ise quits service without returning to duty after a period of study leave or within a period of three years after such return to duty or fails to complete the course of study and is thus unable to furnish the certificate as required under sub</w:t>
      </w:r>
      <w:r>
        <w:softHyphen/>
        <w:t>rule (5) of R</w:t>
      </w:r>
      <w:r>
        <w:t>ule 53 he shall be required to refund- i) The actual amount of leave salary, study allowance, cost of fees, travelling and other expenses, if any, incurred by the Government of India; and</w:t>
      </w:r>
    </w:p>
    <w:p w:rsidR="00464B64" w:rsidRDefault="00A9309B">
      <w:pPr>
        <w:pStyle w:val="Bodytext0"/>
        <w:numPr>
          <w:ilvl w:val="0"/>
          <w:numId w:val="3"/>
        </w:numPr>
        <w:shd w:val="clear" w:color="auto" w:fill="auto"/>
        <w:spacing w:before="0" w:after="300" w:line="322" w:lineRule="exact"/>
        <w:ind w:left="20" w:right="40"/>
        <w:jc w:val="both"/>
      </w:pPr>
      <w:r>
        <w:t xml:space="preserve"> The actual amount, if any, of the cost incurred by other agencies s</w:t>
      </w:r>
      <w:r>
        <w:t>uch as foreign Government, Foundations and Trusts in connection with the course of study, together with interest thereon at rates for the time being in force on Government loans from the date of demand, before his resignation is accepted or permission to r</w:t>
      </w:r>
      <w:r>
        <w:t>etire is granted or his quitting service otherwise.:</w:t>
      </w:r>
    </w:p>
    <w:p w:rsidR="00464B64" w:rsidRDefault="00A9309B">
      <w:pPr>
        <w:pStyle w:val="Bodytext0"/>
        <w:numPr>
          <w:ilvl w:val="0"/>
          <w:numId w:val="3"/>
        </w:numPr>
        <w:shd w:val="clear" w:color="auto" w:fill="auto"/>
        <w:spacing w:before="0" w:after="300" w:line="322" w:lineRule="exact"/>
        <w:ind w:left="20" w:right="40"/>
        <w:jc w:val="both"/>
      </w:pPr>
      <w:r>
        <w:t xml:space="preserve"> Provided that except in the case of employees who fail to complete the course of study nothing in this rule shall apply -</w:t>
      </w:r>
    </w:p>
    <w:p w:rsidR="00464B64" w:rsidRDefault="00A9309B">
      <w:pPr>
        <w:pStyle w:val="Bodytext0"/>
        <w:numPr>
          <w:ilvl w:val="0"/>
          <w:numId w:val="4"/>
        </w:numPr>
        <w:shd w:val="clear" w:color="auto" w:fill="auto"/>
        <w:spacing w:before="0" w:after="300" w:line="322" w:lineRule="exact"/>
        <w:ind w:left="20" w:right="40"/>
        <w:jc w:val="both"/>
      </w:pPr>
      <w:r>
        <w:t xml:space="preserve"> To a Government servant who, after return to duty from study leave, is permitte</w:t>
      </w:r>
      <w:r>
        <w:t>d to retire from service on medical grounds; or</w:t>
      </w:r>
    </w:p>
    <w:p w:rsidR="00464B64" w:rsidRDefault="00A9309B">
      <w:pPr>
        <w:pStyle w:val="Bodytext0"/>
        <w:numPr>
          <w:ilvl w:val="0"/>
          <w:numId w:val="4"/>
        </w:numPr>
        <w:shd w:val="clear" w:color="auto" w:fill="auto"/>
        <w:spacing w:before="0" w:after="300" w:line="322" w:lineRule="exact"/>
        <w:ind w:left="20" w:right="40"/>
        <w:jc w:val="both"/>
      </w:pPr>
      <w:r>
        <w:t xml:space="preserve"> To a Government servant who, after return to duty from study leave, is deputed to serve in any Statutory or Autonomous Body or Institution under the control of the Government and is subsequently permitted to</w:t>
      </w:r>
      <w:r>
        <w:t xml:space="preserve"> resign from service under the Government with a view to his permanent absorption in the said Statutory or Autonomous body or Institution in the public interest.</w:t>
      </w:r>
    </w:p>
    <w:p w:rsidR="00464B64" w:rsidRDefault="00A9309B">
      <w:pPr>
        <w:pStyle w:val="Bodytext0"/>
        <w:numPr>
          <w:ilvl w:val="0"/>
          <w:numId w:val="2"/>
        </w:numPr>
        <w:shd w:val="clear" w:color="auto" w:fill="auto"/>
        <w:spacing w:before="0" w:after="300" w:line="322" w:lineRule="exact"/>
        <w:ind w:left="20" w:right="40"/>
        <w:jc w:val="both"/>
      </w:pPr>
      <w:r>
        <w:t xml:space="preserve"> (a) The study leave availed of by such Government servant shall be converted into regular lea</w:t>
      </w:r>
      <w:r>
        <w:t>ve standing at his credit on the date on which the study leave commenced, any regular leave taken in continuation of study leave being suitably adjusted for the purpose and the balance of the period of study leave, if any, which cannot be so converted, tre</w:t>
      </w:r>
      <w:r>
        <w:t>ated as extraordinary leave. (b) In addition to the amount to be refunded by the Government servant under sub-rule (1), he shall be required to refund any excess of leave salary actually drawn over the leave salary admissible on conversion of the study lea</w:t>
      </w:r>
      <w:r>
        <w:t>ve.</w:t>
      </w:r>
    </w:p>
    <w:p w:rsidR="00464B64" w:rsidRDefault="00A9309B">
      <w:pPr>
        <w:pStyle w:val="Bodytext0"/>
        <w:numPr>
          <w:ilvl w:val="0"/>
          <w:numId w:val="2"/>
        </w:numPr>
        <w:shd w:val="clear" w:color="auto" w:fill="auto"/>
        <w:spacing w:before="0" w:line="322" w:lineRule="exact"/>
        <w:ind w:left="20" w:right="40"/>
        <w:jc w:val="both"/>
        <w:sectPr w:rsidR="00464B64">
          <w:footerReference w:type="default" r:id="rId7"/>
          <w:type w:val="continuous"/>
          <w:pgSz w:w="12240" w:h="15840"/>
          <w:pgMar w:top="1360" w:right="917" w:bottom="1965" w:left="1661" w:header="0" w:footer="3" w:gutter="0"/>
          <w:cols w:space="720"/>
          <w:noEndnote/>
          <w:docGrid w:linePitch="360"/>
        </w:sectPr>
      </w:pPr>
      <w:r>
        <w:t xml:space="preserve"> Notwithstanding anything contained in this rule, the President may, if it is necessary or expedient to do so, either in public interest or having regard to</w:t>
      </w:r>
    </w:p>
    <w:p w:rsidR="00464B64" w:rsidRDefault="00A9309B">
      <w:pPr>
        <w:pStyle w:val="Bodytext0"/>
        <w:shd w:val="clear" w:color="auto" w:fill="auto"/>
        <w:spacing w:before="0" w:after="300" w:line="322" w:lineRule="exact"/>
        <w:ind w:left="720" w:right="40"/>
        <w:jc w:val="both"/>
      </w:pPr>
      <w:r>
        <w:t>the peculiar circumstances of the case or class of cases, by order, waive or reduce the amount requ</w:t>
      </w:r>
      <w:r>
        <w:t>ired to be refunded under sub- rule(1) by the Government servant concerned or class of Government servant.”</w:t>
      </w:r>
    </w:p>
    <w:p w:rsidR="00464B64" w:rsidRDefault="00A9309B">
      <w:pPr>
        <w:pStyle w:val="Bodytext0"/>
        <w:numPr>
          <w:ilvl w:val="0"/>
          <w:numId w:val="1"/>
        </w:numPr>
        <w:shd w:val="clear" w:color="auto" w:fill="auto"/>
        <w:spacing w:before="0" w:after="300" w:line="322" w:lineRule="exact"/>
        <w:ind w:left="20" w:right="40"/>
        <w:jc w:val="both"/>
      </w:pPr>
      <w:r>
        <w:t xml:space="preserve"> If a Government servant resigns or retires from service or otherwise quits service without returning to duty after a period of study leave or withi</w:t>
      </w:r>
      <w:r>
        <w:t>n a period of three years after such return to duty or fails to complete the course of study and is thus unable to furnish the certificates as required under sub-rule (5) of Rule 53, he shall be required to refund the actual amount of leave salary, study a</w:t>
      </w:r>
      <w:r>
        <w:t>llowance, cost of fees, travelling and other expenses, if any, incurred by the Government of India.</w:t>
      </w:r>
    </w:p>
    <w:p w:rsidR="00464B64" w:rsidRDefault="00A9309B">
      <w:pPr>
        <w:pStyle w:val="Bodytext0"/>
        <w:numPr>
          <w:ilvl w:val="0"/>
          <w:numId w:val="1"/>
        </w:numPr>
        <w:shd w:val="clear" w:color="auto" w:fill="auto"/>
        <w:spacing w:before="0" w:after="300" w:line="322" w:lineRule="exact"/>
        <w:ind w:left="20" w:right="40"/>
        <w:jc w:val="both"/>
      </w:pPr>
      <w:r>
        <w:t xml:space="preserve"> The above mentioned provision has a laudable object to achieve. A Government servant or person like the respondent is given study leave with salary and all</w:t>
      </w:r>
      <w:r>
        <w:t>owances etc. so as to enable him to complete the course of study and to furnish the certificate of his successful completion, so that the institute which has sanctioned the study leave would achieve the purpose and object for granting such study leave. The</w:t>
      </w:r>
      <w:r>
        <w:t xml:space="preserve"> purpose of granting study leave with salary and other benefits is for the interest of the Institution and also the person concerned so that once he comes back and joins the institute the students will be benefited by the knowledge and expertise acquired b</w:t>
      </w:r>
      <w:r>
        <w:t xml:space="preserve">y the person at the expense of the institute. A candidate who avails of leave but takes no interest to complete the course and does not furnish the certificate to that effect is doing a disservice to the institute as well as the students of the institute. </w:t>
      </w:r>
      <w:r>
        <w:t>In other words, such a person only enjoys the period of study leave without doing any work at the institute and, at the same time, enjoys the salary and other benefits, which is evidentially not in public interest. Public money cannot be spent unless there</w:t>
      </w:r>
      <w:r>
        <w:t xml:space="preserve"> is mutual benefit. Further, if the period of study leave was not extended or no decision was taken on his representation, he could have raised his grievances at the appropriate forum.</w:t>
      </w:r>
    </w:p>
    <w:p w:rsidR="00464B64" w:rsidRDefault="00A9309B">
      <w:pPr>
        <w:pStyle w:val="Bodytext0"/>
        <w:numPr>
          <w:ilvl w:val="0"/>
          <w:numId w:val="1"/>
        </w:numPr>
        <w:shd w:val="clear" w:color="auto" w:fill="auto"/>
        <w:spacing w:before="0" w:after="300" w:line="322" w:lineRule="exact"/>
        <w:ind w:left="20" w:right="40"/>
        <w:jc w:val="both"/>
      </w:pPr>
      <w:r>
        <w:t xml:space="preserve"> We notice that the appellant-institute has already recovered an amount</w:t>
      </w:r>
      <w:r>
        <w:t xml:space="preserve"> of Rs.6.5 lacs as monthly installments from the salary of the respondent and the appellant-institute has also recovered an amount of Rs.1,75,000/- from the salary of the respondent and Rs.4,75,000/- from the arrears of revised scales admissible to the res</w:t>
      </w:r>
      <w:r>
        <w:t>pondent with effect from 01.01.2006 and as such approximately Rs.6,50,000/- has been recovered from the respondent. Now the appellant-institute claims balance amount of Rs.6,18,000/-.</w:t>
      </w:r>
    </w:p>
    <w:p w:rsidR="00464B64" w:rsidRDefault="00A9309B">
      <w:pPr>
        <w:pStyle w:val="Bodytext0"/>
        <w:numPr>
          <w:ilvl w:val="0"/>
          <w:numId w:val="1"/>
        </w:numPr>
        <w:shd w:val="clear" w:color="auto" w:fill="auto"/>
        <w:spacing w:before="0" w:after="300" w:line="322" w:lineRule="exact"/>
        <w:ind w:left="20" w:right="40"/>
        <w:jc w:val="both"/>
      </w:pPr>
      <w:r>
        <w:t xml:space="preserve"> Considering the facts and circumstances of the case and considering the</w:t>
      </w:r>
      <w:r>
        <w:t xml:space="preserve"> fact that the bond executed by the respondent is found to be vague, we find no reason for the appellant-institute to recover the balance amount of Rs.6,18,000/- from the respondent but the amount already recovered be not refunded, since public interest ha</w:t>
      </w:r>
      <w:r>
        <w:t>s definitely suffered due to non- obtaining of Ph.D by the respondent after availing of the entire salary and other benefits. We do so taking into consideration all aspects of the matter and to do complete justice between the parties.</w:t>
      </w:r>
    </w:p>
    <w:p w:rsidR="00464B64" w:rsidRDefault="00A9309B">
      <w:pPr>
        <w:pStyle w:val="Bodytext0"/>
        <w:numPr>
          <w:ilvl w:val="0"/>
          <w:numId w:val="1"/>
        </w:numPr>
        <w:shd w:val="clear" w:color="auto" w:fill="auto"/>
        <w:tabs>
          <w:tab w:val="left" w:pos="482"/>
        </w:tabs>
        <w:spacing w:before="0" w:line="322" w:lineRule="exact"/>
        <w:ind w:left="20" w:right="20"/>
        <w:jc w:val="both"/>
      </w:pPr>
      <w:r>
        <w:t xml:space="preserve">Appeal is allowed to </w:t>
      </w:r>
      <w:r>
        <w:t>the above extent and the judgment of the learned Single Judge and Division Bench is modified accordingly and no further amount be recovered by the appellant-institute from the respondent.</w:t>
      </w:r>
    </w:p>
    <w:sectPr w:rsidR="00464B64" w:rsidSect="00464B64">
      <w:type w:val="continuous"/>
      <w:pgSz w:w="12240" w:h="15840"/>
      <w:pgMar w:top="1360" w:right="1409" w:bottom="1965"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09B" w:rsidRDefault="00A9309B" w:rsidP="00464B64">
      <w:r>
        <w:separator/>
      </w:r>
    </w:p>
  </w:endnote>
  <w:endnote w:type="continuationSeparator" w:id="1">
    <w:p w:rsidR="00A9309B" w:rsidRDefault="00A9309B" w:rsidP="00464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B64" w:rsidRDefault="00464B64">
    <w:pPr>
      <w:rPr>
        <w:sz w:val="2"/>
        <w:szCs w:val="2"/>
      </w:rPr>
    </w:pPr>
    <w:r w:rsidRPr="00464B64">
      <w:pict>
        <v:shapetype id="_x0000_t202" coordsize="21600,21600" o:spt="202" path="m,l,21600r21600,l21600,xe">
          <v:stroke joinstyle="miter"/>
          <v:path gradientshapeok="t" o:connecttype="rect"/>
        </v:shapetype>
        <v:shape id="_x0000_s1025" type="#_x0000_t202" style="position:absolute;margin-left:83.3pt;margin-top:713.85pt;width:468pt;height:11.05pt;z-index:-251658752;mso-wrap-distance-left:5pt;mso-wrap-distance-right:5pt;mso-position-horizontal-relative:page;mso-position-vertical-relative:page" wrapcoords="0 0" filled="f" stroked="f">
          <v:textbox style="mso-fit-shape-to-text:t" inset="0,0,0,0">
            <w:txbxContent>
              <w:p w:rsidR="00464B64" w:rsidRDefault="00A9309B">
                <w:pPr>
                  <w:pStyle w:val="Headerorfooter0"/>
                  <w:shd w:val="clear" w:color="auto" w:fill="auto"/>
                  <w:tabs>
                    <w:tab w:val="right" w:pos="5443"/>
                    <w:tab w:val="right" w:pos="9360"/>
                  </w:tabs>
                  <w:spacing w:line="240" w:lineRule="auto"/>
                </w:pPr>
                <w:r>
                  <w:rPr>
                    <w:rStyle w:val="Headerorfooter1"/>
                    <w:b/>
                    <w:bCs/>
                  </w:rPr>
                  <w:t>Law Information Center</w:t>
                </w:r>
                <w:r>
                  <w:rPr>
                    <w:rStyle w:val="Headerorfooter1"/>
                    <w:b/>
                    <w:bCs/>
                  </w:rPr>
                  <w:tab/>
                </w:r>
                <w:fldSimple w:instr=" PAGE \* MERGEFORMAT ">
                  <w:r w:rsidRPr="00A9309B">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09B" w:rsidRDefault="00A9309B"/>
  </w:footnote>
  <w:footnote w:type="continuationSeparator" w:id="1">
    <w:p w:rsidR="00A9309B" w:rsidRDefault="00A9309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D56"/>
    <w:multiLevelType w:val="multilevel"/>
    <w:tmpl w:val="F84AD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9D0669A"/>
    <w:multiLevelType w:val="multilevel"/>
    <w:tmpl w:val="C1820B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C6C2034"/>
    <w:multiLevelType w:val="multilevel"/>
    <w:tmpl w:val="5C5E08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A35F37"/>
    <w:multiLevelType w:val="multilevel"/>
    <w:tmpl w:val="348E92D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64B64"/>
    <w:rsid w:val="00464B64"/>
    <w:rsid w:val="008239C1"/>
    <w:rsid w:val="00A93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4B6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4B64"/>
    <w:rPr>
      <w:color w:val="0066CC"/>
      <w:u w:val="single"/>
    </w:rPr>
  </w:style>
  <w:style w:type="character" w:customStyle="1" w:styleId="Bodytext2">
    <w:name w:val="Body text (2)_"/>
    <w:basedOn w:val="DefaultParagraphFont"/>
    <w:link w:val="Bodytext20"/>
    <w:rsid w:val="00464B6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64B64"/>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464B64"/>
    <w:rPr>
      <w:color w:val="000000"/>
      <w:spacing w:val="0"/>
      <w:w w:val="100"/>
      <w:position w:val="0"/>
      <w:lang w:val="en-US" w:eastAsia="en-US" w:bidi="en-US"/>
    </w:rPr>
  </w:style>
  <w:style w:type="character" w:customStyle="1" w:styleId="Bodytext">
    <w:name w:val="Body text_"/>
    <w:basedOn w:val="DefaultParagraphFont"/>
    <w:link w:val="Bodytext0"/>
    <w:rsid w:val="00464B64"/>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464B6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64B64"/>
    <w:pPr>
      <w:shd w:val="clear" w:color="auto" w:fill="FFFFFF"/>
      <w:spacing w:line="0" w:lineRule="atLeast"/>
    </w:pPr>
    <w:rPr>
      <w:rFonts w:ascii="Times New Roman" w:eastAsia="Times New Roman" w:hAnsi="Times New Roman" w:cs="Times New Roman"/>
      <w:b/>
      <w:bCs/>
      <w:sz w:val="21"/>
      <w:szCs w:val="21"/>
    </w:rPr>
  </w:style>
  <w:style w:type="paragraph" w:customStyle="1" w:styleId="Bodytext0">
    <w:name w:val="Body text"/>
    <w:basedOn w:val="Normal"/>
    <w:link w:val="Bodytext"/>
    <w:rsid w:val="00464B6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2848</Words>
  <Characters>16235</Characters>
  <Application>Microsoft Office Word</Application>
  <DocSecurity>0</DocSecurity>
  <Lines>135</Lines>
  <Paragraphs>38</Paragraphs>
  <ScaleCrop>false</ScaleCrop>
  <Company/>
  <LinksUpToDate>false</LinksUpToDate>
  <CharactersWithSpaces>19045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2017-06-06T10:38:00Z</dcterms:created>
  <dcterms:modified xsi:type="dcterms:W3CDTF">2017-06-06T10:48:00Z</dcterms:modified>
</cp:coreProperties>
</file>