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AF" w:rsidRDefault="00AF49A9" w:rsidP="001804D7">
      <w:pPr>
        <w:pStyle w:val="Bodytext20"/>
        <w:shd w:val="clear" w:color="auto" w:fill="auto"/>
        <w:spacing w:after="0" w:line="240" w:lineRule="auto"/>
      </w:pPr>
      <w:r>
        <w:t>SUPREME COURT OF INDIA</w:t>
      </w:r>
    </w:p>
    <w:p w:rsidR="001804D7" w:rsidRDefault="001804D7" w:rsidP="001804D7">
      <w:pPr>
        <w:pStyle w:val="Bodytext20"/>
        <w:shd w:val="clear" w:color="auto" w:fill="auto"/>
        <w:spacing w:after="0" w:line="240" w:lineRule="auto"/>
      </w:pPr>
    </w:p>
    <w:p w:rsidR="001804D7" w:rsidRDefault="00AF49A9" w:rsidP="001804D7">
      <w:pPr>
        <w:pStyle w:val="Bodytext0"/>
        <w:shd w:val="clear" w:color="auto" w:fill="auto"/>
        <w:spacing w:before="0" w:line="240" w:lineRule="auto"/>
      </w:pPr>
      <w:r>
        <w:t xml:space="preserve">Gurcharan Singh </w:t>
      </w:r>
    </w:p>
    <w:p w:rsidR="001804D7" w:rsidRDefault="001804D7" w:rsidP="001804D7">
      <w:pPr>
        <w:pStyle w:val="Bodytext0"/>
        <w:shd w:val="clear" w:color="auto" w:fill="auto"/>
        <w:spacing w:before="0" w:line="240" w:lineRule="auto"/>
      </w:pPr>
    </w:p>
    <w:p w:rsidR="002974AF" w:rsidRDefault="00AF49A9" w:rsidP="001804D7">
      <w:pPr>
        <w:pStyle w:val="Bodytext0"/>
        <w:shd w:val="clear" w:color="auto" w:fill="auto"/>
        <w:spacing w:before="0" w:line="240" w:lineRule="auto"/>
      </w:pPr>
      <w:r>
        <w:t>Vs.</w:t>
      </w:r>
    </w:p>
    <w:p w:rsidR="001804D7" w:rsidRDefault="00AF49A9" w:rsidP="001804D7">
      <w:pPr>
        <w:pStyle w:val="Bodytext0"/>
        <w:shd w:val="clear" w:color="auto" w:fill="auto"/>
        <w:spacing w:before="0" w:line="240" w:lineRule="auto"/>
      </w:pPr>
      <w:r>
        <w:t>Surjit Singh</w:t>
      </w:r>
    </w:p>
    <w:p w:rsidR="001804D7" w:rsidRDefault="001804D7" w:rsidP="001804D7">
      <w:pPr>
        <w:pStyle w:val="Bodytext0"/>
        <w:shd w:val="clear" w:color="auto" w:fill="auto"/>
        <w:spacing w:before="0" w:line="240" w:lineRule="auto"/>
      </w:pPr>
    </w:p>
    <w:p w:rsidR="001804D7" w:rsidRDefault="001804D7" w:rsidP="001804D7">
      <w:pPr>
        <w:pStyle w:val="Bodytext0"/>
        <w:shd w:val="clear" w:color="auto" w:fill="auto"/>
        <w:spacing w:before="0" w:line="240" w:lineRule="auto"/>
      </w:pPr>
      <w:r>
        <w:t>SLP</w:t>
      </w:r>
      <w:r w:rsidR="00AF49A9">
        <w:t>(C</w:t>
      </w:r>
      <w:r>
        <w:t>ivil)</w:t>
      </w:r>
      <w:r w:rsidR="00AF49A9">
        <w:t xml:space="preserve">No.7735 of 2010 </w:t>
      </w:r>
    </w:p>
    <w:p w:rsidR="001804D7" w:rsidRDefault="001804D7" w:rsidP="001804D7">
      <w:pPr>
        <w:pStyle w:val="Bodytext0"/>
        <w:shd w:val="clear" w:color="auto" w:fill="auto"/>
        <w:spacing w:before="0" w:line="240" w:lineRule="auto"/>
      </w:pPr>
    </w:p>
    <w:p w:rsidR="002974AF" w:rsidRDefault="00AF49A9" w:rsidP="001804D7">
      <w:pPr>
        <w:pStyle w:val="Bodytext0"/>
        <w:shd w:val="clear" w:color="auto" w:fill="auto"/>
        <w:spacing w:before="0" w:line="240" w:lineRule="auto"/>
      </w:pPr>
      <w:r>
        <w:t>(K.S. Radhakrishnan and A.K.Sikri JJ.)</w:t>
      </w:r>
    </w:p>
    <w:p w:rsidR="001804D7" w:rsidRDefault="001804D7" w:rsidP="001804D7">
      <w:pPr>
        <w:pStyle w:val="Bodytext0"/>
        <w:shd w:val="clear" w:color="auto" w:fill="auto"/>
        <w:spacing w:before="0" w:line="240" w:lineRule="auto"/>
      </w:pPr>
    </w:p>
    <w:p w:rsidR="002974AF" w:rsidRDefault="00AF49A9" w:rsidP="001804D7">
      <w:pPr>
        <w:pStyle w:val="Bodytext0"/>
        <w:shd w:val="clear" w:color="auto" w:fill="auto"/>
        <w:spacing w:before="0" w:line="240" w:lineRule="auto"/>
      </w:pPr>
      <w:r>
        <w:t>22.11.2013</w:t>
      </w:r>
    </w:p>
    <w:p w:rsidR="001804D7" w:rsidRDefault="001804D7" w:rsidP="001804D7">
      <w:pPr>
        <w:pStyle w:val="Bodytext0"/>
        <w:shd w:val="clear" w:color="auto" w:fill="auto"/>
        <w:spacing w:before="0" w:line="240" w:lineRule="auto"/>
      </w:pPr>
    </w:p>
    <w:p w:rsidR="002974AF" w:rsidRDefault="00AF49A9" w:rsidP="001804D7">
      <w:pPr>
        <w:pStyle w:val="Bodytext20"/>
        <w:shd w:val="clear" w:color="auto" w:fill="auto"/>
        <w:spacing w:after="0" w:line="240" w:lineRule="auto"/>
      </w:pPr>
      <w:r>
        <w:t>ORDER</w:t>
      </w:r>
    </w:p>
    <w:p w:rsidR="001804D7" w:rsidRDefault="001804D7" w:rsidP="001804D7">
      <w:pPr>
        <w:pStyle w:val="Bodytext20"/>
        <w:shd w:val="clear" w:color="auto" w:fill="auto"/>
        <w:spacing w:after="0" w:line="240" w:lineRule="auto"/>
      </w:pPr>
    </w:p>
    <w:p w:rsidR="002974AF" w:rsidRDefault="001804D7" w:rsidP="001804D7">
      <w:pPr>
        <w:pStyle w:val="Bodytext20"/>
        <w:shd w:val="clear" w:color="auto" w:fill="auto"/>
        <w:spacing w:after="0" w:line="240" w:lineRule="auto"/>
        <w:jc w:val="both"/>
      </w:pPr>
      <w:r>
        <w:t>K.S. Radhakrishnan, J.,</w:t>
      </w:r>
    </w:p>
    <w:p w:rsidR="001804D7" w:rsidRDefault="001804D7" w:rsidP="001804D7">
      <w:pPr>
        <w:pStyle w:val="Bodytext20"/>
        <w:shd w:val="clear" w:color="auto" w:fill="auto"/>
        <w:spacing w:after="0" w:line="240" w:lineRule="auto"/>
        <w:jc w:val="both"/>
      </w:pPr>
    </w:p>
    <w:p w:rsidR="002974AF" w:rsidRDefault="00AF49A9" w:rsidP="001804D7">
      <w:pPr>
        <w:pStyle w:val="Bodytext0"/>
        <w:shd w:val="clear" w:color="auto" w:fill="auto"/>
        <w:spacing w:before="0" w:line="240" w:lineRule="auto"/>
        <w:ind w:right="20"/>
        <w:jc w:val="both"/>
        <w:sectPr w:rsidR="002974AF">
          <w:type w:val="continuous"/>
          <w:pgSz w:w="12240" w:h="15840"/>
          <w:pgMar w:top="1047" w:right="1433" w:bottom="1095" w:left="1438" w:header="0" w:footer="3" w:gutter="0"/>
          <w:cols w:space="720"/>
          <w:noEndnote/>
          <w:docGrid w:linePitch="360"/>
        </w:sectPr>
      </w:pPr>
      <w:r>
        <w:t xml:space="preserve">1. We are of the view that this case raises no substantial </w:t>
      </w:r>
      <w:r>
        <w:t xml:space="preserve">questions of law and we are in concurrence with the concurrent decisions rendered by the Courts below. The suit was instituted for performance of an agreement to sell dated 16.3.1993. It was contested by the defendant after filing a written statement. All </w:t>
      </w:r>
      <w:r>
        <w:t>the parties were given opportunities to lead their evidence. Before the trial Court, during the recording of their evidence, the defendants absented themselves and did not appear in the Court on 19.4.1996, though the case was called several times. Under su</w:t>
      </w:r>
      <w:r>
        <w:t xml:space="preserve">ch circumstances, they were proceeded against ex-parte. The suit was decreed on 24.4.1996. The original defendant died on 20.11.1996. The LRs preferred an application for setting aside ex-parte decree. Both the Courts on facts found no reason to set aside </w:t>
      </w:r>
      <w:r>
        <w:t>the same. In our view, cogent reasons have been stated for holding so. We, therefore, find no reason to entertain the Special Leave Petition since no question of law arises for consideration. The Special Leave Petition is, accordingly, dismissed.</w:t>
      </w: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line="240" w:lineRule="exact"/>
        <w:rPr>
          <w:sz w:val="19"/>
          <w:szCs w:val="19"/>
        </w:rPr>
      </w:pPr>
    </w:p>
    <w:p w:rsidR="002974AF" w:rsidRDefault="002974AF">
      <w:pPr>
        <w:spacing w:before="97" w:after="97" w:line="240" w:lineRule="exact"/>
        <w:rPr>
          <w:sz w:val="19"/>
          <w:szCs w:val="19"/>
        </w:rPr>
      </w:pPr>
    </w:p>
    <w:p w:rsidR="002974AF" w:rsidRDefault="002974AF">
      <w:pPr>
        <w:rPr>
          <w:sz w:val="2"/>
          <w:szCs w:val="2"/>
        </w:rPr>
        <w:sectPr w:rsidR="002974AF">
          <w:type w:val="continuous"/>
          <w:pgSz w:w="12240" w:h="15840"/>
          <w:pgMar w:top="0" w:right="0" w:bottom="0" w:left="0" w:header="0" w:footer="3" w:gutter="0"/>
          <w:cols w:space="720"/>
          <w:noEndnote/>
          <w:docGrid w:linePitch="360"/>
        </w:sectPr>
      </w:pPr>
    </w:p>
    <w:p w:rsidR="002974AF" w:rsidRDefault="00AF49A9">
      <w:pPr>
        <w:pStyle w:val="Bodytext30"/>
        <w:framePr w:h="216" w:wrap="around" w:vAnchor="text" w:hAnchor="margin" w:x="8255" w:y="6"/>
        <w:shd w:val="clear" w:color="auto" w:fill="auto"/>
        <w:spacing w:line="210" w:lineRule="exact"/>
        <w:ind w:left="100"/>
      </w:pPr>
      <w:r>
        <w:rPr>
          <w:rStyle w:val="Bodytext3Exact"/>
          <w:spacing w:val="0"/>
        </w:rPr>
        <w:t>SpotLaw</w:t>
      </w:r>
    </w:p>
    <w:p w:rsidR="002974AF" w:rsidRDefault="00AF49A9">
      <w:pPr>
        <w:pStyle w:val="Bodytext30"/>
        <w:framePr w:h="210" w:wrap="around" w:vAnchor="text" w:hAnchor="margin" w:x="5207" w:y="1"/>
        <w:shd w:val="clear" w:color="auto" w:fill="auto"/>
        <w:spacing w:line="210" w:lineRule="exact"/>
        <w:ind w:left="100"/>
      </w:pPr>
      <w:r>
        <w:rPr>
          <w:rStyle w:val="Bodytext3Exact"/>
          <w:spacing w:val="0"/>
        </w:rPr>
        <w:t>1</w:t>
      </w:r>
    </w:p>
    <w:p w:rsidR="002974AF" w:rsidRDefault="00AF49A9">
      <w:pPr>
        <w:pStyle w:val="Bodytext30"/>
        <w:shd w:val="clear" w:color="auto" w:fill="auto"/>
        <w:spacing w:line="230" w:lineRule="exact"/>
      </w:pPr>
      <w:r>
        <w:lastRenderedPageBreak/>
        <w:t>Law Information Center</w:t>
      </w:r>
    </w:p>
    <w:sectPr w:rsidR="002974AF" w:rsidSect="002974AF">
      <w:type w:val="continuous"/>
      <w:pgSz w:w="12240" w:h="15840"/>
      <w:pgMar w:top="1047" w:right="8206" w:bottom="1095"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9A9" w:rsidRDefault="00AF49A9" w:rsidP="002974AF">
      <w:r>
        <w:separator/>
      </w:r>
    </w:p>
  </w:endnote>
  <w:endnote w:type="continuationSeparator" w:id="1">
    <w:p w:rsidR="00AF49A9" w:rsidRDefault="00AF49A9" w:rsidP="002974A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9A9" w:rsidRDefault="00AF49A9"/>
  </w:footnote>
  <w:footnote w:type="continuationSeparator" w:id="1">
    <w:p w:rsidR="00AF49A9" w:rsidRDefault="00AF49A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2974AF"/>
    <w:rsid w:val="001804D7"/>
    <w:rsid w:val="002974AF"/>
    <w:rsid w:val="00AF4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4A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4AF"/>
    <w:rPr>
      <w:color w:val="0066CC"/>
      <w:u w:val="single"/>
    </w:rPr>
  </w:style>
  <w:style w:type="character" w:customStyle="1" w:styleId="Bodytext2">
    <w:name w:val="Body text (2)_"/>
    <w:basedOn w:val="DefaultParagraphFont"/>
    <w:link w:val="Bodytext20"/>
    <w:rsid w:val="002974A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974AF"/>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2974AF"/>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2974AF"/>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2974A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974A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974AF"/>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2017-06-26T06:10:00Z</dcterms:created>
  <dcterms:modified xsi:type="dcterms:W3CDTF">2017-06-26T06:11:00Z</dcterms:modified>
</cp:coreProperties>
</file>