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{REPORTABLE}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CIVIL APPEAL NOS .4357-4358 OF 2015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(arising out of SLP(Civil) Nos.13732-13733/2014)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UNION OF INDIA &amp; ORS                        ..….APPELLANTS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      Vs.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MANJEET    SINGH                                    …..RESPONDENT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AMITAVA ROY, J.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Leave granted.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2.    The instant appeals witness a challenge  to  the  judgment  and  order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dated 22nd May, 2012 rendered in LPA(SW) No. 157/2009 and CMA  No.  211/2009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affirming the determination made  in SWP No.  1439/2004  thereby  sustaining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claim of the respondent herein to disability pension  on  being  boarded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out of the Army  service  on  the  ground  of  disabilities  identified   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“Generalised Tonic Clonic Seizure” and  “Neurotic Depression”.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3.    The  Union  of  India  being  aggrieved  by  the  concurrent  verdicts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requiring it to grant disability pension to the respondent herein  from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date of his discharge from service, seeks  redress in the instant appeals.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4.    We have heard the learned counsel for the  parties  and  have  perused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records.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5.    The foundational  facts  as  offered  by  the  rival  pleadings  would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provide the back-drop of the lingering debate.  The  respondent  had  joined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Army service under  the  Union  of  India  on  06.4.1999  being  awarded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category of “AYE” and according to  him  after  undergoing  rigorous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 examinations  as  prescribed.  He,  thereafter,  underwent  initial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military training at JAK Rifles Centre, Jabalpur whereafter  he  was  posted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at No. 5 JAK Rifles at Amritsar on 5.3.2000. One day he fell unconscious  in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lastRenderedPageBreak/>
        <w:t>the course of cross country practice in the unit  premises  and  had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shifted to  Military  Hospital,  Amritsar  where  he  was  treated  for  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ailment.  The Medical Board that was set up for his examination lowered  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category from “AYE” to “CEE” temporary w.e.f. April, 2000.   The  respondent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has pleaded that subsequent to  his  discharge  from  the  hospital  he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detained for duties at Kargil.  He availed leave as was granted  thereafter,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join later at his transit Camp at Chandigarh.  As admitted by him,  while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on duty, he again fell to the same illness and had to be hospitalized. 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Review Medical Board, after examining him,  placed  him  in  category  “BEE”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permanent for the first disability and  category  “CEE”  temporary  for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second  disability  as  mentioned  therein.   On  his  discharge  from 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hospital, the respondent was  sent  to  JAK  Rifles,  Jabalpur.   Though  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applied for sheltered appointment, the same was not entertained.     It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soon thereafter that  he  was  invalided  from  service  on  being  adjudged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unsuitable, by the invaliding Medical Board  which assessed  his  disability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percentage as 20% qua   the  first  disability;   and  20%  for  the  second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disability;  summing upto  40%  for  both  the  diseases.   The  Board  thus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recommended that he be invalided out of Army service  which,  in  fact,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given effect to on  01.1.2002.   He  unsuccessfully  appealed  against  this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decision before the higher authorities.  His claim  for  disability  pension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was also rejected on the ground that the disabilities detected in  him  were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neither  attributable  to  the  Army  service  nor  could   get   aggravated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therefrom.    Contending that the decision to board him out of  service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denial  of  disability  pension  otherwise  payable  to  him  under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relevant rules, was illegal and arbitrary, the respondent invoked  the  writ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jurisdiction of the High Court  of  Jammu  and  Kashmir  at  Jammu  for  its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remedial intervention.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6.    The appellants in their reply apart from the preliminary objection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maintainability of  the  assailment,  in  essence  pleaded  that  having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regard to the respondent’s short service  profile  which  demonstrated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for a major part thereof he had remained hospitalized  during  the  training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and thereafter,  the diseases diagnosed  could neither  to  be  attributable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the Army  service  nor  comprehended  to  be  aggravated  thereby.  While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admitting that the respondent had joined the Army service on 06.04.1999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on the completion of the basic military training he was  posted  at  5,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JAK Riffles on 04.03.2000, the Union  of  India  set  out  in  details,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particulars  of  the  periods  during  which  the  respondent  had  remained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hospitalized for treatment.   According  to  it,  the  official  record  did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reveal that he remained under medical treatment being hospitalized  for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periods as hereunder: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|S.    |Period of         |Name of the Hospital   |Diagnosed disease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|No.   |Hospitalization   |                       |   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|a.    |24.03.2000 to     |Military Hospital,     |Generalised Tonic-Clonic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|29.03.2000        |Amritsar               |Seizure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|b.    |30.03.2000 to     |Command Hospital       |Generalised Tonic-Clonic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|12.04.2000        |(Western Command)      |Seizure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|Chandimandir           |   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|Military Hospital,     |   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|Amritsar               |   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|c.    |12.12.2001 to     |Military Hospital,     |Neurotic Depression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|5.02.2001         |Amritsar               |Generalised Tonic-Clonic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                       |Seizure(old)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|d.    |20.3.2001 to      |Military Hospital,     |Generalised Tonic-Clonic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|29.3.2001         |Jabalpur               |Seizure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                       |   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                       |Neurotic Depression (ICD)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                       |300 (Relapse)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|e.    |30.7.2001 to      |Military Hospital,     |Generalised Tonic-Clonic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|31.8.2001         |Jabalpur               |Seizure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                       |   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                       |Neurotic Depression (ICD)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|                  |                       |300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based on such state of health of the respondent, he was placed  in  low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category “CEE” (temporary)  w.e.f.  11.4.2000  to  10.10.2000  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thereafter in the low medical category “BEE” (permanent) w.e.f.  11.10.2000,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was mentioned as well.  It  was  stated  further  that  the  respondent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eventually lowered to  the  medical  category  S-3(T-24)  “CEE”  (temporary)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w.e.f. 3.02.2001.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7.    The Union  authorities  reiterated  that  this  down  grading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category was in view  of  the  diagnosed  disease  i.e.  Generalised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Tonic Clonic Seizure-345 and Neurotic Depression (ICD)300.  It was  admitted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 though  the  respondent  was  willing   to   continue   in   sheltered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appointment, the same being not available qua his medical category,  he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discharged  from  Army  service  on  medical  grounds  under  the   relevant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provisions of the Army Rules 1954 w.e.f. 31.12.2001 and was  finally  struck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off from the strength of the Army service w.e.f.1.1.2002.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8.    Prior thereto,  the  Release  Medical  Board  held   on  30.8.2001  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Military Hospital,   Jabalpur  assessed  the  disability  Generalised  Tonic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Clonic Seizure-345 at 20%  for  2  years,   disability  Neurotic  Depression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(ICD)300  at 11-14%  for 2 years and the composite assessment of  disability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at 20%.  The Union of India in its reply did categorically  state  that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Board was of the opinion that the  disabilities  of  the  respondent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were neither attributable to nor aggravated by the  Army  service  and  were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instead  constitutional  in  nature.   According  to  it,  though   monetary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benefits as  allowable  under  the  relevant  rules  were  released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respondent,  his  claim  for   disability   pension   was   rejected   being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impermissible.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9.    That the  departmental  appeals  filed  by  the  respondent  had  been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rightly rejected as his constitutional disorder was neither attributable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nor aggravated by Army service, disentitling him thereto as per para 173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Pension Regulations for the Army, 1961 (part-1) (for  short  hereinafter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also referred to as “Regulations”)  was  emphatically  underlined.   It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clarified as well that at the time of entry in service, it was not  possible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 conduct  complete  medical  examination  in  order  to  detect   dormant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diseases and that the tests undertaken were factually clinical in nature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ascertain physical fitness.  Thus according to the  Union,  any  disease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genetic or hereditary origin was likely to go  undetected  at  the  time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recruitment.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10.   The learned  Single Judge  on  an  appraisal  of  the  contemporaneous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facts and the documents available on record alongwith Regulation 173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Regulations and paragraphs 2, 3, 4 and 7(b) of Appendix 11 thereto  returned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 finding that the invaliding Medical Board having failed to record  reasons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the disease could not be detected on medical examination  at  the  time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entry in service and that the same could not have aggravated  during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course  of  his  employment,   its   bare   conclusion   that   those   were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constitutional in nature,  was not in compliance  of  the  Regulations.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learned Single Judge held that as  the  disability  of  the  respondent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assessed  at  20%,  he  was  entitled  to  disability  pension  and   as   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consequence, quashed the orders to the contrary and directed  the  Union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India and its authorities to grant disability pension to him from  the  date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he was discharged from  service.    Time  limit  of  four  months  was  also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outlined for the completion of the exercise, failing which  it  was  ordered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the respondent would be entitled to interest @ 7.5% p.a.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11.   The Intra-Court appeal did also  meet  the  same  fate,  the  Division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Bench having wholly endorsed the determination made by  the  learned  Single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Judge. It did further base its eventual decision on  the  judgment  of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Court in LPA (SW) 212/2006, Union of India and Others vs. Ravinder Kumar.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12.   Mr. Patwalia, learned Addl. Solicitor General appearing on  behalf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Union of India has insistently argued that the conclusions recorded  by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High Court at both the   levels are  patently  erroneous  being  dehors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recorded facts and the  supporting  documents,  besides  being  incompatible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with the relevant rules and regulations governing the  issue  of  disability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pension payable to a member  of  the  Army  service  on  being  boarded  out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therefrom on the ground of disability.    Apart  from  contending  that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decision in Union of India &amp; Others vs Ravinder Kumar (Supra), on which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Division Bench of the High Court had placed reliance  had  been  overturned,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learned Addl.  Solicitor  General  maintained  that  as  the  respondent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during his short tenure was mostly lodged in the hospital for his  treatment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for the disease for which he was invalided from service,  it is patent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 same could not either be attributable to Army service or  construed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have been aggravated thereby.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13.   Mr. Patwalia has urged that the essential pre-requisites for grant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 pension i.e. attributability of the respondent’s disease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Army service or aggravation thereof being non-existent in the case in  hand,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he was not entitled thereto and therefore, the finding to  the  contrary  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repugnant to the relevant rules and regulations. Drawing  the  attention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this  Court,  inter  alia,  to  paragraph  7(b)  of  Appendix  II   to 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Regulations, the learned Addl. Solicitor General  has  maintained  that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Board having unequivocally opined  that  the  respondent’s  diseases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“Gerenalised  Tonic   Clonic   Seizure   and   Neurotic   Depression”   were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constitutional in nature and thus he was disentitled to disability  pension,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impugned decision is clearly  not  sustainable  in  law  and  on  facts.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Without prejudice to this plea, Mr. Patwalia has urged  that  in  case  this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finding of the Medical Board does not find favour with this Court  for  want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adequate reasons. It is a fit case for remand to it (Medical  Board)  for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 appropriate speaking opinion.  To buttress  his  contentions,  he  placed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reliance on the following decisions of this Court: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(1) Secretary, Ministry  of  Defence  &amp;  Others  vs.   A.V.  Damodaran(Dead)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through LRs. &amp;  Others -reported in   (2009)9 SCC 140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(2)  Union of India &amp; Others vs.  Jujhar Singh -reported in (2011)7 SCC 735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(3) Dharamvir Singh vs. Union of India &amp; Others -reported in  (2013)  7  SCC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316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(4) Veer Pal Singh vs. Secretary, Ministry of Defence -reported in (2013)  8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SCC 83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(5)   Civil Appeal No. 1837/2009 (d/o/d 23.5.2012). Union of  India  &amp;  Anr.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Vs Ravinder Kumar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14.   Per Contra, Mr. Chib has assiduously asserted that as  the  concurrent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determinations  made  successively  by  the  High  Court  are  based  on   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threadbare scrutiny of the relevant facts and  the  provisions  of  the  law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involved, no interference therewith is  warranted.  Emphatically  contending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the diseases diagnosed on the eve of the  respondent’s  discharge  from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Army service had been acquired by him in the course  of  his  tenure,  short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though, and was thus clearly attributable thereto, the denial of  disability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pension  to  him  was  clearly   illegal,   high   handed,   arbitrary 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discriminatory. According to Mr. Chib on a  combined  consideration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relevant provisions of the  Regulations  and  the  Appendix  II,  containing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“Entitlement  Rules  for  Casualty  Pensioners  Awards  1982”   (hereinafter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referred to as the “Rules”)  and the “Guide to  Medical  Officers  (Military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Pension), 2002”, (hereinafter referred to as the “General  Principles”),  it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being irrefutable that the respondent was  entitled  to  disability  pension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thereunder,  the High Court was perfectly justified in affirming  the  same.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Pleading in particular that the Medical  Board  had  failed  to  record  any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reason whatsoever in support of  its  conclusion  that  either  the  disease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detected or the disability consequent thereupon was neither attributable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Army service nor aggravated thereby, he urged that the respondent could  not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have been denied disability pension  on  the  vague  remark  that  the  said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diseases were constitutional in nature.  According to Mr. Chib, the  Medical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Board having failed, without any justification  to  record  the  reasons  in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support of its conclusion that the diseases were constitutional  in  nature,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very basis of denial of disability pension to the  respondent  had  been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rendered non est. According to  learned  counsel,  the  relevant  rules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regulations are to be essentially construed and  interpreted  liberally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  the  realistic  perspectives  and   not   pedantically   to   facilitate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effectuation of the purpose thereof.  Mr. Chib has drawn sustenance for  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pleas from the decision of this Court in  Civil  Appeal  No:  2904  of  2011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Union of India &amp; Anr. Vs. Rajbir Singh &amp; Ors. disposed of  on 13.2.2015.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15.   The pleaded assertions and the arguments based thereon  have  received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our due consideration.   It is undisputed that  soon  after  the  respondent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had joined the service on 6.4.1999 having been  adjudged  to  be  fully  fit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therefor, following a rigorous medical test, he  fell  ill  and  had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hospitalized where he was diagnosed in due course, to be  afflicted  by  (1)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“Generalised Tonic Clonic Seizure” and (2) “Neurotic Depression”.  It  is  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matter of record that the respondent had to be  hospitalized  on  more  than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one occasion during his short tenure ranging from 8.4.1999 to 1.1.2002  when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he was invalided from service.  Intermittently, as the chart of his  medical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treatment as set out  in  the  reply  of  the  appellants  reveals,  he  had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actively served in all, for a period of about one year.  That  he  was  thus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mostly under treatment for the above two disabilities during his stint  with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appellants, is undeniable. Be that as it may, the sustainability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denial of disability pension to him has to  be  essentially  tested  on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touch-stone of the compliance of the relevant Rules  and  Regulations.  Apt,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it would thus be to  advert  to  the  relevant  provisions  thereof  at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threshold.   Undoubtedly  the  guiding  course  in  this  regard  have  been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outlined in Regulation 173, Rule 5, 9 and 14 in particular of the  Rules  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well as paras 7,8 and 9 of the “General Principles”.  Expedient it would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thus to set out these provisions for ready reference.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Regulation 173 which deals with primary conditions for the grant of  pension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reads as under: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"173.      Primary conditions for the  grant  of  disability  pension;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Unless otherwise specifically provided a disability pension may  be  granted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an individual who is invalided from service on account  of  a  disability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which is attributable to or aggravated by Army service and  is  assessed  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20 per cent or over.  The question whether a disability is  attributable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or aggravated by  Army  service  shall  be  determined  under  the  rule  in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Appendix II."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Rule 5, 9 and 14 of the Entitlement Rules for  Casualty  Pensionary  Awards,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1982 reads as under: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"5.   The approach to the question of  entitlement  to  casualty  pensionary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awards and evaluation of  disabilities  shall  be  based  on  the  following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presumptions: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Prior to and during service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(a)   A member is presumed to have been in sound physical  and  mental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condition upon entering service except as to physical disabilities noted  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recorded at the time of      entrance.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(b)   In the event of his subsequently being discharged  from  service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on medical grounds any determination in his health, which  has  taken  place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is due to service."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"9.   Onus of proof: - The claimant shall not be called upon to  prove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conditions of entitlements.  He/She will  receive  the  benefit  of  any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reasonable doubt.   This  benefit  will  be  given  more  liberally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claimants in field/afloat service cases."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"14.  Diseases.- In respect of diseases, the following  rule  will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observed -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(a)   Cases in  which  it  is  established  that  conditions  of  Army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service did not determine or contribute to the  onset  of  the  disease  but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influenced the subsequent courses of the disease will  fall  for  acceptance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on the basis of aggravation.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(b)   A disease which has led to an individual's  discharge  or  death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will ordinarily be deemed to have arisen in service, if no note  of  it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made at the time of  the       individual's  acceptance  for  Army  service.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However, if medical opinion holds,  for  reasons  to  be  stated,  that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disease could not  have  been  detected  on  medical  examination  prior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acceptance for service, the disease  will  not  be  deemed  to  have  arisen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during service.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(c)   If a disease is accepted as having arisen in  service,  it  must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also be established that  the  conditions  of  Army  service  determined  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contributed to the onset of the disease and that the conditions were due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circumstances of duty in Army service."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(emphasis supplied)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Chapter – II of the Guide  to  Medical  Officers  (Military  Pension),  2002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which sets out the “Entitlement: General Principles”, Paras, 7, 8 and  9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guidelines read as under: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"7.   Evidentiary value is attached to the record of  a  member's  condition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at the commencement of service,  and  such  record  has,  therefore,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accepted unless any  different  conclusion  has  been  reached  due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inaccuracy of the record in a particular case  or  otherwise.   Accordingly,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if the disease leading to member's invalidation  out  of  service  or  death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while in service, was not noted in a medical report at the  commencement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service, the inference would be that the disease arose during the period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member's Army service.  It may be that the inaccuracy or  incompleteness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service record on entry in service  was  due  to  a  non-disclosure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essential facts by the member e.g. pre-enrolment history  of  an  injury  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disease like epilepsy, mental disorder, etc. It may also be  that  owing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latency or obscurity of the symptoms,  a  disability  escaped  detection  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enrolment.  Such lack of recognition may affect the  medical  categorisation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the member on enrolment and/or cause him to  perform  duties  harmful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his condition. Again, there may  occasionally  be  direct  evidence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contraction of a disability, otherwise than by service.  In all such  cases,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though the disease cannot be considered to have been caused by service,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question  of  aggravation  by  subsequent  service  conditions   will   need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examination.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following are some of the diseases which ordinarily escape detection  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enrolment: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(a) Certain congenital abnormalities which are latent and only  discoverable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on full investigation e.g.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Congential defect of Spine, Spina bifida, Sacralistaion,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(b) Certain familial and hereditary diseases  e.g.  Haemophilia,  Congential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Syphilis, Haemoglobinopathy.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(c)  Certain  diseases  of  the  heart  and  blood  vessels  e.g.   Coronary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Atherosclerosis, Rheumatic Fever.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(d)  Diseases  which  may  be  undetectable  by  physical   examination   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enrolment, unless adequate history is given at the time by the  member  e.g.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Gastric and Duodenal Ulcers, Epilepsy, Mental Disorders, HIV Infections.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(e) Relapsing forms of mental disorders which have intervals of normality.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(f) Diseases which have periodic attacks e.g.  Bronchial  Asthma,  Epilepsy,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Csom, etc.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8.    The question whether  the  invalidation  or  death  of  a  member  has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resulted from service conditions, has to be  judged  in  the  light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record of the member's condition on enrolment as noted in service  documents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and of all other available evidence both direct and indirect.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 addition to any documentary evidence relative to the  member's  condition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entering the service and during service, the  member  must  be  carefully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and closely questioned on the circumstances which led to the advent  of  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disease, the duration, the family history, his pre-service history, etc.  so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 all  evidence  in  support  or  against  the  claim   is   elucidated.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Presidents of Medical Boards should make this their personal  responsibility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and ensure that opinions on attributability, aggravation  or  otherwise  are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supported  by  cogent  reasons;  the  approving  authority  should  also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satisfied that this question has been dealt with in such a way as  to  leave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no reasonable doubt.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9.    On the question whether any persisting deterioration has occurred,  it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is to be remembered that invalidation  from  service  does  not  necessarily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imply that  the  member's  health  has  deteriorated  during  service. 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 may have been  discovered  soon  after  joining  and  the  member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discharged in his own interest in order to prevent  deterioration.  In  such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cases, there may even have been a temporary worsening  during  service,  but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if the treatment given before discharge was  on  grounds  of  expediency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prevent a recurrence, no lasting damage was inflicted by service  and  there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would be no ground for admitting entitlement,.   Again  a  member  may  have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been invalided from service because he is found so weak mentally that it  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impossible to make him an efficient soldier.  This would not mean  that  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condition has worsened during service, but only that it is  worse  than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realised on enrolment in the army. To sum up,  in  each  case  the  question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whether any persisting deterioration on the available  evidence  which  will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vary according to the type of  the  disability,  the  consensus  of  medical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opinion relating to the particular condition and the clinical history."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The Regulation, Rules and General Principles concededly are  statutory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 nature and thus uncompromisingly binding on the parties.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16.   A conjoint reading of these provisions,  unassailably  brings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fore, a statutory presumption that a member of the service governed  thereby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is presumed to have been in  sound medical condition at  the  entry,  except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as to the physical disability as recorded  at  that point of time  and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if he is subsequently discharged from service on the ground  of  disability,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any deterioration in his health has to be  construed  to  be  attachable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his service.  Not only the member in  such  an  eventuality,  could  not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called upon to prove the conditions of his entitlements,  he  would  instead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 entitled to the any reasonable doubt with regard thereto. Regulation  173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 clear terms not only mandates that disability pension may be  granted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 individual invalided from service  on  account  of  disability  which  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attributable to and aggravated by Army service and is assessed  as  20%,  it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specifically  provides  as  well  that  the  question  as  to  whether  such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 is attributable to  or  aggravated  by  Army  service  is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determined by the Rules.  Rule  14(b)  in  specific  terms  enjoins  that  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disease which has led to an individual’s discharge or death will  ordinarily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 deemed to have arisen in service, if no note of it was made at  the  time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his acceptance for Army service.   The exception to  this  deduction  is,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only in the event of a medical opinion, supported by reasons to  the  effect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the disease could not have been detected on medical  examination  prior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acceptance for service whereupon it would be deemed that the disease  had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not  arisen during service.  The underlying  ordainment  of  these  salutary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provisions   is   patently   supportive   of   the   inference   that  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disease/disability for which a member of a Army service is boarded  out  had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been contracted by him during his tenure unless the  same  is  displaced  by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cogent,  coherent and persuasive reasons  to  be  recorded  by  the  Medical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Board  as  contemplated.   Absence  of  such  a  presumption  in  favour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attributability to the Army service  or  aggravation  thereby,  displaceable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though,  cannot  be  readily  assumed  unless  endorsed  by  contemporaneous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records and overwhelming reasons recorded by the  invaliding  Medical  Board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the contrary. The acknowledged primacy extended to  the  opinion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Board, and its views and recommendations thus assuredly  would  have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be subject to the hallowed objectives of the relevant provisions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Rules, Regulations and the General Principles  laden  with  the  affirmative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presumption in favour of the member of the service. Not  only  the  manifest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statutory intendment and the avowed purpose of these  provisions  cannot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disregarded, a  realistic  approach  in  deciphering  the  same  has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adopted.  The incident of invaliding a member of the  Army  service  entails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curtailment of the normal tenure for his recorded disability to  the  extent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20%  or  more  and  thus  in  our  own  comprehension,  the  disentitling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requisites  would  have  to  be   stringently   construed.    The   decisive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determinant as per the relevant provisions of  the  Regulations,  Rules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General Principles, is the attributability of  the  disability  involved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or aggravation thereof to Army service.  It  cannot  be  gainsaid,  however,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there ought to be at least a casual and perceptible nexus  between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two, but denial of disability pension  would  be  approvable,  only  if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 by no means can be related to the Army service.   The  burden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disprove the correlation of the disability with the Army  service  has  been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cast on the authorities by the Regulation, Rules and the General  Principles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and thus, any  inchoate,  casual,  perfunctory  or  vague  approach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authorities would tantamount to non-conformance of  the  letter  and  spirit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thereof, consequently invalidating  the  decision  of  denial.   Though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causative factors for the disability have to be the rigor  of  the  military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conditions, no insensitive and unpragmatic analysis of  the  relevant  facts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is envisaged so as to render any of  the  imperatives  in  the  Regulations,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Rules and  General  Principles  otiose  or  nugatory.  To  the  contrary,  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realistic, logical, rational and  purposive  scrutiny  of  the  service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profile of the member concerned is peremptory to sub-serve the  true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purport and purpose of these provisions. To reiterate, invaliding  a  member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from the service presupposes truncation of his normal  service  tenure  thus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adjudging him to be unsuitable therefor.  The  disability  as  well  has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exceed a particular percentage. The  bearing  of  the  Army  service  as  an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aggravating factor qua even a dormant and elusive constitutional or  genetic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 in all fact situations thus cannot be readily  ruled  out.  Hence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predominant significance  of  the  requirement  of  the  reasons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recorded by the Medical Board and  the  recommendations  based  thereon  for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boarding out a member from service. As a corollary, in  absence  of  reasons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reinforce the opinion that the disability  is  not  attributable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Army service or  is  not  aggravated  thereby,  denial  of  the  benefit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    pension     would     be     illegal     and     indefensible.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17.   The medical opinion in the instant  case,  as  the  precursor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invalidment of  the  respondent  therefore  needs  to  be  assayed  in  this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presiding statutory backdrop.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18.   The opinion of  the  attending  doctor  on  09.08.2001  prior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assessment made by the Medical Board discloses that his was an old  case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Neurotic Depression which came to be noticed first in  December,  2000  when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he complained of tension, weakness and inability to do  work.   It  recorded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further  that  his  psychiatric  evaluation  revealed  depression,   somatic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preoccupation and depressive cognition. Though it noted that he was keen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serve further, his release  was  due  to  low  medical  category.    It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mentioned as well  that  there  was  no  clear  features  of  psychosis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sensorium as he ate and slept well. He was  recommended  to  be  fit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released from service.  A few excerpts of the  proceedings  of  the  Medical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Board would be of some advantage and are extracted hereinbelow.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      “PART I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PERSONAL STATEMENT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………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2.    Give particulars of any diseases, wounds or injuries from which you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are suffering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|Illness,      |First Started |Where treated |Approximate dates and period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|Wound,        |              |              |treated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|Injury        |              |              |               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              |Date          |Place         |              |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|GENERALISED   |22.03.2000    |AMRITSAR      |MH AMRITSAR   |22.03.2000 to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|TONIC CLONIC  |              |              |              |27.03.2000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|SEIZURE-345   |              |              |              |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|NEUROTIC      |18.12.2000    |CHANDIMANDIR  |CH(WC)        |12.12.2001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|DEPRESSION-300|              |              |CHANDIMANDIR  |         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3.    Did you suffer from any disability mentioned in question 2 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anything like it before joining   the Armed Forces? If so give details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dates.                                  -No”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Part III which deals with opinion of the Medical Board reads 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under: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    “ PART III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OPINOIN OF THE MEDICAL BOARD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1.    Did the disability/ies exist before entering serviced? – No.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2.    (a) In respect of each disability the Medical Board on the evidence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before it will express its views as to whether:-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(i)  it is attributable to service during peace or under filed service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conditions; 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(ii) It has been aggravated thereby and remains so: 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(iii) It is not connected with service.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board should state fully the reasons in regard to each disability 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which its opinion is based.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|Disability                  |A        |B       |C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|GENERALISED TONIC CLONIC    |NO       |NO      |YES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|SEIZURE - 345               |         |        |   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|NEUROTIC DEPRESSION - 300   |NO       |NO      |YES  |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(b) In respect of each disability  shown  as  attributable  under  'A',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Board should state fully, the  specific  condition  and  period  in  service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which caused the disability  182 = NA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(c) In respect of each disability shown as aggravated under B the Board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should state fully:-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(i) The specific condition and period in service which aggravated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disability.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182 = NA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(ii) Whether the effects of such aggravation still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persist.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182 = NA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(iii) If the answer to (ii) is in the affirmative, whether effect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aggravation will persist for a material period.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182 = NA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(d)  In the case of a disability under C, the Board should state what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exactly in their opinion is  the caused thereof.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182 = Both disabilities are constitutional in nature hence unconnected with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Army service.”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19.    Eventually,  the  Board  on  the  basis  of  the   disabilities   (1)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“Generalised Tonic Clonic Seizure-345”  and  (2)  “Neurotic  Depression-300”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did compute the composite disability of the respondent to be 20%.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20.   Significantly, as would be evident from  the  above  quoted  extracts,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respondent had on being queried during his examination, denied  to  have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been suffering from any of the disabilities at the time of joining the  Army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service.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21.   Though as per  Clause  2(a)  of  Part  III,   the  Medical  Board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required  to  express  its  views  on  the  aspects  as   to   whether 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disabilities;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were attributable to service during peace or under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field service conditions;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were aggravated thereby and remained to be so;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were not connected with service;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and was required to state reasons with regard to each  of  the  disabilities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which its opinion was based, it merely recorded in  the  negative  vis-a-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vis the first two  and  in  the  affirmative  qua  the  third  and  abruptly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concluded that both the  disabilities  were  constitutional  in  nature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hence unconnected with Army service. No reason whatsoever was cited  by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Medical  Board  in  support  of  this  conclusion.   On  the  contrary,  its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deduction that the disabilities were  unrelated  to  the  Army  service  was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founded only on the fact that those were constitutional  in  nature  and  no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other consideration or reason whatsoever. That the opinion  of  the  Medical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Board lacks in reasons, has been conceded too by  the  learned  counsel  for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appellants.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22.   Be that as it may, adverting inter alia to Rule 14(b)  of  the  Rules,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we are of the unhesitant opinion that reasons, that the diseases  could  not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 detected on medical examination prior to acceptance in service, ought  to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have been obligatorily recorded by  the  Medical  Board  sans  whereof,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respondent would be entitled to the benefit of the statutory inference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same  had  been  contracted  during  service  or  have  been  aggravated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thereby.  There is no reason forthcoming in the proceedings of  the  Medical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Board, as to why his disabilities eventually adjudged to  be  constitutional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or genetic in nature had escaped the notice of the authorities concerned  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 time  of  his  acceptance  for  Army  service.   On   a   comprehensive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consideration of  the  Regulation,  Rules  and  the  General  Principles  as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applicable, the service profile of the respondent  and  the  proceedings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Medical Board, we are constrained to  hold  that  he  had  been  wrongly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denied the benefit of  disability pension. His tenure albeit  short,  during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which he had to be frequently hospitalized does  not  irrefutably  rule  out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possibility, in absence of any reason recorded  by  the   Medical  Board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the disability even assumed to be constitutional or  genetic,  had  not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been  induced  or  aggravated  by  the  arduous  military  conditions. 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requirement of recording reasons is not contingent on the  duration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Army service of the member thereof and  is  instead  of  peremptory  nature,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failing which the decision  to  board  him  out  would  be  vitiated  by  an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inexcusable infraction of the relevant statutory provisions.  Having  regard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to  the  letter  and  spirit  of  the  Regulation,  Rules  and  the  General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Principles, the prevailing presumption in favour of a  member  of  the  Army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service boarded out on account of  disability  and  the  onus  cast  on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authorities to displace the same, we are of the unhesitant opinion that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denial  of  disability  pension  to  the  respondent  in   the   facts 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circumstances of the case, have been repugnant  to  the  relevant  statutory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provisions and thus cannot be sustained in law.  The determination  made  by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High Court of Jammu and Kashmir at Jammu  is  thus  upheld  on  its  own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merit.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23.   The authorities cited at the Bar though underline the primacy  of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opinion of the Medical Board on the issue, however, do  not  relieve  it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its statutory obligation to record reasons as  required.   Necessarily,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decisions turn on their own  facts.   With  the  provisions  involved  being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common in view of the uniformity in the exposition thereof,  a  dilation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adjudications is considered inessential.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24.   Though noticeably, the decision rendered in  LPA(SW)  212/2006;  Union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India and Others vs. Ravinder Kumar,  as  referred  to  in  the  impugned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judgment,  was reversed by this Court in Civil Appeal No.1837/2009,  we  are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the respectful view that the same cannot be  construed  to  be  a  ruling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relating to the essentiality of recording of reasons by  the  Medical  Board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as mandated by the Regulations, Rules  and  the  Guiding  Principles.   This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decision  thus  is  of  no  determinative  relevance  vis-a-vis  the  issues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involved in the present appeal.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25.   The last in the line  of  the  rulings  qua  the  dissensus  has  been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pronounced in a batch of Civil Appeals led by  Civil  Appeal  No.   2904  of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2011; Union of India &amp; Others vs. Rajbir Singh in which  this  Court  on  an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exhaustive  and  insightful  exposition  of  the  aforementioned   statutory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provisions had observed with  reference  as  well  to  the  enunciations  in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Dharamvir Singh vs. Union of India 2013(7) SCC 316, that the  provision  for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payment  of  disability  pension  is  a  beneficial  one  and  ought  to  be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interpreted liberally so as to benefit those who have been boarded out  from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service, even if they have not completed their tenure. It was observed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there may indeed be cases where the disease  is  wholly  unrelated  to  Army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service but to deny disability pension,  it  must  affirmatively  be  proved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the same had nothing to do with such service.  It was  underlined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burden to establish disability would lie heavily upon the employer,  for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otherwise the Rules raise  a  presumption  that  the  deterioration  in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health of the member of the service was on account of Army  service  or  had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been aggravated by it.  True to the import of the provisions,  it  was  held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a soldier cannot be asked to prove that the disease was  contracted  by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him on account of Army service or had been aggravated by the  same  and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presumption continues in his favour till it is proved by the  employer  that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disease is neither attributable  to  nor  aggravated  by  Army  service.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That to discharge this burden,  a statement of reasons supporting  the  view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of the employer is the essence of the  rules which would continue to be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guiding canon in dealing with cases of disability pension  was  emphatically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stated. As we respectfully, subscribe to the views proclaimed on the  issues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involved in Dharamvir Singh (supra)  and  Rajbir  Singh(supra)   as  alluded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hereinabove,  for the sake of brevity, we refrain   from  referring  to  the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details.   Suffice it to  state  that  these  decisions  do  authoritatively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address the issues seeking adjudication in the present appeals  and  endorse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the view taken by us.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26.   In the wake of the above, we hereby sustain the impugned judgment  and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>order.  The appeals are dismissed.  No costs.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……………………..J.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(M.Y. Eqbal)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……………………..J.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(Amitava Roy)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New Delhi</w:t>
      </w: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E72C2" w:rsidRPr="004E72C2" w:rsidRDefault="004E72C2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E72C2">
        <w:rPr>
          <w:rFonts w:ascii="Times New Roman" w:hAnsi="Times New Roman" w:cs="Times New Roman"/>
          <w:sz w:val="25"/>
          <w:szCs w:val="25"/>
        </w:rPr>
        <w:t xml:space="preserve">       Dated: May12, 2015</w:t>
      </w:r>
    </w:p>
    <w:p w:rsidR="009E65D7" w:rsidRPr="004E72C2" w:rsidRDefault="009E65D7" w:rsidP="004E72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4E72C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82" w:rsidRDefault="00D75582" w:rsidP="00607A95">
      <w:pPr>
        <w:spacing w:after="0" w:line="240" w:lineRule="auto"/>
      </w:pPr>
      <w:r>
        <w:separator/>
      </w:r>
    </w:p>
  </w:endnote>
  <w:endnote w:type="continuationSeparator" w:id="1">
    <w:p w:rsidR="00D75582" w:rsidRDefault="00D7558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D7558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82" w:rsidRDefault="00D75582" w:rsidP="00607A95">
      <w:pPr>
        <w:spacing w:after="0" w:line="240" w:lineRule="auto"/>
      </w:pPr>
      <w:r>
        <w:separator/>
      </w:r>
    </w:p>
  </w:footnote>
  <w:footnote w:type="continuationSeparator" w:id="1">
    <w:p w:rsidR="00D75582" w:rsidRDefault="00D7558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1676B9"/>
    <w:rsid w:val="001D1B2C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4E72C2"/>
    <w:rsid w:val="00583F6E"/>
    <w:rsid w:val="00597989"/>
    <w:rsid w:val="00602576"/>
    <w:rsid w:val="00607A95"/>
    <w:rsid w:val="006450CE"/>
    <w:rsid w:val="00656C61"/>
    <w:rsid w:val="006D1E00"/>
    <w:rsid w:val="00736E37"/>
    <w:rsid w:val="007871DF"/>
    <w:rsid w:val="008175C5"/>
    <w:rsid w:val="008810B5"/>
    <w:rsid w:val="00894BD6"/>
    <w:rsid w:val="008D5A3D"/>
    <w:rsid w:val="008E451C"/>
    <w:rsid w:val="00972E0A"/>
    <w:rsid w:val="009E65D7"/>
    <w:rsid w:val="009F1CE9"/>
    <w:rsid w:val="00A90860"/>
    <w:rsid w:val="00B12CA5"/>
    <w:rsid w:val="00B4276B"/>
    <w:rsid w:val="00B559B2"/>
    <w:rsid w:val="00BC29A6"/>
    <w:rsid w:val="00BC46A7"/>
    <w:rsid w:val="00C53EC7"/>
    <w:rsid w:val="00C76C34"/>
    <w:rsid w:val="00C878B4"/>
    <w:rsid w:val="00C87DB8"/>
    <w:rsid w:val="00D37FDB"/>
    <w:rsid w:val="00D75582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6179</Words>
  <Characters>35222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2016-05-04T05:39:00Z</dcterms:created>
  <dcterms:modified xsi:type="dcterms:W3CDTF">2016-05-04T05:39:00Z</dcterms:modified>
</cp:coreProperties>
</file>