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 CIVIL ORIGINAL JURISDICTION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WRIT PETITION (C) NO. 1072 OF 2013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|MADRAS BAR ASSOCIATION                     |.....PETITIONER(S)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|VERSUS                                   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|UNION OF INDIA &amp; ANR.                      |.....RESPONDENT(S)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A.K. SIKRI, J.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This writ petition filed by  the  petitioner,  namely,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Madras  Bar  Association,  is  sequel  to  the  earlier  proceedings   which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culminated in the judgment rendered by the Constitution Bench of this  Court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 Union of  India  v.  R.  Gandhi,  President,  Madras  Bar  Association[1]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(hereinafter referred to as the '2010 judgment').  In the earlier  round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litigation, the petitioner had challenged  the  constitutional  validity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creation of National Company Law Tribunal ('NCLT' for  short)  and  National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Company Law Appellate Tribunal  ('NCLAT'  for  short),  along  with  certain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other  provisions  pertaining  thereto  which  were  incorporated   by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Legislature in Parts 1B and 1C  of  the  Companies  Act,  1956  (hereinafter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referred to as the 'Act, 1956') by Companies (Second Amendment)  Act,  2002.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Writ petition, in this behalf, was filed  by  the  petitioner  in  the  High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Court of Madras which culminated into the judgment  dated  30.03.2004.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High Court held that creation  of  NCLT  and  vesting  the  powers  hitherto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exercised by the High Court and the Company Law Board ('CLB' for  short)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said Tribunal was not unconstitutional.  However, at the same time,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High Court pointed out certain defects in various provisions of Part 1B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Part 1C of the Act, 1956 and, in particular, in  Sections  10FD(3)(f)(g)(h),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10FE, 10FF, 10FL(2), 10FR(3), 10FT.   Declaring  that  those  provisions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existed offended the basic Constitutional scheme of  separation  of  powers,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it was held that  unless  these  provisions  are  appropriately  amended  by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removing the defects which were also specifically spelled out, it  would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unconstitutional to constitute NCLT and NCLAT to exercise  the  jurisdiction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which is being exercised by the High Court or the CLB.  The petitioner  felt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aggrieved by that part of the judgment vide  which  establishments  of  NCLT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lastRenderedPageBreak/>
        <w:t>and NCLAT was held to be Constitutional.  On the other hand, Union of  India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felt dissatisfied with the other part  of  the  judgment  whereby  aforesaid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provisions contained in Parts 1B and 1C of the Act, 1956 were  perceived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suffering from various legal and  Constitutional  infirmities.   Thus,  both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Union of India  as  well  as  the  petitioner  filed  appeals  against  that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judgment of the Madras High  Court.   Those  appeals  were  decided  by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Constitution Bench, as mentioned above.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Constitution Bench vide the said judgment  put  its  stamp  of  approval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insofar as Constitutional validity of NCLT and NCLAT is concerned.  It  also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undertook the exercise of going through the aforesaid  provisions  contained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 Parts 1B and 1C of the Act, 1956 and in substantial measure  agreed  with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Madras High Court finding various defects in  these  provisions.   These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defects were listed by the Court in para 120 of the judgment which reads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under: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“120.  We may tabulate the corrections required to set right the defects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Parts I-B and I-C of the Act: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(i)   Only    Judges    and   advocates    can     be     considered     for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appointment   as judicial  members of the Tribunal. Only High Court  Judges,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or Judges who have served in the rank of a  District  Judge  for  at  least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five years or a person who has practiced  as a Lawyer for ten years  can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considered for appointment   as   a    Judicial    Member.    Persons    who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have   held   a   Group   A   or  equivalent    post   under   the   Central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or  State   Government with  experience in the Indian  Company  Law  Service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(Legal  Branch)  and  Indian   Legal   Service   (Grade-1)     cannot   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considered   for   appointment   as      judicial    members    as  provided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    sub-section    2(c)    and    (d)     of     Section     10FD.  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expertise in Company Law service  or  Indian  Legal  service  will  at  best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enable them to be considered for appointment as technical members.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(ii)    As    the    NCLT    takes    over    the    functions    of    High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Court,   the   members should as nearly as possible have the  same  position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status as High Court Judges. This can be achieved,  not  by  giving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salary and perks of a High Court Judge to the members, but by ensuring  that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persons who are as nearly equal in rank, experience or  competence  to  High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Court Judges are appointed  as    members.    Therefore,    only    officers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who    are    holding    the    ranks    of  Secretaries    or    Additional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Secretaries   alone   can   be   considered   for appointment  as  Technical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 of the National Company Law Tribunal.  Clauses (c) and (d)  of  sub-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section (2) and Clauses (a) and (b)  of  sub-section  (3)  of  section  10FD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which provide for persons with 15  years  experience  in  Group  A  post 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persons holding  the  post  of  Joint  Secretary  or  equivalent  post  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Central   or   State   Government,   being   qualified    for    appointment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as Members of Tribunal is invalid.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(iii)  A “technical member” presupposes an experience in the field to  which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Tribunal relates.  A member of the Indian Company Law  Service  who  has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worked with Accounts Branch or officers in other departments who might  have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incidentally dealt with some aspect of company law cannot be  considered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“experts”  qualified  to  be  appointed  as  technical  members.   Therefore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clauses (a) and (b) of sub-section (3) are not valid.”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(iv)    A   `Technical   Member'   presupposes   an   experience   in 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field   to which the Tribunal relates. A  member  of  Indian  Company  Law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Service who has   worked   with   Accounts    Branch    or    officers  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other   departments   who might have incidentally dealt with some aspect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Company Law cannot be considered    as    `experts'    qualified    to  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appointed   as   Technical   Members.  Therefore Clauses (a) and (b) of sub-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section (3) are not valid. (v) The first part of clause (f)  of  sub-section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(3) providing that any  person  having  special  knowledge  or  professional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experience of 15 years in science, technology, economics, banking,  industry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could be considered to be persons with expertise in company law,  for  being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appointed as Technical Members in Company Law Tribunal, is invalid.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(v)  Persons having ability, integrity, standing and special  knowledge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professional experience  of  not  less  than  fifteen  years  in  industrial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finance, industrial management, industrial  reconstruction,  investment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accountancy, may however  be  considered  as  persons  having  expertise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rehabilitation/revival  of  companies  and  therefore,  eligible  for  being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considered for appointment as technical members.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(vi)      In regard to category of persons referred in clause  (g)  of  sub-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section (3) at least five years experience should be specified.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(vii)  Only clauses (c), (d), (e), (g), (h), and latter part of  clause  (f)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 sub-section (3) of section 10-FD and officers of civil  services  of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rank of the Secretary   or   Additional   Secretary    in    Indian  Company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Law Service  and  Indian  Legal    Service    can    be    considered    for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purposes   of appointment as technical members of the Tribunal.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(viii) Instead of a five-member Selection Committee with  Chief  Justice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India (or his nominee) as Chairperson and two Secretaries from the  Ministry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Finance and Company Affairs and the Secretary in the Ministry  of  Labour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Secretary in the Ministry of Law and Justice  as  members  mentioned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section 10FX, the Selection Committee should broadly  be  on  the  following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lines: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(a) Chief Justice of India or his nominee  -  Chairperson  (with  a  casting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vote);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(b) A senior Judge of the Supreme Court or Chief Justice  of  High  Court  –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(c) Secretary in the Ministry of Finance and Company Affairs - Member;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(d) Secretary in the Ministry of Law and Justice - Member.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(ix) The term of office of three years shall be changed to a term  of  seven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or five years subject to eligibility for  appointment  for  one  more  term.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This is because considerable time is required to achieve  expertise  in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concerned field.   A   term   of   three   years   is   very    short  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by   the   time   the   members achieve the required  knowledge,  expertise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efficiency, one term will be over. Further the said term of three  years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with the retirement age of 65 years  is    perceived    as    having    been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tailor-made    for    persons    who    have    retired    or  shortly    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retire   and   encourages    these    Tribunals    to    be    treated  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post-retirement   havens.   If   these    Tribunals    are    to    function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effectively   and  efficiently  they  should  be  able  to  attract  younger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 who will have a reasonable period of service.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(x)     The    second    proviso    to    Section    10FE    enabling 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President    and  members    to    retain    lien    with    their    parent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cadre/ministry/department   while holding    office    as    President   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    will    not    be    conducive    for    the  independence   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members.   Any   person   appointed   as   members    should    be  prepared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to totally  disassociate  himself  from  the  Executive.   The  lien  cannot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therefore exceed a period of one year.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(xi)    To maintain independence and security in  service,  sub-section  (3)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 section    10FJ    and    Section    10FV    should     provide     that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suspension   of   the President/Chairman   or   member   of    a    Tribunal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can   be   only   with   the concurrence of the Chief Justice of India.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(xii) The   administrative   support   for   all   Tribunals    should  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from   the Ministry of  Law  &amp;  Justice.  Neither  the  Tribunals  nor  its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 shall seek or    be    provided    with    facilities    from 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respective   sponsoring   or   parent Ministries or concerned Department.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(xiii) Two-Member Benches of the Tribunal should  always   have  a  judicial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member.    Whenever    any     larger     or     special     benches     are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constituted,    the  number  of  Technical  Members  shall  not  exceed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Judicial Members.”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On the basis of the aforesaid, partly allowing the appeals,  the  same  were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disposed of in the following terms: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“57. We   therefore   dispose    of    these    appeals,    partly  allowing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them, as follows: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(i)     We uphold the decision of  the  High  Court  that  the  creation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National Company Law Tribunal and National Company  Law  Appellate  Tribunal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vesting in them, the powers  and  jurisdiction  exercised  by  the  High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Court in regard to company law matters, are not unconstitutional.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(ii)  We declare that Parts 1B and 1C of the Act  as  presently  structured,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are unconstitutional for the reasons stated in the preceding para.  However,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Parts IB and   IC   of   the    Act,    may    be    made  operational    by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making   suitable amendments, as indicated above, in addition  to  what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Union Government has already agreed in pursuance of the  impugned  order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High Court.”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Though the verdict came in the year 2010, upholding  the  creation  of  NCLT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NCLAT, these two  bodies  could  not  be  created  and  made  functional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immediately thereafter and the matter got stuck in imbroglio of one kind 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other.  It is not necessary to trace out those factors as some of  those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are the subject matter of Writ Petition No.267/2012 which writ  petition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also filed by this very petitioner and is pending consideration.  Said  writ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petition was listed before this Bench along with the present  writ  petition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arguments to some extent were heard in petition as well. However,  since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issues raised in the said petition necessitate   further  response  from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Union of India, with the consent of the parties, it  was  deemed  proper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to defer the hearing in that petition, awaiting the  response.   Insofar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present writ petition is concerned, though somewhat connected with  writ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petition No.267/2012, prayers  made  in  this  writ  petition  are  entirely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different and there was no handicap or obstruction in  proceeding  with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hearing of the instant writ petition.  For this reason, the  arguments  were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finally heard in this case.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Adverting to the present writ petition, it so happened that  the  Parliament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has passed new company law  in  the  form  of  Indian  Companies  Act,  2013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(hereinafter referred to as the 'Act,  2013')  which  replaces  the  earlier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Act, 1956.  In this Act, again substantive provisions have  been  made  with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regard to the establishment of NCLT and NCLAT.   It  is  obvious  that  with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 constitution  of  NCLT  and  NCLAT,  the  provisions  relating  to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structure and constitution of NCLT and NCLAT,  the  provisions  relating  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qualifications  for  appointment  of   President/Chairperson   and   Members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(judicial as well as technical) of both NCLT and NCLAT, and also  provisions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relating to the constitution of the Selection  Committee  for  selection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said Members have also been incorporated in the Act,  2013.   These  are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analogous to Section 10FD, 10FE,  10FF,  10FL,  10FR  and  10FT  which  were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introduced in the Act, 1956 by Companies (Amendment) Act, 2002.   The  cause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for filing the present petition by the petitioner is the allegation  of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petitioner that notwithstanding various directions given in  2010  judgment,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new provisions in the Act, 2013 are almost on the  same  lines  as  were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incorporated in the Act, 1956 and, therefore, these provisions  suffer  from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vice of unconstitutionality as well on the application of the  ratio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2010 judgment.  It  is,  thus,  emphasized  by  the  petitioner  that  these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provisions which are contained in Sections 408, 409, 411(3), 412, 413,  425,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431 and 434 of the Act, 2013 are ultra vires the provisions  of  Article  14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 the  Constitution  and,  therefore,  warrant  to  be  struck   down 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unconstitutional.  The precise prayer contained in the writ  petition  reads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as under: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“(i) a WRIT, ORDER OR DIRECTION more particularly in the nature of  WRIT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DECLARATION declaring that the provisions of Chapter XXVII of the  Companies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Act, 2013, more particularly Sections 408, 409, 411(3), 412, 413,  425,  431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434 of the Act as ultra vires  the  provisions  of  Article  14  of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Constitution  and  accordingly  striking  down  the   said   provisions 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unconstitutional;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(ii)  Pass any order or such further order or orders as may  be  deemed  fit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proper in the facts and circumstances of the present case."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Before we  proceed  further,  we  would  like  to  set  down  the  aforesaid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provisions of the Act, 2013 along  with  Section  2(4),  Section  2(90)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Section 407 which contained certain definitions that  are  relevant  in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context of controversy raised in the present petition: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“2(4)  “Appellate  Tribunal”  means  the  National  Company  Law   Appellate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Tribunal constituted under section 410;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“2(90) “Tribunal” means the National Company Law Tribunal constituted  under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section 408;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407.  In this Chapter, unless the context otherwise requires,—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(a) “Chairperson” means the Chairperson of the Appellate Tribunal;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(b) “Judicial Member” means a  member  of  the  Tribunal  or  the  Appellate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Tribunal appointed as such and includes the President  or  the  Chairperson,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as the case may be;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(c) “Member” means a member, whether Judicial or Technical of  the  Tribunal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or the Appellate Tribunal and includes the President or the Chairperson,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case may be;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(d) “President” means the President of the Tribunal;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(e) “Technical Member” means a member  of  the  Tribunal  or  the  Appellate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Tribunal appointed as such.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408.  Constitution of National Company Law Tribunal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Central Government shall, by notification, constitute, with effect  from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such date as may be specified  therein,  a  Tribunal  to  be  known  as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National Company Law Tribunal consisting of a President and such  number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Judicial  and  Technical  members,  as  the  Central  Government  may   deem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necessary, to be appointed by it by notification, to exercise and  discharge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such powers and functions as are, or may be, conferred on  it  by  or  under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this Act or any other law for the time being in force.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409.  Qualification of President and Members of Tribunal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(1) The President shall be a person who is or has been a  Judge  of  a  High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Court for five years.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(2) A person shall not be qualified for appointment  as  a  Judicial  Member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unless he—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(a) is, or has been, a judge of a High Court;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(b) is, or has been, a District Judge for at least five years;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(c) has, for at least ten years been an advocate of a court.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Explanation.—For the purposes of clause (c), in computing the period  during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which a person has been an advocate of a court, there shall be included  any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period during which the person has held judicial office or the office  of  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 of a tribunal or any post, under the  Union  or  a  State,  requiring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special knowledge of law after he become an advocate.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(3) A person shall not be qualified for appointment as  a  Technical  Member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unless he -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(a) has, for at least fifteen years been a member of  the  Indian  Corporate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Law Service or Indian Legal Service out of which at least three years  shall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be in the pay scale of  Joint  Secretary  to  the  Government  of  India 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equivalent or above in that service;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(b) is, or has been, in practice as a  chartered  accountant  for  at  least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fifteen years;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(c) is, or has been, in practice as a cost accountant for at  least  fifteen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years;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(d) is, or has been, in  practice  as  a  company  secretary  for  at  least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fifteen years;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(e) is a person of proven ability, integrity  and  standing  having  special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knowledge  and  experience,  of  not  less  than  fifteen  years,  in   law,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industrial finance,  industrial  management  or  administration,  industrial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reconstruction, investment,  accountancy,  labour  matters,  or  such  other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disciplines  related   to   management,   conduct   of   affairs,   revival,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rehabilitation and winding up of companies;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(f) is, or has been, for at least five  years,  a  presiding  officer  of  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Labour  Court,  Tribunal  or  National  Tribunal   constituted   under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Industrial Disputes Act, 1947.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410.  Constitution of Appellate Tribunal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Central Government shall, by notification, constitute, with effect  from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such date as may be specified therein, an Appellate Tribunal to be known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National Company Law Appellate Tribunal consisting of a chairperson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such number of Judicial and Technical Members, not exceeding eleven, as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Central Government may deem fit, to be appointed by it by notification,  for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hearing appeals against the orders of the Tribunal.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411. Qualifications of chairperson and Members of Appellate Tribunal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(1) The chairperson shall be a person who is or has  been  a  Judge  of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Supreme Court or the Chief Justice of a High Court.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(2) A Judicial Member shall be a person who is or has  been  a  Judge  of  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High Court or is a Judicial Member of the Tribunal for five years.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(3) A Technical Member shall be a person of proven  ability,  integrity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standing having special knowledge and experience, of not less  than  twenty-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five  years,  in  law,  industrial   finance,   industrial   management  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administration, industrial reconstruction, investment,  accountancy,  labour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matters, or  such  other  disciplines  related  to  management,  conduct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affairs, revival, rehabilitation and winding up of companies.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412.  Selection of Members of Tribunal and Appellate Tribunal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(1) The President of the Tribunal and the chairperson and  Judicial  Members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the Appellate Tribunal, shall be appointed after  consultation  with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Chief Justice of India.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(2) The Members of the Tribunal and the Technical Members of  the  Appellate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Tribunal shall be appointed on the recommendation of a  Selection  Committee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consisting of—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(a) Chief Justice of India or his nominee—Chairperson;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(b) a senior Judge  of  the  Supreme  Court  or  a  Chief  Justice  of  High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Court—Member;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(c) Secretary in the Ministry of Corporate Affairs—Member;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(d) Secretary in the Ministry of Law and Justice—Member;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(e) Secretary in the Department of Financial Services  in  the  Ministry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Finance—Member.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(3) The Secretary, Ministry of Corporate Affairs shall be  the  Convener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Selection Committee.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(4) The Selection Committee shall determine its procedure  for  recommending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persons under sub-section (2).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(5) No appointment of the Members of the Tribunal or the Appellate  Tribunal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shall be invalid merely by reason of  any  vacancy  or  any  defect  in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constitution of the Selection Committee.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413.  Term of office of President, chairperson and other Members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(1) The President and every other Member of the Tribunal shall  hold  office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as such for a term of five years from the date on which he enters  upon  his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office, but shall be eligible for re-appointment for another  term  of  five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years.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(2) A Member of the Tribunal shall hold office as such until he attains,—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(a) in the case of the President, the age of sixty-seven years;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(b) in the case of any other Member, the age of sixty-five years: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Provided that a person who has not completed fifty years of age  shall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not be eligible for appointment as Member: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Provided further that the Member may retain his lien with  his  parent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cadre or Ministry or Department, as the case may be,  while  holding  office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as such for a period not exceeding one year.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(3) The chairperson or a Member of the Appellate Tribunal shall hold  office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as such for a term of five years from the date on which he enters  upon  his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office, but shall be eligible for re-appointment for anonther term  of  five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years.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(4) A Member of the Appellate Tribunal shall hold office as  such  until  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attains,—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(a) in the case of the Chairperson, the age of seventy years;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(b) in the case of any other Member, the age of sixty-seven years: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Provided that a person who has not completed fifty years of age  shall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not be eligible for appointment as Member: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Provided further that the Member may retain his lien with  his  parent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cadre or Ministry or Department, as the case may be,  while  holding  office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as such for a period not exceeding one year.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414.  Salary, allowances and  other  terms  and  conditions  of  service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The salary, allowances and other terms and conditions  of  service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Members of the Tribunal and the Appellate Tribunal shall be such as  may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be prescribed: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Provided that neither the salary and allowances nor  the  other  terms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 conditions  of  service  of  the  Members  shall  be  varied  to  their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disadvantage after their appointment.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425.  Power to punish for contempt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The  Tribunal  and  the  Appellate  Tribunal  shall  have  the   same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jurisdiction, powers and authority in respect of contempt of  themselves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High Court has and may exercise, for this purpose, the powers under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provisions of the Contempt of Courts Act, 1971, which shall have the  effect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subject to modifications that—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(a) the reference therein to a High Court shall be construed as including  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reference to the Tribunal and the Appellate Tribunal;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(b) the reference to Advocate-General in section 15 of the  said  Act  shall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be construed as a reference to such Law Officers as the  Central  Government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may, specify in this behalf.”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 the prayer clause, constitutional validity of  Sections  415,  418,  424,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426, 431 and 434 have also been questioned.  At  the  time  of  hearing,  no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arguments were addressed by  Mr.  Datar,  learned  senior  counsel  for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petitioner on the aforesaid  provisions.  Therefore,  in  respect  of  these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provisions, we are eschewing our discussion.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On the reading  of  the  aforesaid  provisions  and  having  regard  to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arguments advanced at the Bar, we can conveniently categorise the  challenge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 three compartments, as under: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(i)  Challenge to the validity of the constitution of NCT and NCLAT;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(ii)  Challenge to the prescription of qualifications  including  term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their office and salary allowances etc. of President and Members  of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NCLT and as well as Chairman and Members of the NCLAT;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(iii)  Challenge to the  structure  of  the  Selection  Committee  for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appointment of President/Members of the NCLT  and  Chairperson/  Members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NCLAT.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Incidental issues pertaining to the power  given  to  these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bodies to punish for contempt as mentioned in Section 425 and  giving  power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to Central Government to constitute the  Benches  are  also  raised  by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petitioner.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As would be discussed hereinafter, all these  issues  stand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covered by Madras Bar Association (supra) and answer to these  questions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available therein.  In fact, after detailed discussion on  each  issue,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Court pronounced the verdict.  Therefore, while doing a diagnostic of  sorts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the issues raised, we  shall  be  administering  the  treatment  that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prescribed in that judgment.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ISSUE NO.1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Re.: Constitutional validity of NCT and NCLAT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Section 408 of the Act, 2013 deals  with  the  constitution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NCLT.  By virtue of this Section,  Central  Government  is  empowered  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issue notification for constituting a Tribunal  to  be  known  as  'National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Company Law Tribunal'.  This Tribunal would consist of  President  and  such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number of Judicial and Technical members,  as  the  Central  Government  may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deem necessary, to be appointed by it.  By  Notification  dated  12.09.2013,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Central Government has constituted the NCLT.  Likewise, Section  410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Act, 2013 arms the Central Government with power to constitute NCLAT  by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notification.  This NCLAT is also to consist of a Chairman and  such  number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Judicial and Technical Members, not  exceeding  eleven,  as  the  Central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Government may deem fit, to be appointed by  it  by  notification.   By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aforesaid Notification dated 12.09.2013, NCLAT has also been constituted  by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Central Government.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It is pertinent to point out that in the prayer clause, though challenge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laid to the vires of Section 408, it conspicuously omits  Section  410  and,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thus, in essence, there  is  no  challenge  to  the  constitution  of  NCLAT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insofar as relief claimed is concerned. Moreover, as pointed out above,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entire writ petition takes umbrage under the Constitution Bench judgment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2010 judgment.  However, at the  time  of  arguments,  Mr.  Datar  primarily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challenged the Constitutional validity of NCLAT without making  any  serious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efforts  to  challenge  the  constitution  of  NCLT.   As  far  as  NCLT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concerned, he almost conceded that validity thereof stands  upheld  in  2010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judgment and there is not much to argue.  In respect  of  NCLAT,  though  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conceded that validity thereof is also upheld  in  the  aforesaid  judgment,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his endeavour was to demonstrate that there is no discussion in  the  entire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judgment insofar as NCLAT is concerned and, therefore, conclusion  which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mentioned in the said judgment at the end, should not be treated as  binding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or to be taken as having decided this issue.   His submission  was  that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view of the subsequent Constitution Bench judgment of this Court  in  Madras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Bar Association v. Union of India[2], wherein establishment of National  Tax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Tribunal has been held to be unconstitutional, Section 410  should  also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meted out the same treatment for the reasons recorded in the  said  judgment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pertaining to National  Tax  Tribunal.   It  is  difficult  to  digest  this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argument for various reasons, which we record in the discussion hereafter.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First of all the creation of Constitution of  NCLAT  has  been  specifically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upheld in 2010 judgment.  It cannot be denied that this very petitioner  had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specifically questioned the Constitutional validity of NCLAT in the  earlier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writ petition and even advanced the arguments  on  this  very  issue.   This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fact is specifically noted in the said judgment.  The  provision  pertaining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to the constitution of the Appellate  Tribunal  i.e.  Section  10FR  of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Companies Act, 1956 was duly taken note  of.   Challenge  was  laid  to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establishments of NCLT as well as NCLAT on the ground  that  the  Parliament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had resorted to tribunalisation by taking away the powers  from  the  normal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courts which was essentially a  judicial  function  and  this  move  of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Legislature impinged upon the impartiality, fairness and  reasonableness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decision making which was the hallmark of judiciary  and  essentially  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judicial function.   Argument  went  to  the  extent  that  it  amounted  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negating the Rule of Law and trampling of  the  Doctrine  of  Separation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Powers which was the basic feature of the Constitution of  India.   What  we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are emphasising  is  that  the  petitions  spearheaded  the  attack  on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constitutional validity of both NCLT  as  well  as  NCLAT  on  these  common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grounds.  The Court specifically went into the gamut of all those  arguments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raised and emphatically repelled the same.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Court specifically rejected the contention  that  transferring  judicial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function, traditionally performed by the Courts, to the  Tribunals  offended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basic structure of the Constitution and summarised the position in  this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behalf as under: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“We may summarize the position as follows: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(a) A legislature can enact a law transferring  the  jurisdiction  exercised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by courts in regard to any specified subject (other  than  those  which  are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vested  in  courts  by  express  provisions  of  the  Constitution)  to  any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tribunal.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(b) All   courts   are   tribunals.    Any    tribunal    to    which    any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existing jurisdiction of courts is transferred should  also  be  a  Judicial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Tribunal.  This means that such Tribunal    should    have    as    members,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persons    of    a    rank,  capacity    and    status    as    nearly  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possible   equal   to   the   rank,   status   and  capacity  of  the  court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which was till then dealing with such  matters  and  the  members    of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Tribunal should have the   independence and security  of  tenure  associated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with Judicial Tribunals.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(c) Whenever there is need for `Tribunals', there  is  no  presumption  that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there should be technical members in the Tribunals.  When  any  jurisdiction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is shifted from courts to   Tribunals,   on  the  ground  of   pendency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delay in courts, and the jurisdiction so   transferred does not involve  any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technical aspects requiring  the  assistance  of  experts,    the  Tribunals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should normally have only judicial  members.  Only  where  the  exercise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jurisdiction involves inquiry and  decisions    into  technical  or  special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aspects,  where    presence  of  technical  members  will  be    useful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necessary,  Tribunals  should    have  technical   members.   Indiscriminate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appointment of technical members in all Tribunals will dilute and  adversely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affect the independence of the Judiciary.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(d)  The  Legislature  can  re-organize  the   jurisdictions   of   Judicial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Tribunals. For   example, it  can provide that  a  specified    category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cases tried by a higher court can be tried by a lower court  or  vice  versa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(A standard example  is  the  variation  of  pecuniary  limits  of  courts).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Similarly while  constituting Tribunals, the Legislature can  prescribe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qualifications/ eligibility  criteria.   The  same  is  however  subject  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Judicial Review. If the court in exercise of judicial review is of the  view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that  such  tribunalisation  would  adversely  affect  the  independence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judiciary or  the   standards of  judiciary, the   court  may  interfere  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preserve the  independence  and standards  of judiciary.  Such  an  exercise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will be  part  of  the  checks   and  balances   measures  to  maintain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separation of powers and to  prevent  any    encroachment,   intentional 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unintentional, by either the legislature or by the executive.”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Thereafter,  the   Constitution   Bench   categorically   dealt   with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Constitutional validity of NCLT and NCLAT under  the  caption  “Whether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constitution of NCLT and NCLAT under Parts 1B &amp;  1C  of  Companies  Act  are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valid”, and embarked  upon  the  detailed  discussion  on  this  topic.   It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becomes manifest from the above that the question of validity of  NCLAT  was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directly and squarely in issue.  Various facets of  the  challenge  laid  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validity of these two fora were  thoroughly  thrashed  out.   No  doubt,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most of the discussion contained  in  paras  107  to  119  refers  to  NCLT.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However,  on  an  insight  into  the  said  discussion  contained  in  these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paragraphs, would eloquently bear it out that it is inclusive  of  NCLAT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well.  In para 121 of the judgment, which is already  extracted  above,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Court specifically affirmed the decision of the High Court which  held  that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creation of NCLT and NCLAT was not unconstitutional.  In view  of  this,  it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is not open to the petitioner  even  to  argue  this  issue  as  it  clearly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operate as res judicata.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Frankly, Mr. Datar was conscious of  the  aforesaid  limitation.   He  still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ventured to attack the setting up of NCLAT on the  ground  that  insofar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this appellate forum is concerned, there are no reasons given  in  the  said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judgment and thereafter this aspect has been dealt with in more  details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NTT judgment wherein formation of National Tax Tribunal  has  been  held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to be unconstitutional. This adventurism on the part of  the  petitioner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totally unfounded. In the first instance, as  mentioned  above,  insofar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NCLAT is concerned, its validity has already  been  upheld  and  this  issue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cannot be reopened.   Judgment  in  the  case  of  2010  judgment  is  of  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Constitution Bench and that judgment  of  a  co-ordinate  Bench  binds  this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Bench as well.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Secondly, reading of the  Constitution  Bench  judgment  in  the  matter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National Tax Tribunal would manifest that not only 2010 judgment  was  taken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note of but followed as well.  The  Court  spelled  out  the  distinguishing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features between NCLT/NCLAT on the one hand and NTT on  the  other  hand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arriving at a different conclusion.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Thirdly, the NTT was a  matter  where  power  of  judicial  review  hitherto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exercised by the High Court in deciding the  pure  substantial  question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law was sought to be taken away to be vested in NTT which  was  held  to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impermissible.  In the instant case, there is no  such  situation.   On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contrary, NCLT is the first forum in the hierarchy  of  quasi-judicial  fora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set up in the Act, 2013.  The NCLT, thus, would not only deal with  question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law in a given case coming before it but would be called upon  to  thrash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out the factual disputes/aspects as well.  In this scenario, NCLAT which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first appellate forum provided  under  the  Act,  2013  to  examine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validity of the orders passed by NCLT, will have to revisit the  factual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well  as  legal  issues.   Therefore,  situation  is  not   akin   to   NTT.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Jurisdiction of the Appellate Tribunal is mentioned in  Section  410  itself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which stipulates that  NCLAT  shall  be  constituted  'for  hearing  appeals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against  the  orders  of  the   Tribunal'.    This   jurisdiction   is   not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circumscribed  by  any  limitations  of  any  nature  whatsoever   and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implication thereof is that appeal would lie both on the questions of  facts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as well as questions of law.  Likewise, under  sub-section  (4)  of  Section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421, which provision deals with 'appeal from  orders  of  Tribunal',  it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provided that the  NCLAT,  after  giving  reasonable  opportunity  of  being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heard, 'pass such orders thereon as it thinks  fit,  forming,  modifying 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set aside the order appealed against'.  It is thereafter further  appeal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provided from the order of the NCLAT to the Supreme Court under Section  423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the Act, 2013.  Here, the scope of the appeal to  the  Supreme  Court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restricted only 'to question of law arising out of such order'.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Fourthly, it is not unknown rather a common feature/practice to provide  one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appellate forum wherever an enactment  is  a  complete  Code  for  providing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judicial remedies.  Providing one right to appeal before an appellate  forum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is a well accepted norm which is perceived as a healthy tradition.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For all these reasons, we hold that there is no merit in this issue.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ISSUE NO.2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Qualifications of President and Members of NCLT  are  mentioned  in  Section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409 of the Act, 2013 and that  of  Chairperson  and  Members  of  NCLAT  are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stipulated in Section 411 of the Act, 2013. The petitioner  has  no  quarrel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about the qualifications mentioned for the President  and  Judicial  Members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the  Tribunal  as  well  as  Chairperson  and  Judicial  Members  of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Appellate Tribunal. However, it is argued that insofar as technical  Members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NCLT/NCLAT are concerned, the provision is  almost  the  same  which  was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inserted by way of an amendment in the Act,  1956  and  challenge  to  those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provisions was specifically upheld finding fault  therewith.   In  order  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appreciate this argument, we show the comparative  provisions  contained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Act, 1956 as well as in the Act, 2013: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|ACT 1956                      |  |ACT 2013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|(1) 10-FD (3) (a) (b) (c) and |  |(1) Section 409 (3)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|(d)         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|(3) A   person shall not be   |  |(3) A person shall not be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|qualified for appointment as  |  |qualified for appointment as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|Technical Member unless he-   |  |a Technical Member unless he-|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|(a) has held for at least     |  |(a) has, for at least fifteen|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|fifteen years a Group 'A' post|  |years been a member of the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|or   an equivalent post under |  |Indian Corporate Law Service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|the   Central Government or a |  |or Indian Legal Service out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|State Government [including at|  |of which at least three years|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|least three years of service  |  |shall be in the pay scale of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|as a Member of the Indian     |  |Joint Secretary to the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|Company Law Service (Accounts |  |Government of India or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|Branch) in Senior             |  |equivalent or above in that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|Administrative Grade in that  |  |service; or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|Service]; or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|(b) is,   or   has   been,   a|  |(b) is, or has been, in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|Joint Secretary to the        |  |practice as a chartered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|Government of India under the |  |accountant for at least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|Central Staffing Scheme, or   |  |fifteen years; or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|any other post under the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|Central Government or a State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|Government carrying a scale of|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|pay which is not less than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|that of a Joint Secretary to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|the Government of India   for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|at   least   five   years and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|has   adequate   knowledge of,|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|and experience in, dealing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|with problems relating to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|company law; or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|(c) is, or has been, for at   |  |(c) is, or has been, in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|least fifteen years in        |  |practice as a cost accountant|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|practice as a chartered       |  |for at least fifteen years;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|accountant  under the         |  |or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|Chartered  Accountants Act,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|1949 (38 of 1949); or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|(d) is, or has been, for at   |  |(d) is, or has been, in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|least   fifteen years in      |  |practice as a company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|practice   as   a   cost      |  |secretary for at least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|accountant under, the Costs   |  |fifteen years; or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|and Works Accountants Act,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|1959 (23 of 1959); or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|(e) is a person of proven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|ability, integrity and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|standing having special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|knowledge and experience, of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|not less than fifteen years,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|in law, industrial finance,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|industrial management or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|administration, industrial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|reconstruction, investment,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|accountancy, labour matters,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|or such other disciplines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|related to management,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|conduct of affairs, revival,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|rehabilitation and winding up|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|of companies; or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|(f) is, or has been, for at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|least five years, a presiding|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|officer of a Labour Court,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|Tribunal or National Tribunal|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|constituted under the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|Industrial Disputes Act,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|1947.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|(2) 10-FR                     |  |(2) Section 411(3)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|10FR. Constitution of         |  |411(3) A Technical Member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|Appellate Tribunal: (1) The   |  |shall be a person of proven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|Central Government shall, by  |  |ability, integrity and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|notification   in the Official|  |standing having special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|Gazette, constitute   with    |  |knowledge and experience, of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|effect from such date as may  |  |not less than twenty-five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|be specified therein, an      |  |years, in law, industrial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|Appellate Tribunal to be      |  |finance, industrial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|called the "National   Company|  |management or administration,|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|Law Appellate Tribunal"       |  |industrial reconstruction,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|consisting   of   a           |  |investment, accountancy,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|Chairperson   and   not more  |  |labour matters, or such other|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|than two Members,   to   be   |  |disciplines related to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|appointed by that Government, |  |management, conduct of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|for hearing appeals against   |  |affairs, revival,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|the orders of the Tribunal    |  |rehabilitation and winding up|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|under this Act.               |  |of companies.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|(2) The Chairperson of the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|Appellate Tribunal shall be a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|person who has been a Judge of|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|the Supreme Court or the Chief|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|Justice of a High Court.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            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|(3) A Member of the Appellate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|Tribunal shall be a person of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|ability, integrity and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|standing   having special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|knowledge of, and professional|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|experience of not less than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|twenty-five years in, science,|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|technology, economics,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|banking, industry, law,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|matters relating to labour,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|industrial finance,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|industrial management,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|industrial   reconstruction,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|administration,   investment,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|accountancy, marketing   or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|any   other   matter, the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|special knowledge of, or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|professional experience in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|which, would be in the opinion|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|of the Central Government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|useful to the Appellate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|Tribunal.                     |  |                             |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It was pointed out that in the 2010 judgment, the  Constitution  Bench  took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view that since the NCLT would now be  undertaking  the  work  which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being performed, inter alia, by High Court, the  technical  Members  of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NCLT/NCLAT should be selected from amongst  only  those  officers  who  hold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rank of Secretaries or Additional Secretaries and have technical  expertise.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These aspects are discussed by the Court in the following paragraphs: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“108.  The legislature   is   presumed    not    to    legislate    contrary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to the rule of law  and  therefore  know  that  where  disputes  are  to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adjudicated by a Judicial Body  other  than  Courts,  its  standards  should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approximately be the same as to what is expected of main  stream  Judiciary.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Rule of law can be meaningful  only if there   is   an    independent  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impartial   judiciary   to   render   justice.   An  independent  judiciary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can exist only when persons  with  competence,  ability  and    independence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with   impeccable   character   man   the   judicial    institutions.   When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legislature proposes to substitute a  Tribunal  in  place  of  the  High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Court to exercise the jurisdiction which the High Court  is  exercising,  it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goes without saying that the standards expected from  the  Judicial  Members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the Tribunal and standards applied for appointing  such  members,  should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be as nearly as possible as applicable  to  High  Court  Judges,  which  are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apart from a   basic   degree   in   law,    rich    experience    in 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practice   of   law,   independent outlook, integrity,  character  and  good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reputation. It is also implied that only men   of    standing    who    have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special    expertise    in    the    field    to    which     the   Tribunal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relates,    will    be    eligible    for    appointment    as     Technical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members. Therefore, only persons with a judicial background, that is,  those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who have been   or   are   Judges   of   the   High   Court   and    lawyers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with   the   prescribed experience, who are eligible  for  appointment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High Court Judges, can be considered for appointment of Judicial Members.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109.     A lifetime of experience in administration may  make  a  member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civil services a good and able  administrator,  but  not  a  necessarily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good, able and impartial adjudicator with a judicial temperament capable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rendering decisions   which    have    to    (i)    inform    the    parties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about   the   reasons   for   the decision;   (ii)   demonstrate    fairness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and     correctness     of     the     decision     and   absence   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arbitrariness;   and   (iii)   ensure   that    justice    is    not    only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done,   but also seem to be done.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  xx          xx         xx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111.  As far as the technical members are concerned, the officer  should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  at   least   Secretary   Level   officer    with    known    competence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  integrity.  Reducing the standards, or qualifications for  appointment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will result in loss of confidence in the Tribunals. We hasten  to  add  that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our intention is not to say that the persons of Joint  Secretary  level  are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not competent. Even persons of Under Secretary level  may  be  competent  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discharge the functions. There may be brilliant and  competent  people  even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working as Section Officers or Upper Division Clerks but that does not  mean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that they can be appointed as Members.   Competence   is   different    from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experience,   maturity   and   status  required  for  the  post.  As,  for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example, for  the  post  of  a  Judge  of  the  High  Court,    10    years'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practice    as    an    Advocate    is    prescribed.    There    may   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Advocates  who even with 4 or 5 years' experience,  may  be  more  brilliant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than Advocates with 10 years' standing. Still, it is  not  competence  alone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but various    other    factors    which    make    a    person    suitable.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Therefore,   when   the legislature   substitutes   the   Judges   of 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High    Court    with    Members    of    the  Tribunal,  the   standards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applicable should be as nearly as equal in the case of  High  Court  Judges.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That  means  only  Secretary  Level  officers  (that  is  those   who   were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Secretaries  or  Additional  Secretaries)  with  specialized  knowledge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skills can be appointed as Technical Members of the tribunal.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  xx          xx         xx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118.   Parts IC and ID of the Companies Act proposes to  shift  the  company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matters   from   the   courts    to    Tribunals,    where    a    `Judicial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Member'   and   a `Technical  Member'  will  decide  the  disputes.  If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 are selected as contemplated   in    section    10FD,    there  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every   likelihood   of   most   of   the members, including the  so  called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`Judicial Members'  not  having  any  judicial  experience  or  company  law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experience and such members being required to deal with and  decide  complex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issues of  fact  and  law.   Whether  the  Tribunals  should    have    only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judicial   members   or   a   combination   of    judicial    and  technical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   is   for   the   Legislature   to    decide.    But    if    there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should   be technical members, they should  be  persons  with  expertise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company law or allied   subjects    and    mere    experience    in    civil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service   cannot   be   treated   as Technical    Expertise    in    company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law.   The   candidates   falling   under   sub-section  2(c)  and  (d)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sub-sections 3(a) and (b) of section 10FD have no  experience  or  expertise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 deciding company matters.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119.   There  is  an  erroneous   assumption    that  company   law  matters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require certain   specialized   skills   which   are   lacking   in  Judges.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There   is   also   an equally   erroneous   assumption    that  members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  civil   services,   (either   a Group-A  officer  or  Joint  Secretary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level civil servant who had never handled any   company    disputes)    will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have   the   judicial   experience    or    expertise    in  company    law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to   be   appointed    either    as    Judicial    Member    or    Technical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Member.   Nor   can   persons   having   experience   of    fifteen    years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in   science, technology,   medicines,    banking,    industry    can  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termed   as   experts   in Company Law  for  being  appointed  as  Technical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Members.   The practice of having   experts   as   Technical   Members  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suited   to  areas   which   require   the assistance   of    professional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experts,   qualified   in   medicine,    engineering,    and  architecture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etc.  Lastly, we may refer to the lack of  security  of  tenure.  The  short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term of three years, the provision for routine  suspension  pending  enquiry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the  lack  of  any    kind    of    immunity,    are    aspects    which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require   to   be   considered   and remedied.”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On the basis of the aforesaid discussions, parts 1C and 1D of the Act,  1956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as they existed were  treated  as  invalid  and  in  order  to  bring  these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provisions within the realm of Constitutionality, the Court pointed out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corrections which were required to be made to remove those anamolies.   Para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120 of the judgment is most relevant  to  answer  the  issue  at  hand  and,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therefore, we reproduce the said para in its entirety: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“120.  We may  tabulate the corrections required to set  right  the  defects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 Parts IB and IC of the Act 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(i)     Only    Judges    and    Advocates    can    be    considered    for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appointment   as Judicial  Members  of the Tribunal. Only  the   High  Court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Judges,  or Judges who have served in the rank of a District  Judge  for  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least five years or a person who has practiced  as a Lawyer  for  ten  years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can be considered for appointment   as   a    Judicial    Member.    Persons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who   have   held    a    Group    A    or  equivalent    post   under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Central   or  State   Government with  experience   in  the  Indian  Company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Law Service (Legal Branch) and Indian Legal Service (Grade-1)   cannot  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considered   for   appointment   as     judicial   members    as  provided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in    sub-section    2(c)    and    (d)    of    Section     10FD.  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expertise   in Company Law service or Indian  Legal  service  will  at  best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enable them to be considered for appointment as technical members.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(ii)    As   NCLT   takes   over    the    functions    of    High    Court,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  members should as nearly  as  possible  have  the  same  position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status as High Court Judges. This can be achieved, not by giving the  salary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perks of a High Court  Judge  to  the  members,  but  by  ensuring  that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persons who are as nearly equal in rank, experience or  competence  to  High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Court Judges are appointed  as    members.    Therefore,    only    officers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who    are    holding    the    ranks    of  Secretaries    or    Additional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Secretaries   alone   can   be   considered   for appointment  as  Technical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 of the National Company Law Tribunal. Clauses (c) and  (d)  of  sub-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section (2) and Clauses (a) and (b)  of  sub-section  (3)  of  section  10FD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which provide for persons with 15  years  experience  in  Group  A  post 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persons holding  the  post  of  Joint  Secretary  or  equivalent  post  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Central   or   State   Government,   being   qualified    for    appointment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as Members of Tribunal is invalid.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(iii)    A    `Technical    Member'    presupposes    an    experience  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  field   to which the Tribunal relates. A member of Indian Company  Law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Service who has   worked   with   Accounts    Branch    or    officers  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other   departments   who might have incidentally dealt with some aspect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Company Law cannot be considered    as    `experts'    qualified    to  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appointed   as   Technical   Members. Therefore Clauses (a) and (b) of  sub-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section (3) are not valid.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(iv) The first part of clause (f) of  sub-section  (3)  providing  that  any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person having special knowledge or professional experience of  20  years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science, technology, economics, banking, industry could be considered to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persons with expertise in company law,  for  being  appointed  as  Technical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 in Company Law Tribunal, is invalid.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(v) Persons having ability, integrity, standing and  special  knowledge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professional  experience   of not less  than  fifteen years  in   industrial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finance, industrial management,    industrial  reconstruction,    investment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accountancy,   may    however    be    considered    as  persons  having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expertise in rehabilitation/ revival    of    companies    and    therefore,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eligible   for being considered for appointment as Technical Members.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(vi)  In regard to category of  persons  referred  in  clause  (g)  of  sub-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section (3) at least five years experience should be specified.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(vii) Only Clauses (c), (d), (e), (g), (h), and later part of clause (f)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sub-section (3) of section 10FD and officers of civil services of  the  rank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the Secretary    or    Additional    Secretary    in    Indian    Company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Law   Service   and Indian   Legal   Service   can   be    considered    for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purposes   of   appointment   as Technical Members of the Tribunal.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(viii)  Instead of a five-member Selection Committee with Chief  Justice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India (or his nominee) as Chairperson and two Secretaries from the  Ministry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Finance and Company Affairs and the Secretary in the Ministry  of  Labour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Secretary in the Ministry of Law and Justice  as  members  mentioned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section 10FX, the Selection Committee should broadly  be  on  the  following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lines: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(a)  Chief Justice of India or his nominee -  Chairperson  (with  a  casting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vote);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(b) A senior Judge of the Supreme Court or Chief Justice  of  High  Court  –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(c) Secretary in the Ministry of Finance and Company Affairs - Member;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(d) Secretary in the Ministry of Law and Justice - Member.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(ix) The term of office of three years shall be changed to a term  of  seven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or five years subject to eligibility for  appointment  for  one  more  term.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This is because considerable time is required to achieve  expertise  in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concerned field.   A   term   of   three   years   is   very    short  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by   the   time   the   members achieve the required  knowledge,  expertise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efficiency, one term will be over. Further the said term of three  years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with the retirement age of 65 years  is    perceived    as    having    been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tailor-made    for    persons    who    have    retired    or  shortly    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retire   and   encourages    these    Tribunals    to    be    treated  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post-retirement   havens.   If   these    Tribunals    are    to    function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effectively   and  efficiently  they  should  be  able  to  attract  younger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 who will have a reasonable period of service.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(x)     The    second    proviso    to    Section    10FE    enabling 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President   and members   to   retain   lien with   their   parent    cadre/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ministry/department    while  holding     office     as     President    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    will    not    be    conducive  for     the   independence   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members.   Any   person   appointed   as   members    should    be  prepared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to totally  disassociate  himself  from  the  Executive.   The  lien  cannot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therefore exceed a period of one year.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(xi)    To maintain independence and security in  service,  sub-section  (3)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 section    10FJ    and    Section    10FV    should     provide     that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suspension   of   the President/Chairman   or   member   of    a    Tribunal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can   be   only   with   the concurrence of the Chief Justice of India.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(xii) The   administrative   support   for   all   Tribunals    should  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from   the Ministry of  Law  &amp;  Justice.  Neither  the  Tribunals  nor  its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 shall seek or    be    provided    with    facilities    from 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respective   sponsoring   or   parent Ministries or concerned Department.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(xiii) Two-Member Benches of the Tribunal should  always   have  a  judicial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member.    Whenever    any     larger     or     special     benches     are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constituted,    the  number  of  Technical  Members  shall  not  exceed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Judicial Members.”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What gets revealed from the reading  of  para  120,  particularly,  sub-para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(ii) thereof that only officers who are holding the ranks of Secretaries 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Additional Secretaries  alone  are  to  be  considered  for  appointment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technical Members of NCLT.  Provisions contained in clauses (c) and  (d)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sub-section (2) and Clause (a) and (b) of sub-section (3)  of  Section  10FD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which made Joint Secretaries  with  certain  experience  as  eligible,  were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specifically declared as invalid.  Notwithstanding the same, Section  409(3)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the Act, 2013 again makes Joint Secretary to the Government of  India 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equivalent officer eligible for appointment, if he has 15  years  experience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as member of Indian Corporate Law Service or Indian Legal  Service,  out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which at least 3 years experience in  the  pay  scale  of  Joint  Secretary.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This is clearly in the teeth of dicta pronounced in 2010 judgment.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 the counter affidavit, the respondents have endeavored  to  justify  this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provision by stating that this variation was made in view  of  the  lack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available officers at Additional Secretary level  in  Indian  Companies  Law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Service.   It  is  further  mentioned  that  functionally  the   levels 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Additional Secretary and Joint Secretary are similar.  These  officers  have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knowledge of specific issues concerning operations and working of  companies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their expertise in company law which is expected to benefit  NCLT.  Such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 explanation is not  legally  sustainable,  having  regard  to  the  clear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mandate of 2010 judgment.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We would like to point out that apart from giving other  reasons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for limiting the consideration for such posts to  Secretary  and  Additional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Secretary, there was one very compelling factor in the  mind  of  the  Court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viz. gradual erosion of independence of judiciary, which was perceived as  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matter of concern.  This aspect was demonstrated with specific  examples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certain  enactments  depicting  gradual  dilution  of  the   standards 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qualifications prescribed for persons to decide  cases  which  were  earlier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being decided by the High Court.  We, thus, deem it  apposite  to  reproduce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that discussion which provides a complete answer to the  aforesaid  argument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taken by the respondents.  The said discussion, contained in para 112,  with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its sub-paras, reads as under: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“112.   What  is  a  matter  of  concern  is  the  gradual  erosion  of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independence of the judiciary,  and shrinking of  the  space   occupied   by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Judiciary  and gradual   increase   in    the    number    of    persons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belonging    to    the    civil    service  discharging    functions   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exercising   jurisdiction   which   was   previously exercised by  the  High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Court. There is also a gradual dilution of the standards  and  qualification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prescribed for persons to decide cases which were earlier being  decided  by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High Courts. Let us take stock.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112.1 To start  with,  apart  from  jurisdiction  relating  to  appeals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revisions in   civil,   criminal   and    tax    matters    (and    original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civil   jurisdiction    in    some  High  Courts).  The   High  Courts  were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exercising original jurisdiction  in  two  important    areas;    one    was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writ    jurisdiction    under    Articles    226    and     227   (including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original   jurisdiction   in   service   matters)   and   the   other    was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in respect to company matters.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112.2   After  constitution   of    Administrative   Tribunals   under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Administrative   Tribunals   Act,   1985   the   jurisdiction   in    regard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to   original  jurisdiction    relating    to    service    matters    was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shifted   from   High   Courts   to Administrative Tribunals. Section  6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said Act deals with qualifications for appointment as Chairman,  and  it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is evident therefrom that the Chairman has to be a High Court  Judge  either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 sitting or a former Judge.  For  judicial  member  the  qualification  was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that he should be a judge of a High Court or is qualified to be a  Judge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High Court (i.e.  an  advocate  of  the  High  Court  with    ten  years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practice    or    a    holder    of    a    judicial    office    for    ten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years)   or   a person who held the post of Secretary,  Govt.  of  India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Department of Legal   Affairs  or  in  the  Legislative   Department 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  Secretary, Law Commission of India for a period of two years; or  an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Additional Secretary to Government    of    India    in    the    Department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  Legal   Affairs   or   Legislative Department  for  a  period  of  five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years.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112.3  For being appointed as  Administrative  Member,  the    qualification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was   that   the   candidate   should   have   served    as  Secretary    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   Government    of    India    or    any    other    post    of  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Central   or State  Government carrying  the  scale  of pay  which  is   not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less than as  of a Secretary of Government of India for atleast  two  years,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or should have held the   post    of    Additional    Secretary    to 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Government   of    India    or    any    other  post  of  Central  or  State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Government carrying the scale of pay which is  not  less  than  that  of  an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Additional Secretary to the Government of India at least  for  a  period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five years. In other words, matters that were decided  by  the  High  Courts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could be decided by a Tribunal whose members could be two Secretary    level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officers    with   two   years    experience   or   even   two   Additional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Secretary   level   officers    with    five    years    experience.    This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was   the   first dilution.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112.4  The   members   were    provided    a    term      of    office  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five   years   and could hold office till 65 years and the salary and  other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perquisites of these members were made  the  same  as  that  of  High  Court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Judges. This itself gave room for a comment that these posts were  virtually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created as  sinecure  for  members    of    the    executive    to    extend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their   period   of   service   by   five   years from 60 to 65 at a  higher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pay applicable to  High  Court  Judges.  Quite  a  few  members    of 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executive   thus    became    members    of    the    "Tribunals  exercising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judicial functions".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112.5  We    may    next    refer    to    Information    Technology    Act,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2000  which  provided    for    establishment     of     Cyber     Appellate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Tribunal with   a   single member. Section 50 of that Act  provided  that  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person who is, or has been, or is  qualified  to  be,  a Judge  of  a   High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Court, or a  person  who is,  or has been,  a  member  of  the  India  Legal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Service and is holding or has held a post in Grade I of that service for  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least three years could be appointed as the Presiding Officer. That is,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requirement of even a Secretary level officer is   gone.   Any    member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Indian   Legal   Service   holding   a   Grade-I   Post   for  three  years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can be a substitute for a High Court Judge.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112.6   The   next   dilution   is   by    insertion    of    Chapters    1B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   the   Companies Act, 1956  with  effect  from  1.4.2003  providing  for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constitution of a National Company Law  Tribunal  with  a  President  and  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large number of Judicial and Technical   Members   (as    many    as    62).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There   is   a   further   dilution   in   the  qualifications  for  members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National  Company Law Tribunal which is a substitute   for    the    High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Court,   for   hearing    winding    up    matters    and    other  matters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which were earlier heard by High Court.  A  member  need  not  even  be    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Secretary    or    Addl.    Secretary    Level    Officer.     All     Joint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Secretary   level civil servants  (that  are  working  under  Government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India or holding a post under the Central and State  Government  carrying  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scale of pay which is not less than that  of  the  Joint  Secretary  to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Government of India) for a period of five years are eligible.  Further,  any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person who has held  a  Group-A  post  for    15    years    (which    means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anyone   belonging   to   Indian   P&amp;T    Accounts    &amp;  Finance    Service,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Indian   Audit   and   Accounts   Service,   Indian    Customs    &amp;  Central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Excise   Service,   Indian  Defence   Accounts  Service,   Indian    Revenue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Service,    Indian   Ordnances    Factories     Service,    Indian    Postal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Service,  Indian Civil   Accounts   Service,    Indian    Railway    Traffic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Service,    Indian    Railway  Accounts  Service,  Indian  Railway  Personal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Service, Indian Defence Estates Service, Indian Information Service,  Indian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Trade Services, or  other  Central  or    State    Service)    with    three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years'    of    service    as    a    member    of    Indian  Company    Law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Service   (Account)    Branch,    or    who    has    `dealt'    with    any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problems relating to Company Law can become a Member. This  means  that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cases which were being decided by the  Judges  of  the  High  Court  can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decided by two-members  of  the  civil  services  -  Joint  Secretary  level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officers or   officers   holding   Group    `A'    posts    or    equivalent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posts   for   15   years,   can now discharge the functions of  High  Court.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This again has given room for comment  that qualifications  prescribed   are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tailor  made  to provide sinecure for a  large  number  of  Joint  Secretary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level officers or officers holding Group `A' posts to serve up to  65  years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 Tribunals exercising judicial functions.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112.7  The dilution of standards may not end here.  The  proposed  Companies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Bill, 2008 contemplates that any member of Indian Legal  Service  or  Indian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Company  Law    Service    (Legal    Branch)    with    only    ten    years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service,   out   of which three years should be in the pay  scale  of  Joint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Secretary, is qualified to be appointed as a Judicial Member. The  speed  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which the qualifications for appointment as Members is being diluted is,  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say the least, a matter  of  great  concern  for  the  independence  of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Judiciary.”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Having  regard  to  the  aforesaid  clear  and  categorical  dicta  in  2010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judgment,  tinkering  therewith  would  evidently  have  the  potential 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compromising with standards which 2010 judgment sought to achieve,  nay,  so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zealously sought to secure.  Thus, we hold that Section  409(3)(a)  and  (c)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are invalid as these provisions suffer from same  vice.   Likewise,  Section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411(3) as worded, providing for  qualifications  of  technical  Members,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also held to be invalid. For appointment of technical Members to  the  NCLT,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directions contained in sub-para (ii), (iii), (iv), (v) of para 120 of  2010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judgment will have to be scrupulously followed  and  these  corrections  are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required to be made in Section 409(3) to set  right  the  defects  contained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therein.  We order accordingly, while disposing of issue No.2.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ISSUE NO.3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This  issue  pertains  to  the  constitution  of  Selection  Committee   for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selecting the Members of NCLT and  NCLAT.   Provision  in  this  respect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contained in  Section  412  of  the  Act,  2013.   Sub-section  (2)  thereof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provides for the Selection Committee consisting of: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(a)   Chief Justice of India or his nominee-Chairperson;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(b)   a senior Judge of the  Supreme  Court  or  a  Chief  Justice  of  High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Court—Member;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(c)   Secretary in the Ministry of Corporate Affairs—Member;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(d)    Secretary  in  the  Ministry  of  Law  and  Justice—Member;  and  (e)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Secretary in the  Department  of  Financial  Services  in  the  Ministry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Finance—Member.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Provision in this behalf which was contained  in  Section  10FX,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validity thereof was questioned in  2010  judgment,  was  to  the  following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effect: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“10FX. Selection   Committee:  (1)   The   Chairperson   and   Members  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the Appellate   Tribunal   and    President    and    Members    of 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Tribunal   shall   be  appointed    by    the    Central    Government    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recommendations of a Selection Committee consisting of: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(a) Chief Justice of India or his nominee Chairperson;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(b) Secretary   in   the   Ministry   of   Finance   and    Member;  Company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Affairs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(c)  Secretary in the Ministry of Labour Member;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(d)  Secretary in the Ministry   of   Law   and   Justice  (Department  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Legal   Affairs   or Legislative Department) Member;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(e) Secretary in the  Ministry    of    Finance    and    Company    Affairs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(Department   of Company Affairs) Member.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(2) The   Joint   Secretary in the Ministry or  Department  of  the  Central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Government dealing with this Act shall be  the  Convenor  of  the  Selection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Committee.”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aforesaid structure of the Selection Committee was found fault  with  by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Constitution Bench in 2010 judgment.  The  Court  specifically  remarked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that instead of 5 members  Selection  Committee,  it  should  be  4  members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Selection Committee and even the composition of such a  Selection  Committee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was mandated in Direction  No.(viii)  of  para  120  and  this  sub-para  we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reproduce once again hereinbelow: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“(viii) Instead of a five-member Selection Committee with Chief  Justice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India (or his nominee) as Chairperson and two Secretaries from the  Ministry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Finance and Company Affairs and the Secretary in the Ministry  of  Labour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Secretary in the Ministry of Law and Justice  as  members  mentioned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section 10FX, the Selection Committee should broadly  be  on  the  following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lines: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(a)  Chief Justice of India or his nominee -  Chairperson  (with  a  casting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vote);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(b) A senior Judge of the Supreme Court or Chief Justice  of  High  Court  –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(c) Secretary in the Ministry of Finance and Company Affairs - Member;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(d) Secretary in the Ministry of Law and Justice – Member.”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Notwithstanding the above, there  is  a  deviation  in  the  composition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Selection Committee that is prescribed under Section 412  (2)  of  the  Act,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2013.  The deviations are as under: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(i)    Though the Chief Justice of India or his nominee is to  act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Chairperson, he is not given the power of a casting vote.  It is because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reason that  instead  of  four  member  Committee,  the  composition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Committee in the impugned provision is that of five members.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(ii)  This  Court  had  suggested  one  Member  who  could  be  either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Secretary in the Ministry of Finance or in Company  Affairs  (we  may  point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out that the word “and” contained in Clause (c) of sub-para (viii)  of  para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120 seems to be typographical mistake  and  has  to  be  read  as  “or”,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otherwise it won't make any sense).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(iii) Now, from both the  Ministries,  namely  from  the  Ministry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Corporate Affairs as well  as  Ministry  of  Finance,  one  Member  each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included.  Effect  of  this  composition  is  to  make  it  a  five  members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Selection Committee which was not  found  to  be  valid  in  2010  judgment.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Reason  is  simple,  out  of  these  five  Members,  three  are   from 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administrative branch/bureaucracy as against two from judiciary  which  will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result in predominant say of the members  belonging  to  the  administrative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branch, is situation that was specifically diverted from.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The composition of  Selection  Committee  contained  in  Section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412(2) of the Act, 2013 is sought to be  justified  by  the  respondents  by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arguing that the recommended composition in the 2010 judgment was  in  broad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terms.  It is argued that in view of subsuming of BIFR and AAIFR  which  are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in the administrative jurisdiction  of  Department  of  Financial  Services,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Secretary DFS has been included.  No casting vote has been provided for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Chairman as over  the  period  of  time  the  selection  processes  in  such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committees have crystallized in a manner that the recommendations have  been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unanimous and there is no instance of voting in such committees in  Ministry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Corporate Affairs.  Moreover  other  similar  statutory  bodies/tribunals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also  do  not  provide  for  'casting  vote'  to  Chairperson  of  Selection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Committee. Further, the Committee will be deciding  its  own  modalities  as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provided in the Act.  The following argument is also raised to justify  this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provision: (i) Robust and healthy practices have  evolved  in  deliberations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Selection Committees.  Till now there is no known case  of  any  material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disagreement in  such  committees.   (ii)   The  intention  is  to  man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Selection Committee with persons of relevant experience and knowledge.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We are of the opinion that this again  does  not  constitute  any  valid  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legal justification having regard to the fact that this  very  issue  stands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concluded by the 2010 judgment which is now a binding precedent  and,  thus,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binds the respondent equally.  The prime consideration in the  mind  of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Bench was that it is the Chairperson, viz. Chief Justice of  India,  or  his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nominee who is to be given the final say in the  matter  of  selection  with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right to have a casting vote.   That  is  the  ratio  of  the  judgment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reasons for providing such a composition are not far to seek.  In  the  face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the all pervading prescript available on this very issue in the  form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 binding precedent, there is no scope for any relaxation as  sought  to  be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achieved through the impugned provision and we find it  to  be  incompatible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with the  mandatory  dicta  of  2010  judgment.   Therefore,  we  hold  that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provisions of Section 412(2) of the Act, 2013 are not  valid  and  direction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is issued to remove the defect by bringing this  provision  in  accord  with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sub-para (viii) of para 120 of 2010 judgment.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We now deal with some other issues raised in the petition.   It  was  feebly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argued by Mr. Datar that power to punish for contempt as given to  the  NCLT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NCLAT under Section 425 of the Act is not healthy  and  should  be  done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away with.  It was also argued that power given to  the  Central  Government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to constitute the Benches is again impermissible as such power  should  rest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with President, NCLT or Chairman, NCLAT.  However, we hardly find any  legal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strength in these arguments.  We have to keep in mind that these  provisions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are contained in a statute enacted by  the  Parliament  and  the  petitioner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could not point out as to how such provisions are unconstitutional.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The upshot of the aforesaid  discussion  is  to  allow  this  writ  petition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partly, in the manner mentioned above.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Before we part, we must mention  that  the  affidavit  dated  07.05.2015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filed on behalf of the respondents mentioning therein the  steps  that  have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been taken till date towards setting up of NCLT and NCLAT.   It  is  pointed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out that the approval for creation of  one  post  of  Chairperson  and  five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posts of Members of NCLAT as well as one post of President and 62  posts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Members of NCLT and two posts of Registrar one each for NCLT and  NCLAT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one post of Secretary, NCLT was obtained and the approval was also  obtained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for creation of 246 posts of supporting staff of NCLT  and  NCLAT.    It  is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also mentioned that following draft Rules  have  already  been  prepared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consultation with the Legislative Department, Ministry of  Law:   (i)  NCLAT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(Salaries, Allowances and other terms  and  conditions  of  service  of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Chairperson and other Members) Rules, 2014, (ii)  NCLT  (Salary,  Allowances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and other Terms and Conditions of Service of President  and  other  Members)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Rules, 2013.  Draft Recruitment Rules for the  supporting  staff  were  also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prepared in consultation with Legislative Department, Ministry of  Law.   It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is further mentioned that draft Rules with regard to manner  of  functioning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of NCLT/NCLAT  etc.  were  prepared  in  order  to  place  them  before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Chairperson/President of NCLAT/NCLT on their  appointment  for  finalization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as per the provisions  of  the  Companies  Act,  2013.   These  Rules  cover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provisions with regard to manner of functioning  of  NCLT/NCLAT;  manner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which applications for various approvals shall be  made  by  applicants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approved;   and   specific   procedural   requirements   with   regard    to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applications/matters relating  to  compromises/arrangements/  amalgamations;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prevention of oppression and mismanagement; revival  and  rehabilitation  of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sick companies; winding up and other miscellaneous requirements.  Space  for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Principal Bench and other Benches of NCLT,  including  a  special  Bench  at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Delhi to deal with transferred  cases  of  BIFR  and  AAIFR  had  also  been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identified.  Process initiated for renting space in  some  locations,  which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was discontinued in view of the pending petition,  can  be  restarted  at  a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short notice.  Budget heads have been created for  meeting  the  expenditure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for NCLT and NCLAT.  Allocated funds for 2014-2015 had to be surrendered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view of the delay in settling up the Tribunals.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From the aforesaid, it seems the only step which is left to  make  NCLT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NCLAT  functional  is  to  appoint  President  and  Members  of   NCLT   and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Chairperson and Members of NCLAT.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Since, the functioning of NCLT and NCLAT has not  started  so  far  and  its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high time that these Tribunals start  functioning  now,  we  hope  that  the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respondents shall take remedial measures as per the directions contained  in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this judgment at the earliest, so that  the  NCLT  &amp;  NCLAT  are  adequately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manned and start functioning in near future.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Writ petition stands disposed of in the aforesaid manner.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   .............................................CJI.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(H.L. DATTU)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(A.K. SIKRI)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(ARUN MISHRA)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(ROHINTON FALI NARIMAN)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(AMITAVA  ROY)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NEW DELHI;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MAY 14, 2015.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[1]   (2010) 11 SCC 1</w:t>
      </w:r>
    </w:p>
    <w:p w:rsidR="0074714B" w:rsidRPr="0074714B" w:rsidRDefault="0074714B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714B">
        <w:rPr>
          <w:rFonts w:ascii="Times New Roman" w:hAnsi="Times New Roman" w:cs="Times New Roman"/>
          <w:sz w:val="25"/>
          <w:szCs w:val="25"/>
        </w:rPr>
        <w:t>[2]   (2014) 10 SCC 1</w:t>
      </w:r>
    </w:p>
    <w:p w:rsidR="009E65D7" w:rsidRPr="0074714B" w:rsidRDefault="009E65D7" w:rsidP="0074714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74714B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C4C" w:rsidRDefault="00802C4C" w:rsidP="00607A95">
      <w:pPr>
        <w:spacing w:after="0" w:line="240" w:lineRule="auto"/>
      </w:pPr>
      <w:r>
        <w:separator/>
      </w:r>
    </w:p>
  </w:endnote>
  <w:endnote w:type="continuationSeparator" w:id="1">
    <w:p w:rsidR="00802C4C" w:rsidRDefault="00802C4C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802C4C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C4C" w:rsidRDefault="00802C4C" w:rsidP="00607A95">
      <w:pPr>
        <w:spacing w:after="0" w:line="240" w:lineRule="auto"/>
      </w:pPr>
      <w:r>
        <w:separator/>
      </w:r>
    </w:p>
  </w:footnote>
  <w:footnote w:type="continuationSeparator" w:id="1">
    <w:p w:rsidR="00802C4C" w:rsidRDefault="00802C4C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0C4D41"/>
    <w:rsid w:val="000E35AF"/>
    <w:rsid w:val="001676B9"/>
    <w:rsid w:val="001873F2"/>
    <w:rsid w:val="001D1B2C"/>
    <w:rsid w:val="001D7193"/>
    <w:rsid w:val="00250000"/>
    <w:rsid w:val="002A74C5"/>
    <w:rsid w:val="002D49A2"/>
    <w:rsid w:val="00314CC6"/>
    <w:rsid w:val="003635C8"/>
    <w:rsid w:val="003D1C2B"/>
    <w:rsid w:val="003E57BE"/>
    <w:rsid w:val="00421961"/>
    <w:rsid w:val="0046031D"/>
    <w:rsid w:val="004903D4"/>
    <w:rsid w:val="00490C90"/>
    <w:rsid w:val="004B3662"/>
    <w:rsid w:val="004E72C2"/>
    <w:rsid w:val="00583F6E"/>
    <w:rsid w:val="00597989"/>
    <w:rsid w:val="005D05F4"/>
    <w:rsid w:val="00602576"/>
    <w:rsid w:val="00607A95"/>
    <w:rsid w:val="006450CE"/>
    <w:rsid w:val="00656C61"/>
    <w:rsid w:val="006D1E00"/>
    <w:rsid w:val="00736E37"/>
    <w:rsid w:val="0074714B"/>
    <w:rsid w:val="007871DF"/>
    <w:rsid w:val="00802C4C"/>
    <w:rsid w:val="008175C5"/>
    <w:rsid w:val="00824008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90860"/>
    <w:rsid w:val="00B03FDF"/>
    <w:rsid w:val="00B12CA5"/>
    <w:rsid w:val="00B4276B"/>
    <w:rsid w:val="00B559B2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12318</Words>
  <Characters>70217</Characters>
  <Application>Microsoft Office Word</Application>
  <DocSecurity>0</DocSecurity>
  <Lines>585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2016-05-04T05:49:00Z</dcterms:created>
  <dcterms:modified xsi:type="dcterms:W3CDTF">2016-05-04T05:49:00Z</dcterms:modified>
</cp:coreProperties>
</file>