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                 REPORTABLE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IN THE SUPREME COURT OF INDIA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CIVIL APPELLATE JURISDICTION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CIVIL APPEAL NO.     4476          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(ARISING OUT OF SLP (C) NO. 24330 OF 2011)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|COMMISSIONER OF INCOME TAX-19                    |                       |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|MUMBAI                                           |.....APPELLANT(S)      |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|   VERSUS                                        |                       |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|M/S. SARKAR BUILDERS                             |.....RESPONDENT(S)     |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      W I T 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CIVIL APPEAL NO.     4477        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9132 OF 2014)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4491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(ARISING OUT OF SLP (C) NO. 10290 OF 2014)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4485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9871 OF 2014)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4486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4652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4479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4651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4481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5769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4487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7570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4490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7575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4483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7579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4482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7578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4489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8823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4492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lastRenderedPageBreak/>
        <w:t xml:space="preserve">                  (ARISING OUT OF SLP (C) NO. 8390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4478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8827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4484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8828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4493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8829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4488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(ARISING OUT OF SLP (C) NO. 12063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CIVIL APPEAL NO.       4480   OF 2015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(ARISING OUT OF SLP (C) NO. 8825 OF 2015)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A.K. SIKRI, J.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Leave granted.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No doubt the assessees/respondents in all these appeals  are  different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even assessment years are different.  But  the  question  of  law  which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raised by the  Income  Tax  Authorities  (hereinafter  referred  to  as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'Revenue') is identical.  The assessees are subject to the  jurisdiction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different High Courts, all of whom had claimed the  benefit  of  Section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80IB of the Income Tax Act ('Act' for short), namely, deduction  in  respect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profits and gains on the ground that their cases  were  covered  by  sub-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(10) of Section  80IB  which  provides  for  deduction  of  100%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profits in the case  of  an  undertaking  developing  and  building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 when such profits are derived in the previous year relevant to  any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assessment  year  from  such  housing  projects,  provided  the   conditions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contained in the said sub-section are satisfied.   High  Courts  have  taken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same view  holding  that  these  assessees  would  be  entitled 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under Section 80IB(10) of the Act.  We may also point out at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stage itself that though Section 80IB has  been  on  the  statute  book  for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quite some time, a new Section 80IB had been introduced by the Finance  Act,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1999 w.e.f. 01.04.2000.  All these cases are covered by  the  said  Section,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introduced.  However, insofar as  sub-section  (10)  is  concerned,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 we  are  directly  concerned,  there  have  been  amendments  in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from time to time. We are concerned  with  the  amendment 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said sub-section carried out by Finance No.2 Act,  2004  w.e.f.  01.04.2005.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all these cases, though the housing projects were sanctioned much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said amendment but have been completed  after  01.04.2005  when  amended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has come into operation.  It is  also  not  in  dispute  that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amendment  is  prospective  in  nature.   Interestingly,  when  the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was approved by a local authority, which is  the  requirement  under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sub-section  (10)  of  Section  80IB,  as  on  that  date,  the   conditions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stipulated in the said sub-section were  met  by  the  assessees.   However,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condition in clause (d) which was laid  down  for  the  first  time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amendment  made  effective  from  01.04.2005  is  not  fulfilled.   In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scenario, the question is as to whether the new conditions mentioned in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amended provision have  also  to  be  fulfilled  only  because  the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 in question,  though  started  before  01.04.2005,  were  completed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after the said date.  The question of law, that arises for  discussion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needs to be answered is  thus  common  in  all  these  appeals  and  can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formulated as 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“Whether Section 80IB(10)(d) of the Income Tax Act, 1961 applies to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  approved  before  31.03.2005  but  completed  on  or  after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01.04.2005?”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pointed out above, sub-section (10) stipulates certain  conditions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 to be satisfied in order to avail the benefit  of  the  said  provision.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Further,  it  is  also  clear  that  the  benefit  is  available  to   those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undertakings which are developing and building 'housing  projects'  approved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by a local authority.  Thus,  this  Section  is  applicable  in  respect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projects and not commercial projects.  At  the  same  time,  we  are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conscious of the fact that even in the  housing  projects,  there  would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some  area  for  commercial  purposes  as  certain  shops   and 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establishments are  needed  even  in  a  housing  projects.  That  has  been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judicially recognised while interpreting the provision that  existed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 and there was no limit fixed in Section  80IB(10)  regarding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built-up area to  be  used  for  commercial  purpose  in  the  said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project. As would be noticed later,  the extent  to  which  such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 could be constructed was as  per  the  local  laws  under  which  local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authority gave the sanction to the housing  project.  However,  vide  clause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(d), which was inserted by the aforesaid amendment and made  effective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01.04.2005, it was stipulated that the built-up area of the shops and  other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establishments in the housing projects would  not  exceed  5%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aggregate built-up area  of  the  housing  project  or  2000  sq.  feet,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whichever is less (there is a further amendment whereby 5% is reduced to  3%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 instead of the words “2000 sq. feet whichever is less” the words  “5000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sq. feet, whichever is higher” have been substituted.  However, we  are  not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concerned with this amendment).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The question, thus, that arises for consideration is as to whether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respect of those housing projects which finished  on  or  after  01.04.2005,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though sanctioned  and  started  much  earlier,  the  aforesaid  stipulation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contained in clause (d) also has to be satisfied.  All the High Courts  have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held that since this amendment is prospective and has come into effect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01.04.2005, this condition would not apply to those housing  projects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had been  sanctioned  and  started  earlier  even  if  they  finished  after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there is a commonality of issue and the judgments  of  the  various  High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Courts have spoken in one voice which are questioned  on  identical  grounds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by the appellant Revenue, all these appeals were heard  analogously  and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this judgment, we propose to answer the question  of  law  involved  and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formulated above in order to give quietus to this surging debate.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Before we come to the grip of the aforesaid central issue, it  would  be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some relevance to mention certain other disputes which  had  arisen  between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Revenue and the assessees/developers of the housing projects  concerning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interpretation of sub-section (10) of Section 80IB.  That dispute  primarily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related to the meaning that is to be assigned to  'housing  projects'  prior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01.04.2005 because of the reason that there was  no  clause  (d)  earlier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there is no express provision  in  this  sub-section  dealing  with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consequence of having a commercial establishment within a  housing  project.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One of the requirements contained in sub-section (10) is that  in  order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 entitled to have the deduction under this provision, housing  project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be approved by a local authority.  It is a  matter  of  common  knowledge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 there  are  Municipal  Acts  of  specific  Local  Acts  governing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construction of buildings, commercial  as  well  as  residential,  in  every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State.  For undertaking any such construction authority, it is necessary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have the building plans sanctioned from the local authorities in  accordance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with the provisions of such local acts.  There are local  laws  relating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  development   and   building   of   “housing    projects”    by  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developers/builders which also need a sanction from  the  local  authorities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per the law prevailing in that particular area where the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developed.  Such local laws,  while  sanctioning  the  housing  projects,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also permit use of certain area in  the  housing  projects  in  a  specified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manner for shopping and commercial purposes as well.  The question that  had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arisen was – whether deduction under Section 80IB(10)  would  be  admissible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when commercial establishment is constructed in  a  housing  project? 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is, whether it would still retain the character of  housing  project  within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meaning of this provision.  The Bombay High Court in the case of  C.I.T.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v. Brahma Associates[1] held that since the expression 'housing project'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not defined under the Act, the intention of Parliament was that whatever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the local authority under the extent rules as a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would be treated as 'housing project'  for  the  purpose  of  this  Section,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inasmuch as sub-section (10) itself mandates that housing project is  to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a local authority as such an approval is a  necessary  condition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 claiming the deduction under this provision. When  the  local  authority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has approved a housing project, whether 'residential'  or  'residential  cum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commercial' the assessee is entitled to a deduction  on  the  entire  profit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including the commercial establishments portion.   We  would  also  like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point out that  following  this  judgment  of  the  Bombay  High  Court,  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independently, other High Courts had also taken similar  view.  Against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aforesaid judgments, special leave petitions were filed by  the  Revenue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this Court.  All these SLPs have been disposed of by this Court  vide  order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dated 29.04.2015, we would like to reproduce  the  said  order  in  entirety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hereunder: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“All these special leave petitions are filed by the Revenue/  Department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Income tax against the judgments rendered by various  High  Courts  deciding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identical issue which pertains to the deduction under  Section  80IB(10)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Income Tax Act, as applicable prior to 01.04.2005.  We  may  mention  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outset that all the High Courts have taken identical view in  all  these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cases holding that the deduction under  the  aforesaid  provision  would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admissible to a “housing project”.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All the assessees had  undertaken  construction  projects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were approved by the  municipal  authorities/local  authorities  as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projects.  On that basis, they claimed deduction under Section  80IB(10)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Act.   This  provision  as  it  stood  at  that  time,  i.e.,  prior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 reads as under: 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Section 80IB(10) [as it stood prior to 01.04.2005]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“(10) The amount of  profits  in  case  of  an  undertaking  developing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building housing projects approved before the 31st day of March, 2005  by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local authority, shall be hundred per cent of the  profits  derived  in  any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previous year relevant to any assessment year from such housing project  if,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(a)  such undertaking has  commenced  or  commences  development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construction of the housing project on or after the 1st day of  October,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1998;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(b)  the project is on the size of a plot of land  which  has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minimum area of one crore;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(c)  the residential unit has  a  maximum  built-up  area  of  one  thousand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square feet where such residential unit is situated  within  the  cities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Delhi or Mumbai or within twenty-five kilometres from the  municipal  limits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these cities and one thousand and five hundred square feet at  any  other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place.”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However, the income tax authorities rejected the claim of deduction  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ground that the  projects  were  not  “housing  project”  inasmuch  as  some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activity was also undertaken in those projects.  This  contention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the Revenue is not accepted by the income tax Appellate Tribunal as  well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the High Court in the impugned judgment.  The High Court interpreted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expression “housing  project”  by  giving  grammatical  meaning  thereto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 is not defined under the  Income  Tax  Act  insofar  as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aforesaid provision is concerned.  Since sub-section (10)  of  Section  80IB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very categorically mentioned that such a  project  which  is  undertaken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 is approved by  a  local  authority,  once  the  project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the local authority it is to be treated as the housing  project.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We may also point out that the High Court  had  made  observations  in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context of Development  Control  Regulations  (hereinafter  referred  to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'DCRs' in short) under which  the  local  authority  sanctions  the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 and noted that in these  DCRs  itself,  an  element  of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activity is provided but the total  project  is  still  treated  as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project.  On the basis of this  discussion,  after  modifying  some 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directions given by the ITAT, the conclusions which are arrived  at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High Court are as follows: 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“30.  In the result, the questions  raised  in  the  appeal  are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answered thus:-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a)  Upto 31/3/2005 (subject  to  fulfilling  other  conditions),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under Section 80IB(10) is allowable to housing  projects  approved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by the local authority having residential units with commercial user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extent permitted under DC Rules/Regulations framed by the  respective  local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authority.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b)  In such a case, where the commercial user permitted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local authority  is  within  the  limits  prescribed  under  the  DC  Rules/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Regulation, the deduction under Section 80IB(10)  upto  31/3/2005  would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allowable irrespective of the fact that the project is approved as  'housing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project' or 'residential plus commercial'.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c)  In the absence of any provisions under the Income  Tax  Act,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Tribunal was not justified in  holding  that  upto  31/3/2005  deduction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 Section 80IB(10) would be allowable to the projects  approved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local authority having residential building with commercial  user  upto  10%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the total built-up area of the plot.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d)  Since deductions under Section 80IB(10) is  on  the  profits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derived from the housing projects approved  by  the  local  authority  as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whole, the Tribunal  was  not  justified  in  restricting  Section  80IB(10)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only to a part of the project.   However,  in  the  present  case,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since the assessee has accepted the decision of  the  Tribunal  in  allowing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80IB(10) deduction to a part of the project, we do not  disturb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findings of the Tribunal in that behalf.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e)  Clause (d) inserted to Section  80IB(10)  with  effect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1/4/2005 is prospective and not retrospective and hence  cannot  be  applied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 the period prior to ¼/2005.”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We are in agreement with the  aforesaid  answers  given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High Court to the various issues.  We  may  only  clarify  that  insofar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answer at para (a) is concerned, it would  mean  those  projects  which  are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the  local  authorities  as  housing  projects  with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element therein.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There was much debate on the answer given  in  para  (b)  above.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It was argued by Mr. Gurukrishna  Kumar,  learned  senior  counsel,  that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which is cleared as “residential plus commercial” project cannot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treated as housing project and therefore, this direction is contrary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provisions of  Section  80(I)(B)(10)  of  the  Act.   However,  reading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direction in its entirety and particularly the first  sentence  thereof,  we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find that commercial user which is permitted is  in  the  residential  units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that too, as per DCR.  Examples given before us by the  learned  counsel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 the assessee was that such commercial user to some extent  is  permitted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the professionals like Doctors, Chartered Accountants,  Advocates,  etc.,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the DCRs itself.  Therefore, we clarify that direction (b) is to be  read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that context  where  the  project  is  predominantly  housing/residential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but the commercial activity in the residential units  is  permitted.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With the aforesaid clarification, we dispose  of  all  these  special  leave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petitions.”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reason  for  recapitulating  the  aforesaid  events  pertaining 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earlier litigation is that before 01.04.2005, the legal  position  was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once the project is sanctioned by the local authority as 'housing  project',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extent of area sanctioned for shops  and  commercial  establishments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 said  housing  project  was  immaterial  and  had  no  bearing.   Thus,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irrespective of the said of area where shops and  commercial  establishments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were permitted by the local authority in a housing  project,  it  was  still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treated as housing project and further that while granting 100%  deductions,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 area  covered  by  shops  and  commercial   establishments   was   also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includible.  This position has changed with the insertion of clause  (d)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sub-section (10).  As per the amendment carried out and made effective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01.04.2005, even if the local  authority  had  sanctioned  larger  area  for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shops and commercial establishment, the benefit of  Section  80IB(10)  would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not be admissible to these assessees/developers in case  the  area  utilised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 shops and commercial establishment exceeded 5% of the  aggregate  built-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up area of the housing project or 2000 sq. feet, whichever is less.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the aforesaid scenario, we revert back to the  question  that  is  to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answered.  We have already pointed out that the parties  are  ad  idem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amendment is prospective in nature  and,  therefore,  it  operates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01.04.2005.  We have also mentioned that in the instant appeals,  all  these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assessees had got the housing projects sanctioned prior  to  01.04.2005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 construction  of  the  said  housing  project   also   started 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01.04.2005.  All  other  conditions  mentioned  namely  the  date  by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approval was to be given and the dates by which  the  projects  were  to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completed as on the date when the project was sanctioned, are  also  met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assessees.  Notwithstanding  this  position,  the  argument  of  Mr.  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Gurukrishna Kumar, learned senior counsel appearing for the Revenue is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amendment w.e.f. 01.04.2005 is retroactive even if  not  retrospective.   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has, thus, endeavoured to draw a fine distinction  between  the  retroactive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nature of amendment in contrast with retrospectivity  of  a  provision.   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argued that once the  project  is  financed  after  01.04.2005  and  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completion of the said project, a particular assessee has earned the  income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 is shown by the assessee in a particular assessment year, it  is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assessment year  which  would  be  the  determinative  factor  and  the  law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prevailing on the date relevant to the  assessment  year  will  have  to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applied.  On that basis, it was argued that since the assessment  years  are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post 01.04.2005, clause (d) of sub-section (10) of Section 80IB of  the  Act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gets attracted.  In support of this plea, he referred  to  the  judgment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this Court in Commissioner of Income Tax I, Ahmedabad v.  Gold  Coin  Health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Food Private Limited[2]  and,  particularly,  the  discussion  contained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paras 9 and 16 which are reproduced hereunder: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“9.  In Reliance Jute and Industries Ltd. v. CIT, (1980) 1 SCC 139,  it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observed by this Court that the law to be applied in income tax  assessments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the law in  force  in  the  assessment  year  unless  otherwise  provided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expressly or by necessary implication.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xx          xx         xx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16.  The law is well settled that the applicable provision would be the  law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it existed on the date of the filing of the return.  It is  of  relevance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note  that  when  any  loss  is  returned  in  any  return  it  need  not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necessarily be the loss  of  the  previous  year  concerned.   It  may  also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include carried-forward loss which is required to be set up  against  future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income under Section 72 of the Act.  Therefore, the applicable  law  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date of filing of the return cannot be confined only to the  losses 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previous accouting years.”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He also referred to the decision in the case of The Karimtharuvi Tea  Estate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Ltd. v. The State of Kerala[3] which is to the same effect.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Mr. J.D. Mistry, learned senior  counsel  who  appeared  on  behalf 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assessees in some of these  appeals  emphatically  countered  the  aforesaid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arguments.  In the first instance, he pointed  out  that  this  argument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retroactivity was not even raised by the  Revenue  in  the  High  Courts  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before the lower forum or even in the special leave petitions filed in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Court.  He further submitted that it was necessary to keep the objective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amendment in mind which would clearly  evince  that  the  conditions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(d) could not be applied in respect of those projects which had  been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sanctioned and commenced  prior  to  01.04.2005.   He  further  argued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vested rights had accrued in favour of  such  persons  which  could  not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taken away by the amendment.  He also advanced various reasons, as would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noted later, necessitating the approach as to why the principle of  tax  law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the law in force in the Assessment Year is  to  be  applied,  insisting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it was a case where departure  was  needed  and  such  a  departure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recognised in certain circumstances, by the  courts.   He  relied  upon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judgments of this Court in Commissioner of Income  Tax  v.  Shah  Sadiq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Sons[4] and Commissioner of Income Tax  (Central)-I,  New  Delhi  v.  Vatika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Township  Private  Limited[5].   Senior  counsel  who  appeared  for   other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assessees argued on the same lines  drawing our  attention  to  the  reasons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 are given by the High Courts in the impugned judgments and  supporting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those reasons.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We have given our due consideration to the respective submissions.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pointed out above, the judgment pronounced by the Bombay  High  Court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Brahma Associates case  has  already  been  upheld  by  this  Court  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interpretation given to the expression 'housing project' occurring  in  sub-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(10) of Section 80IB of the Act.  Interestingly,  in  the  batch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appeals decided by the High Court in that  very  judgment,  the  issue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 we are concerned was also taken  up.   The  Revenue  had  argued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 (d)  inserted  with  effect  from  01.04.2005  should   be   applied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retrospectively, which argument was repelled by the High  Court.  Therefore,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 better understanding, we would like to begin  our  discussion  with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meaning given to 'housing project' along with the issue  of  retrospectivity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clause (d), as raised by the Revenue, which was dealt with  by  the  High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Court and repelled.  That portion of the discussion contained  in  the  High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Court judgment, which has some bearing on the issue at hand, runs as 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“21.  Thus, on the date on which the legislature introduced  100%  deduction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 the Income Tax Act, 1961 on the profits derived from housing  projects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a local authority, it  was  known  that  the  local  authorities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could approve the projects as houding projects with commercial user 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extent  permitted  under  the  DC  Rules  framed  by  the  respective  local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authority.  In other words, it was known that the  local  authorities  could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 a housing project without or with  commercial  user  to  the  extent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permitted under the Development Control Rules.  If the legislature  intended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 restrict  the  benefit  of  deduction  only  to  the  projects  approved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exclusively  for  residential  purposes,  then  it  would  have  stated  so.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However, the legislature has provided that  Section  80IB(10)  deduction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available to all the housing projects approved by a local authority.   Since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local authorities could approve a project to be a housing  project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or without the commercial user, it is evident that the legislature  intended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allow Section 80IB(10) deduction to all the housing projects approved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 local authority without or with commercial user to  the  extent  permitted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 the DC Rules.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22.  It is not in dispute that where a project  is  approved  as  a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without or with commercial user to the extent  permitted  under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Rules/Regulations,  then,  deduction  under  Section   80IB(10)   would 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allowable.  In other words, if a project could  be  approved  as  a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having residential units with permissible commercial user,  then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not open to the income tax authorities to  contend  that  the  expression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'housing project' in Section 80IB(10) is applicable to projects having  only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residential units.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23.  Once it is held that the local authorities could approve a  project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 housing project without  or  with  the  commercial  user  to  the  extent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permitted  under  the  DC  Rules,  then  the  project  approved   with 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permissible  commercial  user  would  be  eligible  for   Section   80IB(10)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irrespective of the fact that the project is approved as  'housing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project' or approved as 'residential  plus  commercial'.   In  other  words,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where a project fulfills the  criteria  for  being  approved  as  a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project, then deduction cannot  be  denied  under  Section  80IB(10)  merely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because the project is approved as 'residential plus commercial'.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24.  The fact that the deduction under Section 80IB(10)  prior  to  1.4.2005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was allowable on the profits derived from the housing  projects  constructed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during  the  specified  period,  on  a  specified  size  of  the  plot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residential units of the specified size, it  cannot  be  inferred  that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under Section 80IB(10) was allowable to  housing  projects  having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residential units only, because, restriction on the size of the  residential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unit is with a view to make available large number of affordable  houses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common man and not with a view to deny commercial  user  in  residential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buildings.   In  other  words,  the  restriction  under   Section   80IB(10)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regarding the size of the residential unit  would  in  no  way  curtail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powers of the local authority to approve a project with commercial  user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 extent  permitted  under  the  DC  Rules/Regulations.   Therefore,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argument of the Revenue that the restriction on the size of the  residential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unit in Section 80IB(10) as it stood prior to 1.4.2005 is suggestive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fact that the deduction is  restricted  to  housing  projects  approved  for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residential units only cannot be accepted.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25.  The above conclusion is further fortified  by  Clause  (d)  to  Section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80IB(10)  inserted  with  effect  from  1.4.2005.   Clause  (d)  to  Section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80IB(10) inserted w.e.f.  1.4.2005  provides  that  even  though  shops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establishments are included in  the  housing  project,  deduction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 Section 80IB(10) with effect from 1.4.2005 would  be  available  where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such commercial user does not exceed five per cent of the  aggregate  built-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up area of the housing project or two  thousand  square  feet  whichever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lower.  By Finance Act, 2010, clause (d) is amended to the effect  that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user should not exceed three percent of  the  aggregate  built-up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 of the housing project  or  five  thousand  square  feet  whichever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higher.  The expression 'included' in clause (d) makes it amply  clear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user is an integral part of housing project.  Thus, by  inserting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(d) to Section 80IB(10)  the  legislature  has  made  it  clear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though  the  housing  projects  approved  by  the  local  authorities 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user to the extent  permissible  under  the  DC  Rules/Regulation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were entitled to Section 80IB(10) deduction, with effect from 1.4.2005  such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would be subject to the restriction  set  out  in  clause  (d)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80IB(10).  Therefore, the argument of the revenue that  with  effect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from 1.4.2005 the legislature for the first time  allowed  Section  80IB(10)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deduction to housing projects having commercial user cannot be accepted.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xx          xx         xx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29.  Lastly, the argument of the revenue that Section  80IB(10)  as  amended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by inserting  clause  (d)  with  effect  from  1.4.2005  should  be  applied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retrospectively is also without any  merit,  because,  firstly,  clause  (d)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specifically inserted with effect from 1.4.2005, and therefore, that  clause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cannot be applied for the period prior to 1.4.2005.   Secondly,  clause  (d)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seeks to deny Section 80IB(10) deduction to projects having commercial  user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beyond the limit prescribed under clause (d), even  though  such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user is  approved  by  the  local  authority.   Therefore,  the  restriction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imposed under the Act for the first time with effect  from  1.4.2005  cannot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 applied retrospectively.  Thirdly, it is  not  open  to  the  revenue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contend on the one hand that Section 80IB(10) as  stood  prior  to  1.4.2005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did not permit commercial user in housing projects and  on  the  other  hand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contend that the restriction on commercial user introduced with effect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1.4.2005 should be applied retrospectively.  The argument of the revenue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mutually contradictory and hence  liable  to  be  rejected.   Thus,  in  our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opinion, the Tribunal was justified in holding that clause (d)  inserted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 80IB(10)  with  effect  from  1.4.2005  is  prospective   and   not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retrospective and hence cannot be applied to the period prior to 1.4.2005.”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issues dealt with from paras 21 to 25 by the High Court  already  stands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by this Court.  In para 29, the High Court  has  held  that  clause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(d) has prospective operation, viz., with effect from 01.04.2005,  and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legal position is not disputed by the Revenue before us.  What follows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above is that prior to 01.04.2005, these  developers/assessees  who  had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got their  projects  sanctioned  from  the  local  authorities  as  'housing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projects',  even  with  commercial  user,  though  limited  to  the   extent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permitted under the DC Rules, were convinced that they would be getting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benefit of 100% deduction of their income from such projects  under  Section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80IB of the Act.  Their projects were  sanctioned  much  before  01.04.2005.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per the permissible commercial user on which the project was  sanctioned,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they started the projects and the date of commencing such projects  is  also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before 01.04.2005.  All these assessees were made known of the provision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 these projects are to be completed as those dates have been  specified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from time to time by successive Finance Acts in the same  provision  Section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80IB. In these cases, completion dates  were  after  01.04.2005.  Once  they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arrange their affairs in this manner, the Revenue cannot  deny  the  benefit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this section applying  the  principle  of  retroactivity  even  when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has no retrospectivity.  Take for example, a case where under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extant DC Rules, for shops and commercial  activity  construction  permitted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was, say, 10% and the project was  also  sanctioned  allowing  a  particular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 to construct 10% of the area  for  commercial  purposes.  The  said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developer started with  its  project  much  prior  to  01.04.2005  with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aforesaid permissible use and the construction was at a very advanced  stage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on 01.04.2005. Can it be argued by that Revenue that he  is  to  demolish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extra coverage meant for commercial purpose and bring  the  same  within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limits prescribed by the  new  provision  if  he  wanted  to  avail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benefit of deduction under Section 80IB(10) of the Act, only because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reason that the project was not complete as on  01.04.2005?  As  in  such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case he filed  his return for an assessment year after  01.04.2005  and  for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purpose of assessment of the said return,  law  prevailing  as  on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date would be applicable? Answer has to be in the negative on the  principle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with the  aforesaid  planning  as  per  the  law  prevailing  prior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01.04.2005, these assessees acted and acquired vested  right  thereby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cannot be  taken  away.   It  is  ludicrous  on  the  part  of  the  Revenue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authorities to  expect  the  assessees  to  do  something  which  is  almost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impossible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 M/s.  Reliance  Jute  and  Industries  Ltd.  v.  C.I.T.,  West   Bengal,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Calcutta[6], this Court had, no doubt, pointed out  the  cardinal  principle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tax law that the law to be applied has to be the  law  in  force  in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assessment year.  However, this is qualified by the  exception  when  it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provided otherwise expressly or by necessary implication, as is  clear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following observations: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“6.  The assessee claims a vested right  under  Section  24(2)(iii),  as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stood before its amendment in 1957, to have the unabsorbed loss  of  1950-51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carried forward from year to year until the  loss  is  completely  absorbed.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claim is based on a misconception of the  fundamental  basis  underlying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every income tax assessment.  It is a cardinal  principle  of  the  tax  law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the law to be applied is that in force in the  assessment  year  unless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otherwise provided expressly or by necessary implication...”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 the same paragraph, the Court also remarked that 'a right claimed  by  an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 under  the  law  in  force  in  a  particular  assessment  year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ordinarily available only in relation to a  proceeding  pertaining  to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year'.  Thus, it clearly follows that though normally the law  which  is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force in the assessment year would prevail, but  this  is  not  an  absolute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principle as the Court itself carved out exceptions  thereto  by  making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clear that such exception can be either  express  or  implied  by  necessary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implication. Even the principle which is mentioned  is  qualified  with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words 'ordinarily available'.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On examining the scheme of sub-section (1) of Section 80IB of the  Act,  its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historical turn around by amendments from time to time and keeping  in  view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the real purpose behind such a provision, we are of the view that in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peculiar scenario as projected in this  provision,  the  aforesaid  cardinal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principle of tax law is not to be  applied  as,  by  necessary  implication,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application thereof stands excluded.  We have already narrated  the  essence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this provision.  For the purpose of discussing this particular issue,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required to be noted that with effect from 01.04.2001,  Section  80IB(10)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stipulated that any housing project approved by the local  authority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31.03.2001 was entitled to a deduction  of  100  per  cent  of  the  profits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derived in any previous year relevant  to  any  assessment  year  from  such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project, provided - (i) the  construction/development  of  the  said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 commenced on or after 1.10.1998  and  was  completed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31.03.2003; (ii) the housing project was on a size of a plot of  land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had a minimum area of one acre; and (iii) each individual  residential  unit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had a maximum built-up area of 1000 sq.ft., where such housing  project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situated within the cities of Delhi or Mumbai or within  25  kms.  from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municipal limits of these cities,  and  a  maximum  built-up  area  of  1500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sq.ft. at any other place.  Therefore, for the  first  time,  a  stipulation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was added with reference to the date of approval, namely, that approval  had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be accorded  to  the  housing  project  by  the  local  authority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31.03.2001.  Before this amendment there was  no  date  prescribed  for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approval being granted by  the  local  authority  to  the  housing  project.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Prior to this amendment, as long as the  development/construction  commenced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on or after 1.10.1998 and was completed before 31.03.2001, the assessee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entitled to the deduction.  Also by this amendment, the date  of  completion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was  changed  from  31.03.2001  to  31.03.2003.   Everything  else  remained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untouched.  Thereafter, by Finance Act, 2003, further amendments  were  made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Section 80IB(10), which read as 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“(10) The amount of profits  in  case  of  an  undertaking  developing  and,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building housing projects approved before the 31st day of March  2005  by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local authority, shall be hundred per cent of the  profits  derived  in  any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previous year relevant to any assessment year from such housing  project  if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(a)  such  undertaking  has   commenced   or   commences   development 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construction of the housing project on or  after  the  1st  day  of  October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1998;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(b) the project is on the size of a plot of land which has  a  minimum  area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one acre;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(c) the residential unit has a maximum built-up area of one thousand  square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feet where such residential unit is situated within the cities of  Delhi  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Mumbai or within twenty-five kilometres from the municipal limits  of  these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cities and one thousand and five hundred square feet at any other place.”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can be seen from the aforesaid provision, now the only changes that  were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brought about were that with effect from 1.4.2002: (i) the 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had to be approved before 31.03.2005; and  (ii)  there  was  no  time  limit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prescribed for completion of the said project.  Though  these  changes  were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brought about by the Finance Act, 2003, the Legislature thought it fit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these changes be deemed to have been  brought  into  effect  from  1.4.2002.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All the remaining provisions of Section 80IB(10) remained unchanged.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Thereafter, significant amendment, with which  we  are  directly  concerned,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was carried out by Finance (No.2)  Act,  2004  with  effect  from  1.4.2005.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This  amendment  has  already  been  noted  above.   The  Legislature   made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substantial changes  in  sub-section  (10).   Several  new  conditions  were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incorporated for the  first  time,  including  the  condition  mentioned  in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(d).  This condition/restriction was not on the statute book  earlier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when all these projects were sanctioned.  Another  important  amendment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made by this Act to sub-section  (14)  of  Section  80IB  with  effect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1.4.2005 and for the first time under clause (a) thereof the  words  'built-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up area' were defined.  Section 80IB(14)(a) reads as under: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“(14) For the purposes of this section 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(a) “built-up area” means the inner measurements of the residential unit  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floor level, including the projections and balconies,  as  increased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thickness of the walls but does not  include  the  common  areas  shared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with other residential units;”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Prior to insertion  of  Section  80IB(14)(a),  in  many  of  the  rules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regulations of the local authority approving the housing  project  “built-up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area” did not include projections and balconies. Probably, taking  advantage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this fact, builders provided large balconies and projections  making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residential units far bigger than as stipulated  in  Section  80IB(10),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yet claimed the deduction under the said provision.  To  plug  this  lacuna,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(a) was inserted in Section 80IB(14)  defining  the  words  “built-up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area” to mean the inner measurements of the residential unit  at  the  floor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level,  including  the  projections  and  balconies,  as  increased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thickness of the walls, but did not include the  common  areas  shared  with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other residential units.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Can it be said that in order to avail the benefit in  the  assessment  years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after 1.4.2005, balconies should be  removed  though  these  were  permitted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earlier?  Holding so would lead to absurd results as one  cannot  expect  an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 to comply with a condition that was not a part of the statute  when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housing project was approved.  We, thus,  find  that  the  only  way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resolve the issue would be to hold that clause  (d)  is  to  be  treated  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inextricably linked with  the  approval  and  construction  of  the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and an assessee cannot be  called  upon  to  comply  with  the  said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condition when it was not in contemplation either of the  assessee  or  even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Legislature, when the housing  project  was  accorded  approval  by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local authorities.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Having regard to the above, let us take note of the special  features  which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appear in these cases: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(a)  In the present case, the approval of the housing  project,  its  scope,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definition and conditions, all are decided and dependent by  the  provisions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the relevant DC Rules.  In contrast, the judgment in M/s.  Reliance  Jute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Industries Ltd. was concerned with income tax only.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(b)  The position of law and  the  rights  accrued  prior  to  enactment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Finance Act, 2004 have to be  taken  into  account,  particularly  when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position becomes irreversible.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(c)  The provisions of Section 80IB(10) mention not only a  particular  date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before which such  a  housing  project  is  to  be  approved  by  the  local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authority, even a date by which the housing project is to be  completed,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fixed.  These dates  have  a  specific  purpose  which  gives  time  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developers to arrange their affairs  in  such  a  manner  that  the  housing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 is  started  and  finished  within  those  stipulated  dates. 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planning, in the context of facts in these appeals, had to  be  much  before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(d)  The basic objective behind Section 80IB(10) is to encourage  developers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undertake housing projects for weaker section of  the  society,  inasmuch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to qualify for  deduction  under  this  provision,  it  is  an  essential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condition that the residential unit be constructed on  a  maximum  built  up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 of 1000 sq.ft. where such  residential  unit  is  situated  within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cities of Delhi and Mumbai or within 25 kms. from the  municipal  limits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these cities and 1500 sq.ft. at any other place.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(e)  It is the cardinal principle  of  interpretation  that  a  construction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resulting in unreasonably harsh and absurd results must be avoided.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(f)   Clause (d) makes it clear that a housing project  includes  shops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establishments also.  But from the day  the  said  provision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inserted,  they  wanted  to  limit  the  built  up   area   of   shops 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establishments to 5%  of  the  aggregate  built  up  area  or  2000  sq.ft.,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whichever is less.  However, the Legislature  itself  felt  that  this  much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commercial  space  would  not  meet  the  requirements  of  the   residents.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Therefore, in the year  2010,  the   Parliament  has  further  amended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by providing that it should not exceed 3% of the  aggregate  built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up area of the housing project or 5000 sq.ft., whichever  is  higher.   This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a significant modification making complete  departure  from  the  earlier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yardstick.  On the one hand, the permissible built up area of the shops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other commercial shops is increased from 2000 sq.ft. to 5000 sq.ft.  On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other  hand,  though  the  aggregate  built  up  area  for  such  shops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establishment is reduced from 5% to 3%,  what  is  significant  is  that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permits the builders to have 5000 sq.ft. or 3% of  the  aggregate  built  up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area, 'whichever is higher'.  In contrast, the provision earlier was  5%  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2000 sq.ft., 'whichever is less'.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(g)   From this provision, therefor, it is clear that  the 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contemplated under sub-section (10)  of  Section  80IB  includes  commercial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establishments or shops also.  Now, by way of an amendment in  the  form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(d), an attempt is made to  restrict  the  size  of  the  said  shops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and/or commercial establishments.  Therefore, by necessary implication,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said provision has to be read prospectively and not retrospectively.  As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clear from the amendment, this provision came into effect only from the  day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provision was substituted.  Therefore, it cannot  be  applied  to  those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projects which  were  sanctioned  and  commenced  prior  to  01.04.2005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completed by the stipulated date,  though  such  stipulated  date  is  after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01.04.2005.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These aspects  are  dealt  with  by  various  High  Courts  elaborately  and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convincingly in their judgments.   It  is  not  necessary  to  go  into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detailed reasoning given by these High Courts.  However, we  would  like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extract the following discussion from the judgment dated 25.07.2014 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Bombay High Court in ITA Nos. 201 and 308 of 2012, where  this  very  aspect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answered in the following manner: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“36. There is yet another reason for coming  to  the  aforesaid  conclusion.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Take a scenario where an Assessee, following the project  completion  method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accounting, has completed the  housing  project  approved  by  the  local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authority complying with all the conditions as set out in section  80-IB(10)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 it stood prior to 1st April, 2005.  If we were to accept the argument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Revenue, then  in  that  event,  despite  having  completed  the  entire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construction prior to 1st April, 2005 and complying with all the  conditions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section 80-IB(10) as it stood then, the Assessee would be disentitled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entire deduction claimed in  respect  of  such  housing  project  merely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because he offered his profits to tax in the A.Y. 2005-06.  In contrast,  if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same Assessee had followed the work-in-progress  method  of  accounting,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he would have been entitled to the deduction under  section  80-IB(10)  upto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A.Y. 2004-05, and denied the same from A.Y. 2005-06 and thereafter. 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could never have been the intention of the Legislature  that  the  deduction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under  section  80-IB(10)  available  to  a  particular  Assessee  would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determined on the basis of the accounting method  followed.   This,  to  our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mind and as rightly  submitted  by  Mr.  Mistry,  would  lead  to  startling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results.  We therefore have no hesitation in holding that section  80-IB(10)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is prospective in nature and can have no application to  a 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is approved before 31st March, 2005.  As the  deduction  sought  to  be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claimed under section 80-IB(10) is  inseparably  linked  with  the  date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approval of the  housing  project,  it  would  make  no  difference  if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construction of the said project was completed on or after 1st  April,  2005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or that the profits were offered to tax after 1st Apri, 2005  i.e.  in  A.Y.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2005-06 or thereafter.  We therefore find no substance in  the  argument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Revenue that notwithstanding the  fact  that  the  housing  project  was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approved prior to 31st March 2005, if the construction was completed  on  or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after 1st April, 2005 or if the profits are brought to tax in the A.Y. 2005-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06 or thereafter, the said housing project would have  to  comply  with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provisions of clause (d of section 80-IB(10).  To our mind, we do not  think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the condition/restriction laid down in clause (d) of section  80-IB(10)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has to be revisited and/or looked at and complied  with  in  the  assessment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year in which the profits are offered to tax  by  the  Assessee.   When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Assessee claims  a  deduction  under  section  80-IB(10),  the  Assessee  is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required to comply with such a condition only if it is on  the  statute-book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on the date of the approval of the housing project and it has nothing to  do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with the year in which the profits are brought to tax by the  Assessee.   We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have come to this conclusion  only  because  we  find  that  clause  (d)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section 80-IB(10) is inextricably linked to the date of the approval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housing project and the subsequent  development/construction  of  the  same,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and has nothing to do with the profits derived therefrom.  We may hasten  to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add that if a particular condition is not inseparably linked to the date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approval of the  housing  project,  different  considerations  would  arise.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However, we are not called upon to decide any such condition  and  hence  we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are not laying down any general proposition of law,  save  and  except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clause (d) of section 80-IB(10), being a condition linked  to  the  date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approval of the housing project, would not apply to any housing  project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was approved prior to 31st March, 2005 irrespective of  the  fact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profits of the said housing project are brought to tax  after  the  said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was brought into force.”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At this juncture,  we  would  like  to  quote  the  following  passage  from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Commissioner of Income Tax, U.P. v. M/s. Shah Sadiq and Sons[7]: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“14.  Under the Income Tax Act of 1922, the assessee was entitled  to  carry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forward the losses of the speculation  business  and  set  off  such  losses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against profits made from that business  in  future  years.   The  right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carrying forward and set off accrued to the assesee under the Act  of  1922.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 right which had accrued and had become vested continued to be  capable  of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being enforced notwithstanding the repeal of the statute  under  which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right accrued unless the repealing statute took away  such  right  expressly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or by necessary implication.  This  is  the  effect  of  Section  6 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General Clauses Act, 1897.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15.  In this case the 'savings' provision in the repealing  statute  is  not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exhaustive of the rights which are saved or which survive the repeal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statute under which such rights  had  accrued.   In  other  words,  whatever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rights are expressly saved by the 'savings'  provision  stand  saved.   But,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does not mean  that  rights  which  are  not  saved  by  the  'savings'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provision are extinguished or stand ipso facto terminated by the  mere  fact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that a new statute repealing the old statute is enacted.  Rights which  have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accrued are saved unless  they  are  taken  away  expressly.   This  is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principle behind Section 6(c) of the General Clauses Act, 1897.   The  right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to carry forward losses which had accrued under the repealed Income Tax  Act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of 1922 is not saved expressly by Section 297 of the Income Tax  Act,  1961.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But, it is not necessary to save a right  expressly  in  order  to  keep  it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alive after the repeal of the old Act of 1922.  Section 6(2)  saves  accrued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rights unless they are taken away by the repealing statute.  We do not  find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any such taking away of the rights by Section 297  either  expressly  or  by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implication.”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aforesaid discussion persuades us to conclude that the judgments of  the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High Courts, which are impugned in these appeals,  take  correct  view  that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the assesees were entitled  to  the  benefit  of  Section  80IB(10).   As  a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result, these appeals fail and are hereby dismissed.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.............................................J.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                                   (A.K. SIKRI)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.............................................J.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 xml:space="preserve">                                                     (ROHINTON FALI NARIMAN)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NEW DELHI;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MAY 15, 2015.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-----------------------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[1]   333 ITR 289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[2]   (2008) 9 SCC 622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[3]   AIR 1966 SC 1385 :: 60 ITR 262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[4]   (1987) 166 ITR 102 (SC)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[5]   (2015) 1 SCC 1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[6]   (1980) 1 SCC 139</w:t>
      </w:r>
    </w:p>
    <w:p w:rsidR="00934D73" w:rsidRPr="00934D73" w:rsidRDefault="00934D73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34D73">
        <w:rPr>
          <w:rFonts w:ascii="Times New Roman" w:hAnsi="Times New Roman" w:cs="Times New Roman"/>
          <w:szCs w:val="25"/>
        </w:rPr>
        <w:t>[7]   (1987) 3 SCC 516</w:t>
      </w:r>
    </w:p>
    <w:p w:rsidR="009E65D7" w:rsidRPr="00934D73" w:rsidRDefault="009E65D7" w:rsidP="00934D73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934D73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D0" w:rsidRDefault="00EF5AD0" w:rsidP="00607A95">
      <w:pPr>
        <w:spacing w:after="0" w:line="240" w:lineRule="auto"/>
      </w:pPr>
      <w:r>
        <w:separator/>
      </w:r>
    </w:p>
  </w:endnote>
  <w:endnote w:type="continuationSeparator" w:id="1">
    <w:p w:rsidR="00EF5AD0" w:rsidRDefault="00EF5AD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F5AD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D0" w:rsidRDefault="00EF5AD0" w:rsidP="00607A95">
      <w:pPr>
        <w:spacing w:after="0" w:line="240" w:lineRule="auto"/>
      </w:pPr>
      <w:r>
        <w:separator/>
      </w:r>
    </w:p>
  </w:footnote>
  <w:footnote w:type="continuationSeparator" w:id="1">
    <w:p w:rsidR="00EF5AD0" w:rsidRDefault="00EF5AD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34D73"/>
    <w:rsid w:val="00972E0A"/>
    <w:rsid w:val="009D183C"/>
    <w:rsid w:val="009E65D7"/>
    <w:rsid w:val="009F1CE9"/>
    <w:rsid w:val="009F5096"/>
    <w:rsid w:val="00A30B2C"/>
    <w:rsid w:val="00A865B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300C3"/>
    <w:rsid w:val="00E55AC6"/>
    <w:rsid w:val="00E60301"/>
    <w:rsid w:val="00EF5AD0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7880</Words>
  <Characters>44920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2016-05-04T06:08:00Z</dcterms:created>
  <dcterms:modified xsi:type="dcterms:W3CDTF">2016-05-04T06:08:00Z</dcterms:modified>
</cp:coreProperties>
</file>