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REPORTABLE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CIVIL APPEAL  NO. 731 OF 2007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OIL &amp; NATURAL GAS CORPORATION LIMITED         ...APPELLANT (S)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COMMISSIONER OF INCOME TAX &amp; ANR.            ... RESPONDENT (S)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CIVIL APPEAL NOs.729 OF 2007, 733 OF 2007,  736 OF 2007, 737  OF  2007,  738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2007, 740 OF 2007, 741 OF 2007, 6008 OF  2007,  6016  OF  2007,  6023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2007, 925 OF 2008, 1239 OF 2008, 1240 OF 2008, 1514 OF 2008, 1515  OF  2008,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1516 OF 2008, 1517 OF 2008, 1518 OF 2008, 1519 OF 2008, 1520 OF  2008,  1521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2008, 1522 OF 2008, 1523 OF 2008, 1524 OF 2008, 1527  OF  2008,  1528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2008, 1529 OF 2008, 1531 OF 2008, 1532 OF 2008, 1533 OF 2008, 1535 OF  2008,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2008 OF 2008, 2012 OF 2008, 4321 OF 2008, 7226 OF 2008, 7227 OF  2008,  7230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2008, 2794 OF 2009, 2795 OF 2009, 2796 OF 2009, 2797  OF  2009,  1722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2010 AND CIVIL APPEAL NO. 6174 OF 2010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RANJAN GOGOI, J.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1.    The issue that arise for consideration in this  group  of  appeals  is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common and may be summarized as follows.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“Whether the  amounts  paid  by  the  ONGC  to  the  non-resident  assessees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/foreign  companies  for  providing  various  services  in  connection  with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prospecting, extraction or production of mineral oil is  chargeable  to  tax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 “fees for technical services” under Section 44D read with  Explanation  2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Section 9(1)(vii) of the Income Tax Act or will such payments be  taxable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on a presumptive basis under Section 44BB of the Act”?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2.    The appellant-ONGC has been assessed in a representative  capacity  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behalf of  the  different  foreign  companies  with  whom  it  had  executed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separate agreements for  services  to  be  rendered  by  such  companies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connection with prospecting, extraction or production  of  mineral  oils  by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ONGC.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3.    The primary/assessing authority took the  view  that  the  assessments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lastRenderedPageBreak/>
        <w:t>should be made under Section 44D of the Act and  not  Section  44BB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 Tax Act (hereinafter  referred  to  as  the  ‘Act’).   The  Appellate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Commissioner and the Income Tax Appellate Tribunal disagreed with the  views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the assessing authorities leading to the institution of separate  appeals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before the High Court of Uttrakhand in respect of each  of  the  assessments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made for the years in question.  The High  Court  considered  the  facts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Civil Appeal No. 731 of 2007 (Income Tax Appeal No. 239 of 2001  before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High Court) as the lead case and on the grounds and reasons assigned in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impugned order dated 15.12.2005, the High Court overturned  the  view  taken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by the  Appellate  Commissioner  and  the  learned  Tribunal  and  held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payments made to be liable for assessment under  Section  44D  of  the  Act.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Aggrieved, the ONGC has filed the present group of appeals.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4.    We have heard Shri Arvind P. Datar, learned senior  counsel  appearing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the appellant and Shri Guru Krishna Kumar, learned  senior  counsel  for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Revenue.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5.    As the facts of Civil Appeal No. 731 of 2007 corresponding  to  I.T.A.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No. 239 of 2001 has been considered in detail by  the  High  Court  and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view expressed in the said proceeding have been followed in  all  the  other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appeals before the High Court, it may be necessary to notice in  detail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said facts arising in the appeal in question.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6.    The  appellant-ONGC  and  a  non  resident/foreign  company  one  M/s.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Foramer France had entered into  an  agreement  by  which  the  non-resident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company had agreed to make available supervisory staff and personnel  having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experience and expertise  for operation  and  management  of  drilling  rigs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Sagar Jyoti and Sagar Pragati  for  the  assessment  year  1985-86  and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drilling rig Sagar Ratna for the assessment year 1986-87.   Faced  with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different views taken by the authorities under the Act, as mentioned  above,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High Court proceeded to analyse the different clauses  of  the  contract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between the parties.  A consideration of such  analysis  made  by  the  High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Court would go to show that it had come to light before the High Court  that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contract between the  parties  visualized  operation  of  the  oil  rigs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including drilling operations by the  personnel  made  available  under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contracts/agreements, which fact was further stated on affidavit before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High Court by an authorized official of the ONGC in the following terms.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“That under the said agreement, Foramer was required, through its  personnel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listed in Exhibit-A to the said  agreement,  to  carry  out  inter-alia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drilling operations specified in clause 4.3 to 4.10 of the said agreement.”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Despite the above, the High Court took the view  that  under  the  agreement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payment to M/s. Foramer France was required to be made at the rate  of  3450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USD per  day  and  that  the  contract  clearly  contemplated  rendering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technical   services   by    personnel   of   the   non-resident    company.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Specifically, taking the view that the contract did  not  mention  that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personnel of the non-resident company was also  carrying  out  the  work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drilling of wells and as  the  company  had  received   fees  for  rendering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service the payments made were liable to be taxed under  the  provisions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44D of the Act.  As already noticed, in  the  rest  of  the  appeals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before the High Court the aforesaid  decision  dated  15.12.2005  passed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I.T.A. No. 239 of 2001 was followed on the basis that the facts in  all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appeals were similar to those involved in I.T.A. No. 239 of 2001.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7.    It will be convenient and  in  fact  necessary  for  the  purposes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present adjudication to take a careful note of the  provisions  of  Sections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44BB, 44D and also clause (vii) of Explanation 2  to  Section  9(1)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 Tax Act,  1961 (hereinafter for short the ‘Act’).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“44BB. Special provision for computing profits and gains in connection  with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business of exploration, etc., of mineral oils.- 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(1)  Notwithstanding  anything  to  the   contrary   contained   in sections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28 to 41 and sections 43 and 43A, in the case of an assessee, being  a  non-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resident, engaged in the business of providing  services  or  facilities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connection with, or supplying plant and machinery on hire  used,  or  to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used, in the prospecting for, or extraction or production of, mineral  oils,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 sum equal to ten per cent of the aggregate of  the  amounts  specified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sub-section (2) shall be  deemed  to  be  the  profits  and  gains  of  such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business chargeable to tax under the head "Profits and gains of business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profession" :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Provided that  this  sub-section  shall  not  apply  in  a  case  where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provisions  of section  42 or section  44D or    [section   44DA or] section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115A or section 293A apply for the purposes of computing  profits  or  gains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or any other income referred to in those sections.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(2)   The amounts referred to in sub-section (1)  shall  be  the  following,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namely:—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(a)   the amount paid or payable  (whether  in  or  out  of  India)  to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assessee or to any person on his behalf  on  account  of  the  provision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services  and  facilities  in  connection  with,  or  supply  of  plant 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machinery on hire used, or to be used in the prospecting for, or  extraction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or production of, mineral oils in India;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(b)   the amount received or deemed to be received in India by or on  behalf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the assessee on account of the provision of services  and  facilities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connection with, or supply of plant and machinery on hire  used,  or  to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used in the prospecting for, or extraction or  production  of  mineral  oils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outside India.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[(3) Notwithstanding anything contained in  sub-section  (1),  an  assessee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may claim lower profits and gains than the profits and  gains  specified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that sub-section, if he keeps and maintains such books of account and  other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documents as required under sub-section (2)  of section  44AA and  gets  his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accounts  audited  and  furnishes  a  report  of  such  audit  as   required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under section 44AB, and thereupon the Assessing  Officer  shall  proceed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make an assessment of the total income or loss of the  assessee  under  sub-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(3) of section 143 and determine the sum payable by,  or  refundable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to, the assessee.]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Explanation.—For the purposes of this section,—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(i)    "plant"  includes  ships,   aircraft,   vehicles,   drilling   units,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scientific apparatus and  equipment  used  for  the  purposes  of  the  said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business;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(ii)  "mineral oil" includes petroleum and natural gas.]”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“44D. Special provision for computing income by way of royalties,  etc.,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case of foreign companies.-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Notwithstanding anything to the contrary  contained  in sections  28 to 44C,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 the case of an assessee, being a foreign company,—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(a)   the deductions admissible under the said  sections  in  computing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 by way of royalty  or  fees  for  technical  services  received [from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Government or an Indian concern in pursuance of an  agreement  made  by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foreign company with Government or with the Indian concern] before  the  1st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day of April, 1976, shall not exceed in the aggregate  twenty  per  cent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gross amount of such royalty or fees as reduced by so much of the  gross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amount of such royalty  as  consists  of  lump  sum  consideration  for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transfer outside India of, or the imparting of information outside India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respect of, any data, documentation, drawing or  specification  relating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any patent, invention, model, design, secret formula  or  process  or  trade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mark or similar property;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(b)   no deduction in respect of  any  expenditure  or  allowance  shall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allowed under any of the said sections in computing the  income  by  way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royalty or fees for technical  services  received  [from  Government  or  an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Indian concern in pursuance of an agreement  made  by  the  foreign  company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with Government or with the Indian concern] after the  31st  day  of  March,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1976  [but before the 1st day of April, 2003];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(c)   [***]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(d)   [***]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Explanation.—For the purposes of this section,—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(a)   "fees for technical services" shall  have  the  same  meaning  as  in 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[Explanation 2] to clause (vii) of sub-section (1) of section 9;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(b)   "foreign company" shall have the same meaning as in section 80B;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"royalty" shall have the same meaning as in Explanation 2 to clause (vi)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sub-section (1) of section 9;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(d)   royalty received [from Government or an Indian  concern  in  pursuance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an agreement made by a  foreign  company  with  Government  or  with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Indian concern] after the 31st day of March, 1976, shall be deemed  to  have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been received in pursuance of an  agreement  made  before  the  1st  day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April, 1976, if such agreement is deemed, for the purposes  of  the  proviso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clause (vi) of sub-section (1) of section 9, to  have  been  made  before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1st day of April, 1976.]”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“9. (1) (vii) income by way of fees for technical services payable by—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(a)   the Government ;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(b)   a person who is a resident, except  where  the  fees  are  payable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respect of services utilised in a business or profession carried on by  such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person outside India or for the purposes of making  or  earning  any  income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from any source outside India;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(c)   a person who is a non-resident, where the fees are payable in  respect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services utilised in a business or profession carried on by  such  person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 India or for the purposes of  making  or  earning  any  income  from  any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source in India :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[Provided that nothing contained in this clause shall apply in  relation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any income by way of fees for technical services payable in pursuance of  an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agreement made before the 1st day  of  April,  1976,  and  approved  by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Central Government.]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[Explanation 1.—For the purposes of  the  foregoing  proviso,  an  agreement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made on or after the 1st day of April, 1976, shall be deemed  to  have  been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made before that date if the agreement is made in accordance with  proposals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approved by the Central Government before that date.]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[Explanation 2.—For  the  purposes  of  this  clause,  "fees  for  technical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services" means any consideration (including  any  lump  sum  consideration)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the rendering of  any  managerial,  technical  or  consultancy  services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(including the provision of services of technical or  other  personnel)  but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does not include consideration for any  construction,  assembly,  mining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like project undertaken by the recipient or  consideration  which  would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 of the recipient chargeable under the head "Salaries".]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(2) Notwithstanding anything  contained  in  sub-section  (1),  any  pension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payable outside India to a person residing permanently outside  India  shall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not be deemed to accrue or arise in India, if the pension is  payable  to  a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person referred to in article 314 of the Constitution or to  a  person  who,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having been appointed before the 15th day of August, 1947, to be a Judge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Federal Court or of a High Court within the meaning  of  the  Government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India Act, 1935, continues to serve on or after the commencement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Constitution as a Judge in India.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[Explanation.—For the removal of doubts, it is  hereby  declared  that  for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purposes of this section, income of a non-resident shall  be  deemed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accrue or arise in India under clause (v) or clause (vi) or clause (vii)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sub-section (1) and shall be included  in  the  total  income  of  the  non-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resident, whether or not,—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(i) the non-resident has a  residence  or  place  of  business  or  business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connection in India;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(ii) the non-resident has rendered services in India.]”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8.    A careful reading of the aforesaid provisions of the Act goes to  show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that under Section 44BB(1) in case of a non-resident providing  services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facilities in connection with or supplying plant and machinery  used  or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 used in prospecting, extraction or production of mineral oils the  profit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and gains from such business chargeable to tax is to be calculated at a  sum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equal to 10% of the aggregate of the amounts paid or payable  to  such  non-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resident assessee as mentioned in Sub-section  (2).    On  the  other  hand,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44D contemplates that if the income of a foreign company with  which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government or  an  Indian  concern  had  an  agreement  executed  before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1.4.1976 or on any date thereafter the computation of income would  be  made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 contemplated  under  the  aforesaid  Section  44D.   Explanation  (a)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 44D  however  specifies  that  “fees  for  technical  services”  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mentioned in Section 44D would have the same meaning as in Explanation 2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Clause (vii) of Section 9(1).  The said explanation as quoted above  defines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“fees for technical services”  to mean consideration for  rendering  of  any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managerial, technical or consultancy services.  However, the later  part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 explanation  excludes  from  consideration  for  the  purposes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expression i.e. “fees for  technical  services”  any  payment  received  for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construction, assembly, mining or like project undertaken by  the  recipient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or consideration which would be chargeable under the head “salaries”.   Fees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technical services, therefore, by virtue of  the  aforesaid  explanation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will not include payments made in connection with a mining project.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9.    Before the High Court, a Circular No. 1862 dated 22.10.1990  having  a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bearing on the subject  was  placed  for  consideration  by  the  appellant-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assessee.  The aforesaid instruction may be conveniently  reproduced  herein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below.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“Subject: Definition of “fees for  technical  services”  in  Explanation  to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9(1) (vii) of the Income Tax Act, 1961  whether prospecting  for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extraction  of  production  of  mineral   oil   are   “mining”   operations-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clarification regarding.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 expression  “fees  for  technical  services”  has   been   defined 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Explanation 2 to Section 9(1) (vii) of the Income Tax Act, 1961  as under: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“Explanation 2.—For  the  purposes  of  this  clause,  "fees  for  technical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services" means any consideration (including  any  lump  sum  consideration)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the rendering of  any  managerial,  technical  or  consultancy  services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(including the provision of services of technical or  other  personnel)  but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does not include consideration for any  construction,  assembly,  mining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like project undertaken by the recipient or  consideration  which  would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 of the recipient chargeable under the head "Salaries".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2. The question whether prospecting for, or  extraction  or  production  of,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mineral oil can be  termed  as  ‘mining  operations,  was  referred  to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Attorney General of India for his opinion. The Attorney General  has  opined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that such operations are  mining  operations  and  the  expressions  ‘mining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project’ or ‘like projects’ occurring in Explanation 2 to Section 9(1)  (ii)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the Income Tax Act would cover rendering of services  like  imparting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training  and  carrying  out  drilling   operations   for   exploration 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exploitation of oil and natural gas.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3. In view of the above opinion, the consideration for  such  services  will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not  be  treated  as  fees  for  technical  services  for  the  purpose 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Explanation 2 to Section 9(1) (vii) of the Income-tax Act,  1961.   Payments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 such  services  to  a  foreign  company,  therefore,  will  be   income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chargeable to tax under the provisions of section 44BB   of  the  Income-tax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Act, 1961 and not under the special provision for the taxation of  fees  for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technical services contained in section 115A read with section  44D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Income-tax Act, 1961.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4. A copy of the statement of the case dated 16.3.1990  (without  annexures)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and a copy of the Attorney General’s opinion dated 13.5.90 are enclosed.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5. These instructions may brought to the notice of all the officers in  your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region.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[F.No.500/6/89-FTD dt.22.10.90 from CBDT]”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10.   Before us the opinion of the learned Attorney General has been  placed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by the learned counsel for the appellants at great length  to  contend  that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views expressed by the learned Attorney which had been accepted  by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CBDT were based on an exhaustive consideration  of  the  provisions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Mines Act, 1952 and the Mines  and  Minerals  (Regulation  and  Development)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Act, 1957 read with the relevant Entries in the Union and the State List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7th Schedule to the  Constitution  of  India.   It  is  urged  that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eventual test is one  of  pith  and  substance  of  the  agreement,  namely,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whether the  works  contemplated  or  services  to  be  rendered  under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agreement  is  directly  and  inextricably  linked  with  the   prospecting,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extraction or production of mineral oil.  It is submitted on behalf  of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appellants that the agreements in question satisfy the above test for  which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purpose the appellants have categorized  the  different  contracts  under  8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heads which may be conveniently set out at this stage hereinbelow.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Carrying out seismic surveys and drilling for oil and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2.    Services starting/re-starting/enhancing  production  of  oil  and 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from wells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3.    Services for prospecting for exploration of oil and or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4.    Planning and supervision of repair of wells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Repair, Inspection or Equipment  used  in  the  exploration,  extraction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production of oil and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6.    Imparting Training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Consultancy in regard to exploration of oil and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8.     Supply,  Installation,  etc.  of  software  used  for  oil  and   gas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exploration”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11.    It  is  also  urged  on   behalf   of   the   appellants   that 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instruction/Circular dated 22.10.1990 issued by the CBDT was binding on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primary authority on the ratio  of  the  decision  of  this  Court  in  K.P.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Varghese Vs. Income Tax Officer,  Ernakulam  and  Others[1].   It  has  been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further pointed on behalf of the appellants that even under  the  provisions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Section 3D of the Oil Fields (Regulation  and  Development)  Act  1948  a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mining lease means a lease  granted  for  the  purposes  of  searching  for,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winning,  working,  getting,  making  merchandisable,   carrying   away 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disposing of mineral oils or for the purpose connected therewith and such  a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lease includes an exploring or prospecting lease.  Reference has  also  been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made to the Petroleum and Natural Gas Rules, 1959 framed under Section 5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aforesaid Act.  Under Rule 4 of the said Rules no  person  can  prospect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for petroleum except pursuant  to  a  Petroleum  Exploration  License  (PEL)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granted under  the  Rules  and  no  person  can  mine  petroleum  except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pursuance of a Petroleum Mining License (PML)  granted under the Rules.   It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is pointed out that under Rule 7 of the Rules of  1959  a  petroleum  mining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license   (PML)  entitles  the  licensee  to  carry  out  construction  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maintenance in and  on  such  land,  works,  buildings,  plants,  waterways,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roads, pipelines etc. as may be necessary for full  enjoyment  of  the  PML.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On the said basis it is argued that  rendering  any  service  in  connection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with prospecting and extraction is an integral part of mining and  that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expression “mining” in the Explanation 2 to Section 9(1) of the  Income  Tax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Act, in the absence of any definition under the Income Tax Act,  has  to  be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understood  as  per  the  provisions  of  the  Oil  Fields  (Regulation 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Development) Act, 1948 read with the Petroleum and Natural Gas Rules, 1959.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12.   Opposing the contentions advanced on behalf of  the  appellants,  Shri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Gurukrishna Kumar, learned senior counsel   for the Revenue has  urged  that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opinion of the Attorney General relied upon and the  CBDT  Circular  has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no relevance to the present case inasmuch as  the  agreements  between  ONGC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and the non-resident companies made it abundantly clear that what  is   paid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the non-resident  company  are  fees  for  technical  services  rendered.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Though  such  services  may  have  some  connection  with  the  prospecting,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extraction or production of mineral oil, the  primary  service  rendered  by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non-resident companies on  the  basis  of  the  agreements  is  not  for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prospecting, extraction or production of mineral oil but  various  ancillary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services like training of personnel etc. which may have  a  somewhat  remote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connection with the business of prospecting, exploration  or  production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mineral oils.  Learned counsel for the revenue has even  suggested  that  if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it is held that the High Court ought to  have  examined  each  agreement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contract to find out its real purpose and intent the revenue would  have  no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objection if the matters are remanded for a complete exercise to be made  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above basis.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13.   The Income Tax  Act  does  not  define  the   expressions  “mines”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“minerals”.  The said expressions are found defined  and  explained  in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Mines Act, 1952 and the Oil Fields (Development and  Regulation)  Act  1948.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While construing the somewhat pari  materia  expressions  appearing  in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Mines and Minerals (Development and Regulation) Act 1957 regard must be  had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the provisions of Entries 53 and 54 of List I and Entry 22 of List II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7th Schedule to the Constitution to understand the exclusion of  mineral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oils from the definition of minerals  in  Section  3(a)  of  the  1957  Act.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Regard must also be had to the fact that mineral oils is separately  defined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 Section 3(b) of the 1957 Act to include  natural  gas  and  petroleum  in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respect of which Parliament has exclusive jurisdiction  under  Entry  53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List I of the 7th Schedule and had enacted an earlier legislation  i.e.  Oil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Fields (Regulation and Development) Act, 1948.   Reading  Section  2(j) 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2(jj) of the Mines Act,  1952  which  define  mines  and  minerals  and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provisions  of  the  Oil  Fields  (Regulation  and  Development)  Act,  1948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specifically relating  to  prospecting  and  exploration  of  mineral  oils,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exhaustively referred to earlier,  it  is  abundantly  clear  that  drilling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operations for the purpose of production of petroleum would  clearly  amount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a mining activity  or  a  mining  operation.   Viewed  thus,  it  is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proximity of the works contemplated under an agreement, executed with a non-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resident assessee or a foreign  company,  with  mining  activity  or  mining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operations that would be crucial  for  the  determination  of  the  question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whether the payments made  under  such  an  agreement  to  the  non-resident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assessee or the foreign  company is to be assessed under  Section   44BB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44D of the Act.  The test of pith and  substance  of  the  agreement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commends to us as reasonable for acceptance.  Equally important is the  fact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that the CBDT had accepted the said test and had in fact issued  a  circular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as far back as 22.10.1990 to the  effect  that  mining  operations  and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expressions “mining projects” or “like projects” occurring in Explanation  2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to Section 9(1) of the Act would cover rendering of service  like  imparting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training and carrying out drilling  operations  for  exploration  of  and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extraction of oil and  natural  gas  and  hence  payments  made  under  such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agreement to a non-resident/foreign  company  would  be  chargeable  to  tax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under the provisions of Section 44BB and not Section 44D of  the  Act.    We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do not see how any other  view  can  be  taken  if  the  works  or  services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mentioned  under  a  particular  agreement   is   directly   associated   or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inextricably  connected  with  prospecting,  extraction  or  production 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mineral oil.  Keeping in mind the above provision, we have looked into  each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of the contracts involved in the present group of cases and  find  that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brief description of the works covered under each of the said  contracts  as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culled out by the appellants and placed before the Court  is  correct. 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said details are set out below.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|S. No. |Civil   |Work covered under the contract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|Appeal  |       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|No.     |       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|4321    |Drilling of exploration wells and carrying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|out seismic surveys for exploratory drilling.|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|740     |Drilling, furnishing personnel for manning,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|maintenance and operation of drilling rig and|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|training of personnel.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|731     |Drilling, furnishing personnel for manning,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|maintenance and operation of drilling rig and|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|training of personnel.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       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|1722    |Furnishing supervisory staff with expertise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|in operation and management of Drilling unit.|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|729     |Capping including subduing of well, fire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|fighting.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|738     |Capping including subduing of well, fire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|fighting.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|1528    |Analysis of data to prepare job design,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|procedure for execution and details regarding|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|monitoring.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|1532    |Study for selection of enhanced Oil Recovery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|processes and conceptual design of Pilot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|Tests. 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|1520    |Engineering and technical support to ONGC in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|implementation of Cyclic Steam Stimulation in|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|Heavy Oil Wells.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|2794    |Assessment and processing of seismic data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|along with engineering and technical support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|in implementation of Cyclic Steam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|Stimulation.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|1524    |Conducting reservoir stimulation studies in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|association with personnel of ONGC.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|1535    |Laboratory testing under simulated reservoir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|conditions.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|1514    |Consultancy for optimal exploitation of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|hydrocarbon resources.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|2797    |Consultancy for all aspects of Coal Bed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|Methane.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|6174    |Analysis of data of wells to prepare a job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|design.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         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|1517    |Geological study of the area and analysis of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|seismic information reports to design 2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|dimensional seismic surveys.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|7226    |Opinion on hydrocarbon resources and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|foreseeable potential.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|7227    |Opinion on hydrocarbon resources and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|foreseeable potential.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|7230    |Opinion on hydrocarbon resources and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|foreseeable potential.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|6016    |Opinion on hydrocarbon resources and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|foreseeable potential.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|6008    |Evaluation of ultimate resource potential and|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|presentations outside India in connection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|with promotional activities for Joint Venture|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|Exploration program.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|1531    |Review of sub-surface well data, provide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|repair plan of wells  and supervise repairs.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|733     |Repair of gas turbine, gas control system and|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|inspection of gas turbine and generator.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|741     |Repair and inspection of turbines.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|737     |Repair, inspection and overhauling of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|turbines.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|736     |Inspection, engine performance evaluation,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|instrument calibration and inspection of far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|turbines.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|1522    |Replacement of choke and kill consoles on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|drilling rigs.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|1521    |Inspection of gas generators.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|1515    |Inspection of rigs.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|2012    |Inspection of generator.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|1240    |Inspection of existing control system and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|deputing engineer to attend to any problem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|arising in the machines.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|1529    |Inspection of drilling rig and verification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|of reliability of control systems in the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|drilling rig.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|2008    |Expert advice on the device to clean insides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|of a pipeline.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|2795    |Feasibility study of rig to assess its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|remaining useful life and to carry out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|structural alterations.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|925     |Engineering analysis of rig.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|1519    |Imparting training on cased hold production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|log evaluation and analysis.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|1533    |Training on well control.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|1518    |Training on implementation of Six Sigma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|concepts.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|1516    |Training on implementation of Six Sigma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|concepts.  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|6023    |Training on Drilling project management.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|2796    |Training in Safety Rating System and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|assistance in development and audit of Safety|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|Management System.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|1239    |To develop technical specification for 3D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|Seismic API modules of work and to prepare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|bid packages.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|1527    |Supply supervision and installation of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|software which is used for analysis of flow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|rate of mineral oil to determine reservoir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|conditions.                          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|1523    |Supply, installation and familiarization of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|       |        |software for processing seismic data.        |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The above facts would indicate that the pith and substance of each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 contracts/agreements  is  inextricably  connected   with   prospecting,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extraction or production of mineral oil.  The dominant purpose  of  each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such agreement is for prospecting, extraction or production of mineral  oils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though there may be certain ancillary  works  contemplated  thereunder.   If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that be so, we will have no hesitation in holding that the payments made  by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ONGC and received by the non-resident assessees or foreign  companies  under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the said contracts is more appropriately assessable under the provisions  of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Section 44BB and not Section 44D of the Act.   On  the  basis  of  the  said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conclusion reached by us,  we  allow  the  appeals  under  consideration  by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setting aside the orders of the High Court  passed  in  each  of  the  cases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before  it  and  restoring  the  view  taken  by   the   learned   Appellate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Commissioner as affirmed by the learned Tribunal.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14.   Consequently, all the appeals are allowed with  no  order  as  to  the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costs.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…….…………………………...J.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            [RANJAN GOGOI]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…………………………….……J.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 xml:space="preserve">                                           [PINAKI CHANDRA GHOSE]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NEW DELHI;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JULY 01, 2015.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DB0C68" w:rsidRPr="00DB0C68" w:rsidRDefault="00DB0C68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0C68">
        <w:rPr>
          <w:rFonts w:ascii="Times New Roman" w:hAnsi="Times New Roman" w:cs="Times New Roman"/>
          <w:sz w:val="25"/>
          <w:szCs w:val="25"/>
        </w:rPr>
        <w:t>[1]    (1981) 4 SCC 173</w:t>
      </w:r>
    </w:p>
    <w:p w:rsidR="009E65D7" w:rsidRPr="00DB0C68" w:rsidRDefault="009E65D7" w:rsidP="00DB0C6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DB0C68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CC" w:rsidRDefault="00A270CC" w:rsidP="00607A95">
      <w:pPr>
        <w:spacing w:after="0" w:line="240" w:lineRule="auto"/>
      </w:pPr>
      <w:r>
        <w:separator/>
      </w:r>
    </w:p>
  </w:endnote>
  <w:endnote w:type="continuationSeparator" w:id="1">
    <w:p w:rsidR="00A270CC" w:rsidRDefault="00A270CC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A270CC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CC" w:rsidRDefault="00A270CC" w:rsidP="00607A95">
      <w:pPr>
        <w:spacing w:after="0" w:line="240" w:lineRule="auto"/>
      </w:pPr>
      <w:r>
        <w:separator/>
      </w:r>
    </w:p>
  </w:footnote>
  <w:footnote w:type="continuationSeparator" w:id="1">
    <w:p w:rsidR="00A270CC" w:rsidRDefault="00A270CC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9251A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7F7DC1"/>
    <w:rsid w:val="0081384E"/>
    <w:rsid w:val="008175C5"/>
    <w:rsid w:val="00822F00"/>
    <w:rsid w:val="00824008"/>
    <w:rsid w:val="008623B0"/>
    <w:rsid w:val="008810B5"/>
    <w:rsid w:val="008935B0"/>
    <w:rsid w:val="00894BD6"/>
    <w:rsid w:val="008B0BB8"/>
    <w:rsid w:val="008B2207"/>
    <w:rsid w:val="008D3501"/>
    <w:rsid w:val="008D5A3D"/>
    <w:rsid w:val="008E0D06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268A8"/>
    <w:rsid w:val="00A270CC"/>
    <w:rsid w:val="00A30B2C"/>
    <w:rsid w:val="00A82D81"/>
    <w:rsid w:val="00A865BC"/>
    <w:rsid w:val="00A90860"/>
    <w:rsid w:val="00AF0919"/>
    <w:rsid w:val="00AF45F0"/>
    <w:rsid w:val="00B03FDF"/>
    <w:rsid w:val="00B12CA5"/>
    <w:rsid w:val="00B4276B"/>
    <w:rsid w:val="00B51064"/>
    <w:rsid w:val="00B559B2"/>
    <w:rsid w:val="00B62EC3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832AB"/>
    <w:rsid w:val="00D975BB"/>
    <w:rsid w:val="00DB0C68"/>
    <w:rsid w:val="00E10791"/>
    <w:rsid w:val="00E24E5D"/>
    <w:rsid w:val="00E300C3"/>
    <w:rsid w:val="00E55AC6"/>
    <w:rsid w:val="00E60301"/>
    <w:rsid w:val="00ED0062"/>
    <w:rsid w:val="00F46F73"/>
    <w:rsid w:val="00F97722"/>
    <w:rsid w:val="00FA3E87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5114</Words>
  <Characters>29153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2016-05-04T07:36:00Z</dcterms:created>
  <dcterms:modified xsi:type="dcterms:W3CDTF">2016-05-04T07:36:00Z</dcterms:modified>
</cp:coreProperties>
</file>