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83FD6" w:rsidRPr="00783FD6" w:rsidRDefault="00783FD6" w:rsidP="00783FD6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83FD6">
        <w:rPr>
          <w:rFonts w:ascii="Times New Roman" w:hAnsi="Times New Roman" w:cs="Times New Roman"/>
          <w:sz w:val="25"/>
          <w:szCs w:val="25"/>
        </w:rPr>
        <w:t xml:space="preserve">                                             REPORTABLE</w:t>
      </w:r>
    </w:p>
    <w:p w:rsidR="00783FD6" w:rsidRPr="00783FD6" w:rsidRDefault="00783FD6" w:rsidP="00783FD6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783FD6" w:rsidRPr="00783FD6" w:rsidRDefault="00783FD6" w:rsidP="00783FD6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83FD6">
        <w:rPr>
          <w:rFonts w:ascii="Times New Roman" w:hAnsi="Times New Roman" w:cs="Times New Roman"/>
          <w:sz w:val="25"/>
          <w:szCs w:val="25"/>
        </w:rPr>
        <w:t xml:space="preserve">                        IN THE SUPREME COURT OF INDIA</w:t>
      </w:r>
    </w:p>
    <w:p w:rsidR="00783FD6" w:rsidRPr="00783FD6" w:rsidRDefault="00783FD6" w:rsidP="00783FD6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83FD6">
        <w:rPr>
          <w:rFonts w:ascii="Times New Roman" w:hAnsi="Times New Roman" w:cs="Times New Roman"/>
          <w:sz w:val="25"/>
          <w:szCs w:val="25"/>
        </w:rPr>
        <w:t xml:space="preserve">                       CRIMINAL APPELLATE JURISDICTION</w:t>
      </w:r>
    </w:p>
    <w:p w:rsidR="00783FD6" w:rsidRPr="00783FD6" w:rsidRDefault="00783FD6" w:rsidP="00783FD6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783FD6" w:rsidRPr="00783FD6" w:rsidRDefault="00783FD6" w:rsidP="00783FD6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83FD6">
        <w:rPr>
          <w:rFonts w:ascii="Times New Roman" w:hAnsi="Times New Roman" w:cs="Times New Roman"/>
          <w:sz w:val="25"/>
          <w:szCs w:val="25"/>
        </w:rPr>
        <w:t xml:space="preserve">                     CRIMINAL APPEAL NOS. 67-70  OF 2009</w:t>
      </w:r>
    </w:p>
    <w:p w:rsidR="00783FD6" w:rsidRPr="00783FD6" w:rsidRDefault="00783FD6" w:rsidP="00783FD6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783FD6" w:rsidRPr="00783FD6" w:rsidRDefault="00783FD6" w:rsidP="00783FD6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83FD6">
        <w:rPr>
          <w:rFonts w:ascii="Times New Roman" w:hAnsi="Times New Roman" w:cs="Times New Roman"/>
          <w:sz w:val="25"/>
          <w:szCs w:val="25"/>
        </w:rPr>
        <w:t>BASISTH NARAYAN YADAV                  ...APPELLANT</w:t>
      </w:r>
    </w:p>
    <w:p w:rsidR="00783FD6" w:rsidRPr="00783FD6" w:rsidRDefault="00783FD6" w:rsidP="00783FD6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83FD6">
        <w:rPr>
          <w:rFonts w:ascii="Times New Roman" w:hAnsi="Times New Roman" w:cs="Times New Roman"/>
          <w:sz w:val="25"/>
          <w:szCs w:val="25"/>
        </w:rPr>
        <w:t xml:space="preserve">                                  :versus:</w:t>
      </w:r>
    </w:p>
    <w:p w:rsidR="00783FD6" w:rsidRPr="00783FD6" w:rsidRDefault="00783FD6" w:rsidP="00783FD6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83FD6">
        <w:rPr>
          <w:rFonts w:ascii="Times New Roman" w:hAnsi="Times New Roman" w:cs="Times New Roman"/>
          <w:sz w:val="25"/>
          <w:szCs w:val="25"/>
        </w:rPr>
        <w:t>KAILASH RAI AND ORS.                         ...RESPONDENTS</w:t>
      </w:r>
    </w:p>
    <w:p w:rsidR="00783FD6" w:rsidRPr="00783FD6" w:rsidRDefault="00783FD6" w:rsidP="00783FD6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783FD6" w:rsidRPr="00783FD6" w:rsidRDefault="00783FD6" w:rsidP="00783FD6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783FD6" w:rsidRPr="00783FD6" w:rsidRDefault="00783FD6" w:rsidP="00783FD6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783FD6" w:rsidRPr="00783FD6" w:rsidRDefault="00783FD6" w:rsidP="00783FD6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783FD6" w:rsidRPr="00783FD6" w:rsidRDefault="00783FD6" w:rsidP="00783FD6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783FD6" w:rsidRPr="00783FD6" w:rsidRDefault="00783FD6" w:rsidP="00783FD6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783FD6" w:rsidRPr="00783FD6" w:rsidRDefault="00783FD6" w:rsidP="00783FD6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83FD6">
        <w:rPr>
          <w:rFonts w:ascii="Times New Roman" w:hAnsi="Times New Roman" w:cs="Times New Roman"/>
          <w:sz w:val="25"/>
          <w:szCs w:val="25"/>
        </w:rPr>
        <w:t xml:space="preserve">                               J U D G M E N T</w:t>
      </w:r>
    </w:p>
    <w:p w:rsidR="00783FD6" w:rsidRPr="00783FD6" w:rsidRDefault="00783FD6" w:rsidP="00783FD6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783FD6" w:rsidRPr="00783FD6" w:rsidRDefault="00783FD6" w:rsidP="00783FD6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83FD6">
        <w:rPr>
          <w:rFonts w:ascii="Times New Roman" w:hAnsi="Times New Roman" w:cs="Times New Roman"/>
          <w:sz w:val="25"/>
          <w:szCs w:val="25"/>
        </w:rPr>
        <w:t>Pinaki Chandra Ghose, J.</w:t>
      </w:r>
    </w:p>
    <w:p w:rsidR="00783FD6" w:rsidRPr="00783FD6" w:rsidRDefault="00783FD6" w:rsidP="00783FD6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83FD6">
        <w:rPr>
          <w:rFonts w:ascii="Times New Roman" w:hAnsi="Times New Roman" w:cs="Times New Roman"/>
          <w:sz w:val="25"/>
          <w:szCs w:val="25"/>
        </w:rPr>
        <w:t>The present set of appeals arise out of the common judgment and order  dated</w:t>
      </w:r>
    </w:p>
    <w:p w:rsidR="00783FD6" w:rsidRPr="00783FD6" w:rsidRDefault="00783FD6" w:rsidP="00783FD6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83FD6">
        <w:rPr>
          <w:rFonts w:ascii="Times New Roman" w:hAnsi="Times New Roman" w:cs="Times New Roman"/>
          <w:sz w:val="25"/>
          <w:szCs w:val="25"/>
        </w:rPr>
        <w:t>7.02.2007 of the High Court  of  Judicature  of  Patna  in  Criminal  Appeal</w:t>
      </w:r>
    </w:p>
    <w:p w:rsidR="00783FD6" w:rsidRPr="00783FD6" w:rsidRDefault="00783FD6" w:rsidP="00783FD6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83FD6">
        <w:rPr>
          <w:rFonts w:ascii="Times New Roman" w:hAnsi="Times New Roman" w:cs="Times New Roman"/>
          <w:sz w:val="25"/>
          <w:szCs w:val="25"/>
        </w:rPr>
        <w:t>Nos.396, 405, 407 and 421 of 2003,  whereby  the  High  Court  reversed  the</w:t>
      </w:r>
    </w:p>
    <w:p w:rsidR="00783FD6" w:rsidRPr="00783FD6" w:rsidRDefault="00783FD6" w:rsidP="00783FD6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83FD6">
        <w:rPr>
          <w:rFonts w:ascii="Times New Roman" w:hAnsi="Times New Roman" w:cs="Times New Roman"/>
          <w:sz w:val="25"/>
          <w:szCs w:val="25"/>
        </w:rPr>
        <w:t>Trial Courts judgments and acquitted all the nine accused  persons  in  this</w:t>
      </w:r>
    </w:p>
    <w:p w:rsidR="00783FD6" w:rsidRPr="00783FD6" w:rsidRDefault="00783FD6" w:rsidP="00783FD6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83FD6">
        <w:rPr>
          <w:rFonts w:ascii="Times New Roman" w:hAnsi="Times New Roman" w:cs="Times New Roman"/>
          <w:sz w:val="25"/>
          <w:szCs w:val="25"/>
        </w:rPr>
        <w:t>case. Earlier the 5th Additional Sessions Judge, Vaishali at Hajipur,  being</w:t>
      </w:r>
    </w:p>
    <w:p w:rsidR="00783FD6" w:rsidRPr="00783FD6" w:rsidRDefault="00783FD6" w:rsidP="00783FD6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83FD6">
        <w:rPr>
          <w:rFonts w:ascii="Times New Roman" w:hAnsi="Times New Roman" w:cs="Times New Roman"/>
          <w:sz w:val="25"/>
          <w:szCs w:val="25"/>
        </w:rPr>
        <w:t>the Trial Court in the present matter, had convicted  nine  accused  persons</w:t>
      </w:r>
    </w:p>
    <w:p w:rsidR="00783FD6" w:rsidRPr="00783FD6" w:rsidRDefault="00783FD6" w:rsidP="00783FD6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83FD6">
        <w:rPr>
          <w:rFonts w:ascii="Times New Roman" w:hAnsi="Times New Roman" w:cs="Times New Roman"/>
          <w:sz w:val="25"/>
          <w:szCs w:val="25"/>
        </w:rPr>
        <w:t>for the offence under Section 304-B of the  Indian  Penal  Code,  1860,  and</w:t>
      </w:r>
    </w:p>
    <w:p w:rsidR="00783FD6" w:rsidRPr="00783FD6" w:rsidRDefault="00783FD6" w:rsidP="00783FD6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83FD6">
        <w:rPr>
          <w:rFonts w:ascii="Times New Roman" w:hAnsi="Times New Roman" w:cs="Times New Roman"/>
          <w:sz w:val="25"/>
          <w:szCs w:val="25"/>
        </w:rPr>
        <w:t>sentenced them to rigorous imprisonment for ten years.</w:t>
      </w:r>
    </w:p>
    <w:p w:rsidR="00783FD6" w:rsidRPr="00783FD6" w:rsidRDefault="00783FD6" w:rsidP="00783FD6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783FD6" w:rsidRPr="00783FD6" w:rsidRDefault="00783FD6" w:rsidP="00783FD6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83FD6">
        <w:rPr>
          <w:rFonts w:ascii="Times New Roman" w:hAnsi="Times New Roman" w:cs="Times New Roman"/>
          <w:sz w:val="25"/>
          <w:szCs w:val="25"/>
        </w:rPr>
        <w:t>Before venturing into the facts  of  the  case  it  would  be  expedient  to</w:t>
      </w:r>
    </w:p>
    <w:p w:rsidR="00783FD6" w:rsidRPr="00783FD6" w:rsidRDefault="00783FD6" w:rsidP="00783FD6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83FD6">
        <w:rPr>
          <w:rFonts w:ascii="Times New Roman" w:hAnsi="Times New Roman" w:cs="Times New Roman"/>
          <w:sz w:val="25"/>
          <w:szCs w:val="25"/>
        </w:rPr>
        <w:t>mention the names of  the  persons  involved  in  this  case  which  are  as</w:t>
      </w:r>
    </w:p>
    <w:p w:rsidR="00783FD6" w:rsidRPr="00783FD6" w:rsidRDefault="00783FD6" w:rsidP="00783FD6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83FD6">
        <w:rPr>
          <w:rFonts w:ascii="Times New Roman" w:hAnsi="Times New Roman" w:cs="Times New Roman"/>
          <w:sz w:val="25"/>
          <w:szCs w:val="25"/>
        </w:rPr>
        <w:t>follows:</w:t>
      </w:r>
    </w:p>
    <w:p w:rsidR="00783FD6" w:rsidRPr="00783FD6" w:rsidRDefault="00783FD6" w:rsidP="00783FD6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83FD6">
        <w:rPr>
          <w:rFonts w:ascii="Times New Roman" w:hAnsi="Times New Roman" w:cs="Times New Roman"/>
          <w:sz w:val="25"/>
          <w:szCs w:val="25"/>
        </w:rPr>
        <w:t>Deceased:  Raj Banshi Devi</w:t>
      </w:r>
    </w:p>
    <w:p w:rsidR="00783FD6" w:rsidRPr="00783FD6" w:rsidRDefault="00783FD6" w:rsidP="00783FD6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83FD6">
        <w:rPr>
          <w:rFonts w:ascii="Times New Roman" w:hAnsi="Times New Roman" w:cs="Times New Roman"/>
          <w:sz w:val="25"/>
          <w:szCs w:val="25"/>
        </w:rPr>
        <w:t>Accused persons:</w:t>
      </w:r>
    </w:p>
    <w:p w:rsidR="00783FD6" w:rsidRPr="00783FD6" w:rsidRDefault="00783FD6" w:rsidP="00783FD6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83FD6">
        <w:rPr>
          <w:rFonts w:ascii="Times New Roman" w:hAnsi="Times New Roman" w:cs="Times New Roman"/>
          <w:sz w:val="25"/>
          <w:szCs w:val="25"/>
        </w:rPr>
        <w:t>Ranjeet Rai @ Ranjeet Kumar Rai (husband of the deceased)</w:t>
      </w:r>
    </w:p>
    <w:p w:rsidR="00783FD6" w:rsidRPr="00783FD6" w:rsidRDefault="00783FD6" w:rsidP="00783FD6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83FD6">
        <w:rPr>
          <w:rFonts w:ascii="Times New Roman" w:hAnsi="Times New Roman" w:cs="Times New Roman"/>
          <w:sz w:val="25"/>
          <w:szCs w:val="25"/>
        </w:rPr>
        <w:t>Janaki Devi (mother-in-law of the deceased - died during the  trial  of  the</w:t>
      </w:r>
    </w:p>
    <w:p w:rsidR="00783FD6" w:rsidRPr="00783FD6" w:rsidRDefault="00783FD6" w:rsidP="00783FD6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83FD6">
        <w:rPr>
          <w:rFonts w:ascii="Times New Roman" w:hAnsi="Times New Roman" w:cs="Times New Roman"/>
          <w:sz w:val="25"/>
          <w:szCs w:val="25"/>
        </w:rPr>
        <w:t>case)</w:t>
      </w:r>
    </w:p>
    <w:p w:rsidR="00783FD6" w:rsidRPr="00783FD6" w:rsidRDefault="00783FD6" w:rsidP="00783FD6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83FD6">
        <w:rPr>
          <w:rFonts w:ascii="Times New Roman" w:hAnsi="Times New Roman" w:cs="Times New Roman"/>
          <w:sz w:val="25"/>
          <w:szCs w:val="25"/>
        </w:rPr>
        <w:t>Dholan Devi (sister-in-law of the deceased)</w:t>
      </w:r>
    </w:p>
    <w:p w:rsidR="00783FD6" w:rsidRPr="00783FD6" w:rsidRDefault="00783FD6" w:rsidP="00783FD6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83FD6">
        <w:rPr>
          <w:rFonts w:ascii="Times New Roman" w:hAnsi="Times New Roman" w:cs="Times New Roman"/>
          <w:sz w:val="25"/>
          <w:szCs w:val="25"/>
        </w:rPr>
        <w:t>Yogendra Rai (father-in-law of the deceased)</w:t>
      </w:r>
    </w:p>
    <w:p w:rsidR="00783FD6" w:rsidRPr="00783FD6" w:rsidRDefault="00783FD6" w:rsidP="00783FD6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83FD6">
        <w:rPr>
          <w:rFonts w:ascii="Times New Roman" w:hAnsi="Times New Roman" w:cs="Times New Roman"/>
          <w:sz w:val="25"/>
          <w:szCs w:val="25"/>
        </w:rPr>
        <w:t>Kailash Rai (husband of Dholan Devi)</w:t>
      </w:r>
    </w:p>
    <w:p w:rsidR="00783FD6" w:rsidRPr="00783FD6" w:rsidRDefault="00783FD6" w:rsidP="00783FD6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83FD6">
        <w:rPr>
          <w:rFonts w:ascii="Times New Roman" w:hAnsi="Times New Roman" w:cs="Times New Roman"/>
          <w:sz w:val="25"/>
          <w:szCs w:val="25"/>
        </w:rPr>
        <w:t>Deobanti Devi (sister of Ranjeet Rai)</w:t>
      </w:r>
    </w:p>
    <w:p w:rsidR="00783FD6" w:rsidRPr="00783FD6" w:rsidRDefault="00783FD6" w:rsidP="00783FD6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83FD6">
        <w:rPr>
          <w:rFonts w:ascii="Times New Roman" w:hAnsi="Times New Roman" w:cs="Times New Roman"/>
          <w:sz w:val="25"/>
          <w:szCs w:val="25"/>
        </w:rPr>
        <w:t>Ram Shresth Rai (husband of Deobanti Devi)</w:t>
      </w:r>
    </w:p>
    <w:p w:rsidR="00783FD6" w:rsidRPr="00783FD6" w:rsidRDefault="00783FD6" w:rsidP="00783FD6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83FD6">
        <w:rPr>
          <w:rFonts w:ascii="Times New Roman" w:hAnsi="Times New Roman" w:cs="Times New Roman"/>
          <w:sz w:val="25"/>
          <w:szCs w:val="25"/>
        </w:rPr>
        <w:t>Sarita Kumari (alleged second wife of Ranjeet Rai)</w:t>
      </w:r>
    </w:p>
    <w:p w:rsidR="00783FD6" w:rsidRPr="00783FD6" w:rsidRDefault="00783FD6" w:rsidP="00783FD6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83FD6">
        <w:rPr>
          <w:rFonts w:ascii="Times New Roman" w:hAnsi="Times New Roman" w:cs="Times New Roman"/>
          <w:sz w:val="25"/>
          <w:szCs w:val="25"/>
        </w:rPr>
        <w:t>Bishnudeo Rai (father of Sarita Kumari)</w:t>
      </w:r>
    </w:p>
    <w:p w:rsidR="00783FD6" w:rsidRPr="00783FD6" w:rsidRDefault="00783FD6" w:rsidP="00783FD6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83FD6">
        <w:rPr>
          <w:rFonts w:ascii="Times New Roman" w:hAnsi="Times New Roman" w:cs="Times New Roman"/>
          <w:sz w:val="25"/>
          <w:szCs w:val="25"/>
        </w:rPr>
        <w:t>Binda Rai (close relation of Bishnudeo Rai)</w:t>
      </w:r>
    </w:p>
    <w:p w:rsidR="00783FD6" w:rsidRPr="00783FD6" w:rsidRDefault="00783FD6" w:rsidP="00783FD6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83FD6">
        <w:rPr>
          <w:rFonts w:ascii="Times New Roman" w:hAnsi="Times New Roman" w:cs="Times New Roman"/>
          <w:sz w:val="25"/>
          <w:szCs w:val="25"/>
        </w:rPr>
        <w:t>Prosecution witnesses:</w:t>
      </w:r>
    </w:p>
    <w:p w:rsidR="00783FD6" w:rsidRPr="00783FD6" w:rsidRDefault="00783FD6" w:rsidP="00783FD6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83FD6">
        <w:rPr>
          <w:rFonts w:ascii="Times New Roman" w:hAnsi="Times New Roman" w:cs="Times New Roman"/>
          <w:sz w:val="25"/>
          <w:szCs w:val="25"/>
        </w:rPr>
        <w:lastRenderedPageBreak/>
        <w:t>Mishri Lal</w:t>
      </w:r>
    </w:p>
    <w:p w:rsidR="00783FD6" w:rsidRPr="00783FD6" w:rsidRDefault="00783FD6" w:rsidP="00783FD6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83FD6">
        <w:rPr>
          <w:rFonts w:ascii="Times New Roman" w:hAnsi="Times New Roman" w:cs="Times New Roman"/>
          <w:sz w:val="25"/>
          <w:szCs w:val="25"/>
        </w:rPr>
        <w:t xml:space="preserve"> Awadhesh Kumar</w:t>
      </w:r>
    </w:p>
    <w:p w:rsidR="00783FD6" w:rsidRPr="00783FD6" w:rsidRDefault="00783FD6" w:rsidP="00783FD6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83FD6">
        <w:rPr>
          <w:rFonts w:ascii="Times New Roman" w:hAnsi="Times New Roman" w:cs="Times New Roman"/>
          <w:sz w:val="25"/>
          <w:szCs w:val="25"/>
        </w:rPr>
        <w:t>Munsi Lal</w:t>
      </w:r>
    </w:p>
    <w:p w:rsidR="00783FD6" w:rsidRPr="00783FD6" w:rsidRDefault="00783FD6" w:rsidP="00783FD6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83FD6">
        <w:rPr>
          <w:rFonts w:ascii="Times New Roman" w:hAnsi="Times New Roman" w:cs="Times New Roman"/>
          <w:sz w:val="25"/>
          <w:szCs w:val="25"/>
        </w:rPr>
        <w:t>Mahendra Rai</w:t>
      </w:r>
    </w:p>
    <w:p w:rsidR="00783FD6" w:rsidRPr="00783FD6" w:rsidRDefault="00783FD6" w:rsidP="00783FD6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83FD6">
        <w:rPr>
          <w:rFonts w:ascii="Times New Roman" w:hAnsi="Times New Roman" w:cs="Times New Roman"/>
          <w:sz w:val="25"/>
          <w:szCs w:val="25"/>
        </w:rPr>
        <w:t>Basisth Narayan Yadav (brother of the deceased)</w:t>
      </w:r>
    </w:p>
    <w:p w:rsidR="00783FD6" w:rsidRPr="00783FD6" w:rsidRDefault="00783FD6" w:rsidP="00783FD6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783FD6" w:rsidRPr="00783FD6" w:rsidRDefault="00783FD6" w:rsidP="00783FD6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83FD6">
        <w:rPr>
          <w:rFonts w:ascii="Times New Roman" w:hAnsi="Times New Roman" w:cs="Times New Roman"/>
          <w:sz w:val="25"/>
          <w:szCs w:val="25"/>
        </w:rPr>
        <w:t>The facts as per the  prosecution  story  are  that  Raj  Banshi  Devi  (now</w:t>
      </w:r>
    </w:p>
    <w:p w:rsidR="00783FD6" w:rsidRPr="00783FD6" w:rsidRDefault="00783FD6" w:rsidP="00783FD6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83FD6">
        <w:rPr>
          <w:rFonts w:ascii="Times New Roman" w:hAnsi="Times New Roman" w:cs="Times New Roman"/>
          <w:sz w:val="25"/>
          <w:szCs w:val="25"/>
        </w:rPr>
        <w:t>deceased) was married to Ranjeet Rai  on  28.06.1987.  Within  5  months  of</w:t>
      </w:r>
    </w:p>
    <w:p w:rsidR="00783FD6" w:rsidRPr="00783FD6" w:rsidRDefault="00783FD6" w:rsidP="00783FD6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83FD6">
        <w:rPr>
          <w:rFonts w:ascii="Times New Roman" w:hAnsi="Times New Roman" w:cs="Times New Roman"/>
          <w:sz w:val="25"/>
          <w:szCs w:val="25"/>
        </w:rPr>
        <w:t>marriage, the in-laws of the  deceased  started  torturing  her  and  making</w:t>
      </w:r>
    </w:p>
    <w:p w:rsidR="00783FD6" w:rsidRPr="00783FD6" w:rsidRDefault="00783FD6" w:rsidP="00783FD6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83FD6">
        <w:rPr>
          <w:rFonts w:ascii="Times New Roman" w:hAnsi="Times New Roman" w:cs="Times New Roman"/>
          <w:sz w:val="25"/>
          <w:szCs w:val="25"/>
        </w:rPr>
        <w:t>dowry demands of a Rajdoot  Motorcycle  and  a  Television.  Allegedly,  the</w:t>
      </w:r>
    </w:p>
    <w:p w:rsidR="00783FD6" w:rsidRPr="00783FD6" w:rsidRDefault="00783FD6" w:rsidP="00783FD6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83FD6">
        <w:rPr>
          <w:rFonts w:ascii="Times New Roman" w:hAnsi="Times New Roman" w:cs="Times New Roman"/>
          <w:sz w:val="25"/>
          <w:szCs w:val="25"/>
        </w:rPr>
        <w:t>deceased was also threatened to be assaulted and killed  and  she  was  told</w:t>
      </w:r>
    </w:p>
    <w:p w:rsidR="00783FD6" w:rsidRPr="00783FD6" w:rsidRDefault="00783FD6" w:rsidP="00783FD6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83FD6">
        <w:rPr>
          <w:rFonts w:ascii="Times New Roman" w:hAnsi="Times New Roman" w:cs="Times New Roman"/>
          <w:sz w:val="25"/>
          <w:szCs w:val="25"/>
        </w:rPr>
        <w:t>that Ranjeet Rai would marry somebody else. The  informant  Basisth  Narayan</w:t>
      </w:r>
    </w:p>
    <w:p w:rsidR="00783FD6" w:rsidRPr="00783FD6" w:rsidRDefault="00783FD6" w:rsidP="00783FD6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83FD6">
        <w:rPr>
          <w:rFonts w:ascii="Times New Roman" w:hAnsi="Times New Roman" w:cs="Times New Roman"/>
          <w:sz w:val="25"/>
          <w:szCs w:val="25"/>
        </w:rPr>
        <w:t>has stated that whenever he visited the deceased she  informed  him  of  the</w:t>
      </w:r>
    </w:p>
    <w:p w:rsidR="00783FD6" w:rsidRPr="00783FD6" w:rsidRDefault="00783FD6" w:rsidP="00783FD6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83FD6">
        <w:rPr>
          <w:rFonts w:ascii="Times New Roman" w:hAnsi="Times New Roman" w:cs="Times New Roman"/>
          <w:sz w:val="25"/>
          <w:szCs w:val="25"/>
        </w:rPr>
        <w:t>harassment that she suffered at the  hands  of  her  in-laws.  He  took  her</w:t>
      </w:r>
    </w:p>
    <w:p w:rsidR="00783FD6" w:rsidRPr="00783FD6" w:rsidRDefault="00783FD6" w:rsidP="00783FD6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83FD6">
        <w:rPr>
          <w:rFonts w:ascii="Times New Roman" w:hAnsi="Times New Roman" w:cs="Times New Roman"/>
          <w:sz w:val="25"/>
          <w:szCs w:val="25"/>
        </w:rPr>
        <w:t>sister back to her parental home in December 1987 on  her  insistence  since</w:t>
      </w:r>
    </w:p>
    <w:p w:rsidR="00783FD6" w:rsidRPr="00783FD6" w:rsidRDefault="00783FD6" w:rsidP="00783FD6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83FD6">
        <w:rPr>
          <w:rFonts w:ascii="Times New Roman" w:hAnsi="Times New Roman" w:cs="Times New Roman"/>
          <w:sz w:val="25"/>
          <w:szCs w:val="25"/>
        </w:rPr>
        <w:t>she feared of being killed. Later on, learning that Ranjeet  Rai  was  going</w:t>
      </w:r>
    </w:p>
    <w:p w:rsidR="00783FD6" w:rsidRPr="00783FD6" w:rsidRDefault="00783FD6" w:rsidP="00783FD6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83FD6">
        <w:rPr>
          <w:rFonts w:ascii="Times New Roman" w:hAnsi="Times New Roman" w:cs="Times New Roman"/>
          <w:sz w:val="25"/>
          <w:szCs w:val="25"/>
        </w:rPr>
        <w:t>to marry one Sarita Kumari daughter of Bishnudeo Rai, Basisth  Narayan  took</w:t>
      </w:r>
    </w:p>
    <w:p w:rsidR="00783FD6" w:rsidRPr="00783FD6" w:rsidRDefault="00783FD6" w:rsidP="00783FD6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83FD6">
        <w:rPr>
          <w:rFonts w:ascii="Times New Roman" w:hAnsi="Times New Roman" w:cs="Times New Roman"/>
          <w:sz w:val="25"/>
          <w:szCs w:val="25"/>
        </w:rPr>
        <w:t>his sister, now  deceased,  to  her  matrimonial  home  on  24-06-1988.  The</w:t>
      </w:r>
    </w:p>
    <w:p w:rsidR="00783FD6" w:rsidRPr="00783FD6" w:rsidRDefault="00783FD6" w:rsidP="00783FD6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83FD6">
        <w:rPr>
          <w:rFonts w:ascii="Times New Roman" w:hAnsi="Times New Roman" w:cs="Times New Roman"/>
          <w:sz w:val="25"/>
          <w:szCs w:val="25"/>
        </w:rPr>
        <w:t>deceased was allegedly beaten up and turned out of home by her in-laws.  She</w:t>
      </w:r>
    </w:p>
    <w:p w:rsidR="00783FD6" w:rsidRPr="00783FD6" w:rsidRDefault="00783FD6" w:rsidP="00783FD6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83FD6">
        <w:rPr>
          <w:rFonts w:ascii="Times New Roman" w:hAnsi="Times New Roman" w:cs="Times New Roman"/>
          <w:sz w:val="25"/>
          <w:szCs w:val="25"/>
        </w:rPr>
        <w:t>again went to her matrimonial home on 01-07-1988.  However,  she  was  again</w:t>
      </w:r>
    </w:p>
    <w:p w:rsidR="00783FD6" w:rsidRPr="00783FD6" w:rsidRDefault="00783FD6" w:rsidP="00783FD6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83FD6">
        <w:rPr>
          <w:rFonts w:ascii="Times New Roman" w:hAnsi="Times New Roman" w:cs="Times New Roman"/>
          <w:sz w:val="25"/>
          <w:szCs w:val="25"/>
        </w:rPr>
        <w:t>badly assaulted and beaten up  for  not  fulfilling  the  dowry  demands  on</w:t>
      </w:r>
    </w:p>
    <w:p w:rsidR="00783FD6" w:rsidRPr="00783FD6" w:rsidRDefault="00783FD6" w:rsidP="00783FD6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83FD6">
        <w:rPr>
          <w:rFonts w:ascii="Times New Roman" w:hAnsi="Times New Roman" w:cs="Times New Roman"/>
          <w:sz w:val="25"/>
          <w:szCs w:val="25"/>
        </w:rPr>
        <w:t>17.07.1988.  After this incident the deceased had filed a  complaint  before</w:t>
      </w:r>
    </w:p>
    <w:p w:rsidR="00783FD6" w:rsidRPr="00783FD6" w:rsidRDefault="00783FD6" w:rsidP="00783FD6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83FD6">
        <w:rPr>
          <w:rFonts w:ascii="Times New Roman" w:hAnsi="Times New Roman" w:cs="Times New Roman"/>
          <w:sz w:val="25"/>
          <w:szCs w:val="25"/>
        </w:rPr>
        <w:t>the Chief judicial Magistrate, Vaishali, against the accused  persons  under</w:t>
      </w:r>
    </w:p>
    <w:p w:rsidR="00783FD6" w:rsidRPr="00783FD6" w:rsidRDefault="00783FD6" w:rsidP="00783FD6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83FD6">
        <w:rPr>
          <w:rFonts w:ascii="Times New Roman" w:hAnsi="Times New Roman" w:cs="Times New Roman"/>
          <w:sz w:val="25"/>
          <w:szCs w:val="25"/>
        </w:rPr>
        <w:t>Sections 498A, 494 of IPC and Sections 3 and 4 of Dowry Prohibition Act.  It</w:t>
      </w:r>
    </w:p>
    <w:p w:rsidR="00783FD6" w:rsidRPr="00783FD6" w:rsidRDefault="00783FD6" w:rsidP="00783FD6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83FD6">
        <w:rPr>
          <w:rFonts w:ascii="Times New Roman" w:hAnsi="Times New Roman" w:cs="Times New Roman"/>
          <w:sz w:val="25"/>
          <w:szCs w:val="25"/>
        </w:rPr>
        <w:t>is the further case of the prosecution that in October,  1988,  the  accused</w:t>
      </w:r>
    </w:p>
    <w:p w:rsidR="00783FD6" w:rsidRPr="00783FD6" w:rsidRDefault="00783FD6" w:rsidP="00783FD6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83FD6">
        <w:rPr>
          <w:rFonts w:ascii="Times New Roman" w:hAnsi="Times New Roman" w:cs="Times New Roman"/>
          <w:sz w:val="25"/>
          <w:szCs w:val="25"/>
        </w:rPr>
        <w:t>persons called Basisth Narayan to their house and made explicit  demands  of</w:t>
      </w:r>
    </w:p>
    <w:p w:rsidR="00783FD6" w:rsidRPr="00783FD6" w:rsidRDefault="00783FD6" w:rsidP="00783FD6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83FD6">
        <w:rPr>
          <w:rFonts w:ascii="Times New Roman" w:hAnsi="Times New Roman" w:cs="Times New Roman"/>
          <w:sz w:val="25"/>
          <w:szCs w:val="25"/>
        </w:rPr>
        <w:t>a Rajdoot Motorcycle and a Television  and  threatened  him  of  facing  the</w:t>
      </w:r>
    </w:p>
    <w:p w:rsidR="00783FD6" w:rsidRPr="00783FD6" w:rsidRDefault="00783FD6" w:rsidP="00783FD6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83FD6">
        <w:rPr>
          <w:rFonts w:ascii="Times New Roman" w:hAnsi="Times New Roman" w:cs="Times New Roman"/>
          <w:sz w:val="25"/>
          <w:szCs w:val="25"/>
        </w:rPr>
        <w:t>death of his sister. On 30.07.1989 in  the  morning,  Basisth  Narayan  (the</w:t>
      </w:r>
    </w:p>
    <w:p w:rsidR="00783FD6" w:rsidRPr="00783FD6" w:rsidRDefault="00783FD6" w:rsidP="00783FD6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83FD6">
        <w:rPr>
          <w:rFonts w:ascii="Times New Roman" w:hAnsi="Times New Roman" w:cs="Times New Roman"/>
          <w:sz w:val="25"/>
          <w:szCs w:val="25"/>
        </w:rPr>
        <w:t>informant) received the news of his  sister's  death  and  he  went  to  her</w:t>
      </w:r>
    </w:p>
    <w:p w:rsidR="00783FD6" w:rsidRPr="00783FD6" w:rsidRDefault="00783FD6" w:rsidP="00783FD6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83FD6">
        <w:rPr>
          <w:rFonts w:ascii="Times New Roman" w:hAnsi="Times New Roman" w:cs="Times New Roman"/>
          <w:sz w:val="25"/>
          <w:szCs w:val="25"/>
        </w:rPr>
        <w:t>matrimonial house where he found her sister died of burn injuries. He  filed</w:t>
      </w:r>
    </w:p>
    <w:p w:rsidR="00783FD6" w:rsidRPr="00783FD6" w:rsidRDefault="00783FD6" w:rsidP="00783FD6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83FD6">
        <w:rPr>
          <w:rFonts w:ascii="Times New Roman" w:hAnsi="Times New Roman" w:cs="Times New Roman"/>
          <w:sz w:val="25"/>
          <w:szCs w:val="25"/>
        </w:rPr>
        <w:t>an FIR and the police conducted investigation thereupon.</w:t>
      </w:r>
    </w:p>
    <w:p w:rsidR="00783FD6" w:rsidRPr="00783FD6" w:rsidRDefault="00783FD6" w:rsidP="00783FD6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783FD6" w:rsidRPr="00783FD6" w:rsidRDefault="00783FD6" w:rsidP="00783FD6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83FD6">
        <w:rPr>
          <w:rFonts w:ascii="Times New Roman" w:hAnsi="Times New Roman" w:cs="Times New Roman"/>
          <w:sz w:val="25"/>
          <w:szCs w:val="25"/>
        </w:rPr>
        <w:t>During the trial, the prosecution produced 5 witnesses  out  of  11  persons</w:t>
      </w:r>
    </w:p>
    <w:p w:rsidR="00783FD6" w:rsidRPr="00783FD6" w:rsidRDefault="00783FD6" w:rsidP="00783FD6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83FD6">
        <w:rPr>
          <w:rFonts w:ascii="Times New Roman" w:hAnsi="Times New Roman" w:cs="Times New Roman"/>
          <w:sz w:val="25"/>
          <w:szCs w:val="25"/>
        </w:rPr>
        <w:t>named in the  charge-sheet.  It  appears  that  prosecution  missed  out  to</w:t>
      </w:r>
    </w:p>
    <w:p w:rsidR="00783FD6" w:rsidRPr="00783FD6" w:rsidRDefault="00783FD6" w:rsidP="00783FD6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83FD6">
        <w:rPr>
          <w:rFonts w:ascii="Times New Roman" w:hAnsi="Times New Roman" w:cs="Times New Roman"/>
          <w:sz w:val="25"/>
          <w:szCs w:val="25"/>
        </w:rPr>
        <w:t>examine either parents of the deceased and curiously, two persons being  Bir</w:t>
      </w:r>
    </w:p>
    <w:p w:rsidR="00783FD6" w:rsidRPr="00783FD6" w:rsidRDefault="00783FD6" w:rsidP="00783FD6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83FD6">
        <w:rPr>
          <w:rFonts w:ascii="Times New Roman" w:hAnsi="Times New Roman" w:cs="Times New Roman"/>
          <w:sz w:val="25"/>
          <w:szCs w:val="25"/>
        </w:rPr>
        <w:t>Bahadur Rai and Chandeshwar Rai, who were cited as prosecution witnesses  in</w:t>
      </w:r>
    </w:p>
    <w:p w:rsidR="00783FD6" w:rsidRPr="00783FD6" w:rsidRDefault="00783FD6" w:rsidP="00783FD6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83FD6">
        <w:rPr>
          <w:rFonts w:ascii="Times New Roman" w:hAnsi="Times New Roman" w:cs="Times New Roman"/>
          <w:sz w:val="25"/>
          <w:szCs w:val="25"/>
        </w:rPr>
        <w:t>the charge-sheet, were produced  as  Defence  Witnesses.  If  this  was  not</w:t>
      </w:r>
    </w:p>
    <w:p w:rsidR="00783FD6" w:rsidRPr="00783FD6" w:rsidRDefault="00783FD6" w:rsidP="00783FD6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83FD6">
        <w:rPr>
          <w:rFonts w:ascii="Times New Roman" w:hAnsi="Times New Roman" w:cs="Times New Roman"/>
          <w:sz w:val="25"/>
          <w:szCs w:val="25"/>
        </w:rPr>
        <w:t>enough to show poor way of conducting  the  prosecution,  there  is  another</w:t>
      </w:r>
    </w:p>
    <w:p w:rsidR="00783FD6" w:rsidRPr="00783FD6" w:rsidRDefault="00783FD6" w:rsidP="00783FD6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83FD6">
        <w:rPr>
          <w:rFonts w:ascii="Times New Roman" w:hAnsi="Times New Roman" w:cs="Times New Roman"/>
          <w:sz w:val="25"/>
          <w:szCs w:val="25"/>
        </w:rPr>
        <w:t>strikingly disturbing fact that  neither  the  doctor  who  conducted  post-</w:t>
      </w:r>
    </w:p>
    <w:p w:rsidR="00783FD6" w:rsidRPr="00783FD6" w:rsidRDefault="00783FD6" w:rsidP="00783FD6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83FD6">
        <w:rPr>
          <w:rFonts w:ascii="Times New Roman" w:hAnsi="Times New Roman" w:cs="Times New Roman"/>
          <w:sz w:val="25"/>
          <w:szCs w:val="25"/>
        </w:rPr>
        <w:t>mortem nor the investigating officer was brought on record as witness.</w:t>
      </w:r>
    </w:p>
    <w:p w:rsidR="00783FD6" w:rsidRPr="00783FD6" w:rsidRDefault="00783FD6" w:rsidP="00783FD6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783FD6" w:rsidRPr="00783FD6" w:rsidRDefault="00783FD6" w:rsidP="00783FD6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83FD6">
        <w:rPr>
          <w:rFonts w:ascii="Times New Roman" w:hAnsi="Times New Roman" w:cs="Times New Roman"/>
          <w:sz w:val="25"/>
          <w:szCs w:val="25"/>
        </w:rPr>
        <w:t>PW-1 Mishri Lal appears to be a hearsay witness as he says that he was  told</w:t>
      </w:r>
    </w:p>
    <w:p w:rsidR="00783FD6" w:rsidRPr="00783FD6" w:rsidRDefault="00783FD6" w:rsidP="00783FD6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83FD6">
        <w:rPr>
          <w:rFonts w:ascii="Times New Roman" w:hAnsi="Times New Roman" w:cs="Times New Roman"/>
          <w:sz w:val="25"/>
          <w:szCs w:val="25"/>
        </w:rPr>
        <w:t>by one Triloki Sharma that  the  ten  accused  persons  had  beaten  up  the</w:t>
      </w:r>
    </w:p>
    <w:p w:rsidR="00783FD6" w:rsidRPr="00783FD6" w:rsidRDefault="00783FD6" w:rsidP="00783FD6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83FD6">
        <w:rPr>
          <w:rFonts w:ascii="Times New Roman" w:hAnsi="Times New Roman" w:cs="Times New Roman"/>
          <w:sz w:val="25"/>
          <w:szCs w:val="25"/>
        </w:rPr>
        <w:t>deceased and set her on fire. Even PW2 Awadhesh Rai says that  he  had  gone</w:t>
      </w:r>
    </w:p>
    <w:p w:rsidR="00783FD6" w:rsidRPr="00783FD6" w:rsidRDefault="00783FD6" w:rsidP="00783FD6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83FD6">
        <w:rPr>
          <w:rFonts w:ascii="Times New Roman" w:hAnsi="Times New Roman" w:cs="Times New Roman"/>
          <w:sz w:val="25"/>
          <w:szCs w:val="25"/>
        </w:rPr>
        <w:t>to Triloki Sharma's house on the  date  of  incident  i.e.  30.07.1989  when</w:t>
      </w:r>
    </w:p>
    <w:p w:rsidR="00783FD6" w:rsidRPr="00783FD6" w:rsidRDefault="00783FD6" w:rsidP="00783FD6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83FD6">
        <w:rPr>
          <w:rFonts w:ascii="Times New Roman" w:hAnsi="Times New Roman" w:cs="Times New Roman"/>
          <w:sz w:val="25"/>
          <w:szCs w:val="25"/>
        </w:rPr>
        <w:lastRenderedPageBreak/>
        <w:t>Triloki Sharma told him that the accused persons had beaten up the  deceased</w:t>
      </w:r>
    </w:p>
    <w:p w:rsidR="00783FD6" w:rsidRPr="00783FD6" w:rsidRDefault="00783FD6" w:rsidP="00783FD6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83FD6">
        <w:rPr>
          <w:rFonts w:ascii="Times New Roman" w:hAnsi="Times New Roman" w:cs="Times New Roman"/>
          <w:sz w:val="25"/>
          <w:szCs w:val="25"/>
        </w:rPr>
        <w:t>and that she was killed. He further states that he had seen  the  dead  body</w:t>
      </w:r>
    </w:p>
    <w:p w:rsidR="00783FD6" w:rsidRPr="00783FD6" w:rsidRDefault="00783FD6" w:rsidP="00783FD6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83FD6">
        <w:rPr>
          <w:rFonts w:ascii="Times New Roman" w:hAnsi="Times New Roman" w:cs="Times New Roman"/>
          <w:sz w:val="25"/>
          <w:szCs w:val="25"/>
        </w:rPr>
        <w:t>of the deceased and it had scars all over the body and both the  knees  were</w:t>
      </w:r>
    </w:p>
    <w:p w:rsidR="00783FD6" w:rsidRPr="00783FD6" w:rsidRDefault="00783FD6" w:rsidP="00783FD6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83FD6">
        <w:rPr>
          <w:rFonts w:ascii="Times New Roman" w:hAnsi="Times New Roman" w:cs="Times New Roman"/>
          <w:sz w:val="25"/>
          <w:szCs w:val="25"/>
        </w:rPr>
        <w:t>tied up with iron wire.</w:t>
      </w:r>
    </w:p>
    <w:p w:rsidR="00783FD6" w:rsidRPr="00783FD6" w:rsidRDefault="00783FD6" w:rsidP="00783FD6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783FD6" w:rsidRPr="00783FD6" w:rsidRDefault="00783FD6" w:rsidP="00783FD6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83FD6">
        <w:rPr>
          <w:rFonts w:ascii="Times New Roman" w:hAnsi="Times New Roman" w:cs="Times New Roman"/>
          <w:sz w:val="25"/>
          <w:szCs w:val="25"/>
        </w:rPr>
        <w:t>The testimony of the informant Basisth Narayan (PW-5) is vital one as he  is</w:t>
      </w:r>
    </w:p>
    <w:p w:rsidR="00783FD6" w:rsidRPr="00783FD6" w:rsidRDefault="00783FD6" w:rsidP="00783FD6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83FD6">
        <w:rPr>
          <w:rFonts w:ascii="Times New Roman" w:hAnsi="Times New Roman" w:cs="Times New Roman"/>
          <w:sz w:val="25"/>
          <w:szCs w:val="25"/>
        </w:rPr>
        <w:t>the brother of the deceased. He has stated that  the  incident  occurred  on</w:t>
      </w:r>
    </w:p>
    <w:p w:rsidR="00783FD6" w:rsidRPr="00783FD6" w:rsidRDefault="00783FD6" w:rsidP="00783FD6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83FD6">
        <w:rPr>
          <w:rFonts w:ascii="Times New Roman" w:hAnsi="Times New Roman" w:cs="Times New Roman"/>
          <w:sz w:val="25"/>
          <w:szCs w:val="25"/>
        </w:rPr>
        <w:t>the  night  intervening  29.07.1989  and   30.07.1989.   He   received   the</w:t>
      </w:r>
    </w:p>
    <w:p w:rsidR="00783FD6" w:rsidRPr="00783FD6" w:rsidRDefault="00783FD6" w:rsidP="00783FD6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83FD6">
        <w:rPr>
          <w:rFonts w:ascii="Times New Roman" w:hAnsi="Times New Roman" w:cs="Times New Roman"/>
          <w:sz w:val="25"/>
          <w:szCs w:val="25"/>
        </w:rPr>
        <w:t>information of death of his sister in the morning of 30.07.1989 and went  to</w:t>
      </w:r>
    </w:p>
    <w:p w:rsidR="00783FD6" w:rsidRPr="00783FD6" w:rsidRDefault="00783FD6" w:rsidP="00783FD6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83FD6">
        <w:rPr>
          <w:rFonts w:ascii="Times New Roman" w:hAnsi="Times New Roman" w:cs="Times New Roman"/>
          <w:sz w:val="25"/>
          <w:szCs w:val="25"/>
        </w:rPr>
        <w:t>her place. He found large assemblage of people outside the house.  On  going</w:t>
      </w:r>
    </w:p>
    <w:p w:rsidR="00783FD6" w:rsidRPr="00783FD6" w:rsidRDefault="00783FD6" w:rsidP="00783FD6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83FD6">
        <w:rPr>
          <w:rFonts w:ascii="Times New Roman" w:hAnsi="Times New Roman" w:cs="Times New Roman"/>
          <w:sz w:val="25"/>
          <w:szCs w:val="25"/>
        </w:rPr>
        <w:t>inside the house he found the dead body of  his  sister  which  was  covered</w:t>
      </w:r>
    </w:p>
    <w:p w:rsidR="00783FD6" w:rsidRPr="00783FD6" w:rsidRDefault="00783FD6" w:rsidP="00783FD6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83FD6">
        <w:rPr>
          <w:rFonts w:ascii="Times New Roman" w:hAnsi="Times New Roman" w:cs="Times New Roman"/>
          <w:sz w:val="25"/>
          <w:szCs w:val="25"/>
        </w:rPr>
        <w:t>with pink colour terrycot saree. On removing the saree  he  found  both  her</w:t>
      </w:r>
    </w:p>
    <w:p w:rsidR="00783FD6" w:rsidRPr="00783FD6" w:rsidRDefault="00783FD6" w:rsidP="00783FD6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83FD6">
        <w:rPr>
          <w:rFonts w:ascii="Times New Roman" w:hAnsi="Times New Roman" w:cs="Times New Roman"/>
          <w:sz w:val="25"/>
          <w:szCs w:val="25"/>
        </w:rPr>
        <w:t>hands were tied with iron wire and flesh  of  both  the  hands  was  reddish</w:t>
      </w:r>
    </w:p>
    <w:p w:rsidR="00783FD6" w:rsidRPr="00783FD6" w:rsidRDefault="00783FD6" w:rsidP="00783FD6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83FD6">
        <w:rPr>
          <w:rFonts w:ascii="Times New Roman" w:hAnsi="Times New Roman" w:cs="Times New Roman"/>
          <w:sz w:val="25"/>
          <w:szCs w:val="25"/>
        </w:rPr>
        <w:t>while neck also appeared to be tied with something. On  enquiring  from  the</w:t>
      </w:r>
    </w:p>
    <w:p w:rsidR="00783FD6" w:rsidRPr="00783FD6" w:rsidRDefault="00783FD6" w:rsidP="00783FD6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83FD6">
        <w:rPr>
          <w:rFonts w:ascii="Times New Roman" w:hAnsi="Times New Roman" w:cs="Times New Roman"/>
          <w:sz w:val="25"/>
          <w:szCs w:val="25"/>
        </w:rPr>
        <w:t>crowd assembled outside the house he  learnt  that  the  previous  night  at</w:t>
      </w:r>
    </w:p>
    <w:p w:rsidR="00783FD6" w:rsidRPr="00783FD6" w:rsidRDefault="00783FD6" w:rsidP="00783FD6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83FD6">
        <w:rPr>
          <w:rFonts w:ascii="Times New Roman" w:hAnsi="Times New Roman" w:cs="Times New Roman"/>
          <w:sz w:val="25"/>
          <w:szCs w:val="25"/>
        </w:rPr>
        <w:t>around 9 PM, all the ten accused persons were  making  conversations  inside</w:t>
      </w:r>
    </w:p>
    <w:p w:rsidR="00783FD6" w:rsidRPr="00783FD6" w:rsidRDefault="00783FD6" w:rsidP="00783FD6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83FD6">
        <w:rPr>
          <w:rFonts w:ascii="Times New Roman" w:hAnsi="Times New Roman" w:cs="Times New Roman"/>
          <w:sz w:val="25"/>
          <w:szCs w:val="25"/>
        </w:rPr>
        <w:t>the house and even sound of crying was heard. People also told him  that  in</w:t>
      </w:r>
    </w:p>
    <w:p w:rsidR="00783FD6" w:rsidRPr="00783FD6" w:rsidRDefault="00783FD6" w:rsidP="00783FD6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83FD6">
        <w:rPr>
          <w:rFonts w:ascii="Times New Roman" w:hAnsi="Times New Roman" w:cs="Times New Roman"/>
          <w:sz w:val="25"/>
          <w:szCs w:val="25"/>
        </w:rPr>
        <w:t>the morning when the accused persons were trying  to  dispose  of  the  dead</w:t>
      </w:r>
    </w:p>
    <w:p w:rsidR="00783FD6" w:rsidRPr="00783FD6" w:rsidRDefault="00783FD6" w:rsidP="00783FD6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83FD6">
        <w:rPr>
          <w:rFonts w:ascii="Times New Roman" w:hAnsi="Times New Roman" w:cs="Times New Roman"/>
          <w:sz w:val="25"/>
          <w:szCs w:val="25"/>
        </w:rPr>
        <w:t>body, the village chowkidar had seen them, so they all  fled  away.  He  has</w:t>
      </w:r>
    </w:p>
    <w:p w:rsidR="00783FD6" w:rsidRPr="00783FD6" w:rsidRDefault="00783FD6" w:rsidP="00783FD6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83FD6">
        <w:rPr>
          <w:rFonts w:ascii="Times New Roman" w:hAnsi="Times New Roman" w:cs="Times New Roman"/>
          <w:sz w:val="25"/>
          <w:szCs w:val="25"/>
        </w:rPr>
        <w:t>further testified to the harassment met out  with  the  deceased  after  her</w:t>
      </w:r>
    </w:p>
    <w:p w:rsidR="00783FD6" w:rsidRPr="00783FD6" w:rsidRDefault="00783FD6" w:rsidP="00783FD6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83FD6">
        <w:rPr>
          <w:rFonts w:ascii="Times New Roman" w:hAnsi="Times New Roman" w:cs="Times New Roman"/>
          <w:sz w:val="25"/>
          <w:szCs w:val="25"/>
        </w:rPr>
        <w:t>marriage at the hands of the accused persons. He  deposed  with  respect  to</w:t>
      </w:r>
    </w:p>
    <w:p w:rsidR="00783FD6" w:rsidRPr="00783FD6" w:rsidRDefault="00783FD6" w:rsidP="00783FD6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83FD6">
        <w:rPr>
          <w:rFonts w:ascii="Times New Roman" w:hAnsi="Times New Roman" w:cs="Times New Roman"/>
          <w:sz w:val="25"/>
          <w:szCs w:val="25"/>
        </w:rPr>
        <w:t>the dowry demands which we have already recorded in the alleged  facts  from</w:t>
      </w:r>
    </w:p>
    <w:p w:rsidR="00783FD6" w:rsidRPr="00783FD6" w:rsidRDefault="00783FD6" w:rsidP="00783FD6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83FD6">
        <w:rPr>
          <w:rFonts w:ascii="Times New Roman" w:hAnsi="Times New Roman" w:cs="Times New Roman"/>
          <w:sz w:val="25"/>
          <w:szCs w:val="25"/>
        </w:rPr>
        <w:t>the side of prosecution and, for the sake of brevity, we are  not  repeating</w:t>
      </w:r>
    </w:p>
    <w:p w:rsidR="00783FD6" w:rsidRPr="00783FD6" w:rsidRDefault="00783FD6" w:rsidP="00783FD6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83FD6">
        <w:rPr>
          <w:rFonts w:ascii="Times New Roman" w:hAnsi="Times New Roman" w:cs="Times New Roman"/>
          <w:sz w:val="25"/>
          <w:szCs w:val="25"/>
        </w:rPr>
        <w:t>them. He has further deposed that 21.06.1988 he had gone  to  Bishnudeo  Rai</w:t>
      </w:r>
    </w:p>
    <w:p w:rsidR="00783FD6" w:rsidRPr="00783FD6" w:rsidRDefault="00783FD6" w:rsidP="00783FD6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83FD6">
        <w:rPr>
          <w:rFonts w:ascii="Times New Roman" w:hAnsi="Times New Roman" w:cs="Times New Roman"/>
          <w:sz w:val="25"/>
          <w:szCs w:val="25"/>
        </w:rPr>
        <w:t>who is the father of Sarita Kumari to  whom  Ranjeet  Rai   was  rumored  to</w:t>
      </w:r>
    </w:p>
    <w:p w:rsidR="00783FD6" w:rsidRPr="00783FD6" w:rsidRDefault="00783FD6" w:rsidP="00783FD6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83FD6">
        <w:rPr>
          <w:rFonts w:ascii="Times New Roman" w:hAnsi="Times New Roman" w:cs="Times New Roman"/>
          <w:sz w:val="25"/>
          <w:szCs w:val="25"/>
        </w:rPr>
        <w:t>marry soon. He had requested Bishnudeo Rai not to  let  his  daughter  marry</w:t>
      </w:r>
    </w:p>
    <w:p w:rsidR="00783FD6" w:rsidRPr="00783FD6" w:rsidRDefault="00783FD6" w:rsidP="00783FD6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83FD6">
        <w:rPr>
          <w:rFonts w:ascii="Times New Roman" w:hAnsi="Times New Roman" w:cs="Times New Roman"/>
          <w:sz w:val="25"/>
          <w:szCs w:val="25"/>
        </w:rPr>
        <w:t>Ranjeet Rai  as it would ruin the life of his sister (now deceased)  but  it</w:t>
      </w:r>
    </w:p>
    <w:p w:rsidR="00783FD6" w:rsidRPr="00783FD6" w:rsidRDefault="00783FD6" w:rsidP="00783FD6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83FD6">
        <w:rPr>
          <w:rFonts w:ascii="Times New Roman" w:hAnsi="Times New Roman" w:cs="Times New Roman"/>
          <w:sz w:val="25"/>
          <w:szCs w:val="25"/>
        </w:rPr>
        <w:t>was dismissed by Bishnudeo Rai.  Later  he  learnt  that  Ranjeet  Rai   was</w:t>
      </w:r>
    </w:p>
    <w:p w:rsidR="00783FD6" w:rsidRPr="00783FD6" w:rsidRDefault="00783FD6" w:rsidP="00783FD6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83FD6">
        <w:rPr>
          <w:rFonts w:ascii="Times New Roman" w:hAnsi="Times New Roman" w:cs="Times New Roman"/>
          <w:sz w:val="25"/>
          <w:szCs w:val="25"/>
        </w:rPr>
        <w:t>marrying Sarita Kumari and so he had taken his sister (now deceased) to  her</w:t>
      </w:r>
    </w:p>
    <w:p w:rsidR="00783FD6" w:rsidRPr="00783FD6" w:rsidRDefault="00783FD6" w:rsidP="00783FD6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83FD6">
        <w:rPr>
          <w:rFonts w:ascii="Times New Roman" w:hAnsi="Times New Roman" w:cs="Times New Roman"/>
          <w:sz w:val="25"/>
          <w:szCs w:val="25"/>
        </w:rPr>
        <w:t>matrimonial house and due to this reason the  marriage  was  postponed  from</w:t>
      </w:r>
    </w:p>
    <w:p w:rsidR="00783FD6" w:rsidRPr="00783FD6" w:rsidRDefault="00783FD6" w:rsidP="00783FD6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83FD6">
        <w:rPr>
          <w:rFonts w:ascii="Times New Roman" w:hAnsi="Times New Roman" w:cs="Times New Roman"/>
          <w:sz w:val="25"/>
          <w:szCs w:val="25"/>
        </w:rPr>
        <w:t>24.06.1988 to 27.06.1988. Thereafter, it is alleged  that  Ranjeet  Rai  did</w:t>
      </w:r>
    </w:p>
    <w:p w:rsidR="00783FD6" w:rsidRPr="00783FD6" w:rsidRDefault="00783FD6" w:rsidP="00783FD6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83FD6">
        <w:rPr>
          <w:rFonts w:ascii="Times New Roman" w:hAnsi="Times New Roman" w:cs="Times New Roman"/>
          <w:sz w:val="25"/>
          <w:szCs w:val="25"/>
        </w:rPr>
        <w:t>marry Sarita Kumari, however, no conclusive proof is brought fore  to  prove</w:t>
      </w:r>
    </w:p>
    <w:p w:rsidR="00783FD6" w:rsidRPr="00783FD6" w:rsidRDefault="00783FD6" w:rsidP="00783FD6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83FD6">
        <w:rPr>
          <w:rFonts w:ascii="Times New Roman" w:hAnsi="Times New Roman" w:cs="Times New Roman"/>
          <w:sz w:val="25"/>
          <w:szCs w:val="25"/>
        </w:rPr>
        <w:t>this fact.</w:t>
      </w:r>
    </w:p>
    <w:p w:rsidR="00783FD6" w:rsidRPr="00783FD6" w:rsidRDefault="00783FD6" w:rsidP="00783FD6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783FD6" w:rsidRPr="00783FD6" w:rsidRDefault="00783FD6" w:rsidP="00783FD6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83FD6">
        <w:rPr>
          <w:rFonts w:ascii="Times New Roman" w:hAnsi="Times New Roman" w:cs="Times New Roman"/>
          <w:sz w:val="25"/>
          <w:szCs w:val="25"/>
        </w:rPr>
        <w:t>Apart from oral testimony, we find that there is a letter  dated  09.08.1988</w:t>
      </w:r>
    </w:p>
    <w:p w:rsidR="00783FD6" w:rsidRPr="00783FD6" w:rsidRDefault="00783FD6" w:rsidP="00783FD6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83FD6">
        <w:rPr>
          <w:rFonts w:ascii="Times New Roman" w:hAnsi="Times New Roman" w:cs="Times New Roman"/>
          <w:sz w:val="25"/>
          <w:szCs w:val="25"/>
        </w:rPr>
        <w:t>written in handwriting of the deceased and signature  of  the  deceased,  to</w:t>
      </w:r>
    </w:p>
    <w:p w:rsidR="00783FD6" w:rsidRPr="00783FD6" w:rsidRDefault="00783FD6" w:rsidP="00783FD6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83FD6">
        <w:rPr>
          <w:rFonts w:ascii="Times New Roman" w:hAnsi="Times New Roman" w:cs="Times New Roman"/>
          <w:sz w:val="25"/>
          <w:szCs w:val="25"/>
        </w:rPr>
        <w:t>her brother Basisth Narayan wherein she has expressed  her  fears  of  being</w:t>
      </w:r>
    </w:p>
    <w:p w:rsidR="00783FD6" w:rsidRPr="00783FD6" w:rsidRDefault="00783FD6" w:rsidP="00783FD6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83FD6">
        <w:rPr>
          <w:rFonts w:ascii="Times New Roman" w:hAnsi="Times New Roman" w:cs="Times New Roman"/>
          <w:sz w:val="25"/>
          <w:szCs w:val="25"/>
        </w:rPr>
        <w:t>killed by her in-laws if the demands of dowry were not met. She mentions  in</w:t>
      </w:r>
    </w:p>
    <w:p w:rsidR="00783FD6" w:rsidRPr="00783FD6" w:rsidRDefault="00783FD6" w:rsidP="00783FD6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83FD6">
        <w:rPr>
          <w:rFonts w:ascii="Times New Roman" w:hAnsi="Times New Roman" w:cs="Times New Roman"/>
          <w:sz w:val="25"/>
          <w:szCs w:val="25"/>
        </w:rPr>
        <w:t>that letter about a past incident when she was given poison in her food  but</w:t>
      </w:r>
    </w:p>
    <w:p w:rsidR="00783FD6" w:rsidRPr="00783FD6" w:rsidRDefault="00783FD6" w:rsidP="00783FD6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83FD6">
        <w:rPr>
          <w:rFonts w:ascii="Times New Roman" w:hAnsi="Times New Roman" w:cs="Times New Roman"/>
          <w:sz w:val="25"/>
          <w:szCs w:val="25"/>
        </w:rPr>
        <w:t>she threw away the food. This letter was proved by PW-5 as the one  that  he</w:t>
      </w:r>
    </w:p>
    <w:p w:rsidR="00783FD6" w:rsidRPr="00783FD6" w:rsidRDefault="00783FD6" w:rsidP="00783FD6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83FD6">
        <w:rPr>
          <w:rFonts w:ascii="Times New Roman" w:hAnsi="Times New Roman" w:cs="Times New Roman"/>
          <w:sz w:val="25"/>
          <w:szCs w:val="25"/>
        </w:rPr>
        <w:t>received from his sister. The medical evidence in this  case  is  the  post-</w:t>
      </w:r>
    </w:p>
    <w:p w:rsidR="00783FD6" w:rsidRPr="00783FD6" w:rsidRDefault="00783FD6" w:rsidP="00783FD6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83FD6">
        <w:rPr>
          <w:rFonts w:ascii="Times New Roman" w:hAnsi="Times New Roman" w:cs="Times New Roman"/>
          <w:sz w:val="25"/>
          <w:szCs w:val="25"/>
        </w:rPr>
        <w:t>mortem report. The post-mortem report reveals that there are  numerous  ante</w:t>
      </w:r>
    </w:p>
    <w:p w:rsidR="00783FD6" w:rsidRPr="00783FD6" w:rsidRDefault="00783FD6" w:rsidP="00783FD6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83FD6">
        <w:rPr>
          <w:rFonts w:ascii="Times New Roman" w:hAnsi="Times New Roman" w:cs="Times New Roman"/>
          <w:sz w:val="25"/>
          <w:szCs w:val="25"/>
        </w:rPr>
        <w:t>mortem injuries. Three ribs in chest are found fractured by  some  hard  and</w:t>
      </w:r>
    </w:p>
    <w:p w:rsidR="00783FD6" w:rsidRPr="00783FD6" w:rsidRDefault="00783FD6" w:rsidP="00783FD6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83FD6">
        <w:rPr>
          <w:rFonts w:ascii="Times New Roman" w:hAnsi="Times New Roman" w:cs="Times New Roman"/>
          <w:sz w:val="25"/>
          <w:szCs w:val="25"/>
        </w:rPr>
        <w:t>blunt object and that there are superficial burn injuries all over the  body</w:t>
      </w:r>
    </w:p>
    <w:p w:rsidR="00783FD6" w:rsidRPr="00783FD6" w:rsidRDefault="00783FD6" w:rsidP="00783FD6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83FD6">
        <w:rPr>
          <w:rFonts w:ascii="Times New Roman" w:hAnsi="Times New Roman" w:cs="Times New Roman"/>
          <w:sz w:val="25"/>
          <w:szCs w:val="25"/>
        </w:rPr>
        <w:t>deep at only a small portion of front neck. The cause of death  as  per  the</w:t>
      </w:r>
    </w:p>
    <w:p w:rsidR="00783FD6" w:rsidRPr="00783FD6" w:rsidRDefault="00783FD6" w:rsidP="00783FD6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83FD6">
        <w:rPr>
          <w:rFonts w:ascii="Times New Roman" w:hAnsi="Times New Roman" w:cs="Times New Roman"/>
          <w:sz w:val="25"/>
          <w:szCs w:val="25"/>
        </w:rPr>
        <w:lastRenderedPageBreak/>
        <w:t>post-mortem report appears to be shock due to burn injuries.</w:t>
      </w:r>
    </w:p>
    <w:p w:rsidR="00783FD6" w:rsidRPr="00783FD6" w:rsidRDefault="00783FD6" w:rsidP="00783FD6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783FD6" w:rsidRPr="00783FD6" w:rsidRDefault="00783FD6" w:rsidP="00783FD6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83FD6">
        <w:rPr>
          <w:rFonts w:ascii="Times New Roman" w:hAnsi="Times New Roman" w:cs="Times New Roman"/>
          <w:sz w:val="25"/>
          <w:szCs w:val="25"/>
        </w:rPr>
        <w:t>The defence has not come up with  a  substantial  case  of  its  own  except</w:t>
      </w:r>
    </w:p>
    <w:p w:rsidR="00783FD6" w:rsidRPr="00783FD6" w:rsidRDefault="00783FD6" w:rsidP="00783FD6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83FD6">
        <w:rPr>
          <w:rFonts w:ascii="Times New Roman" w:hAnsi="Times New Roman" w:cs="Times New Roman"/>
          <w:sz w:val="25"/>
          <w:szCs w:val="25"/>
        </w:rPr>
        <w:t>claiming that the deceased was not murdered  but  she  caught  fire  from  a</w:t>
      </w:r>
    </w:p>
    <w:p w:rsidR="00783FD6" w:rsidRPr="00783FD6" w:rsidRDefault="00783FD6" w:rsidP="00783FD6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83FD6">
        <w:rPr>
          <w:rFonts w:ascii="Times New Roman" w:hAnsi="Times New Roman" w:cs="Times New Roman"/>
          <w:sz w:val="25"/>
          <w:szCs w:val="25"/>
        </w:rPr>
        <w:t>stove while cooking food. The defence has contended various lacunae  in  the</w:t>
      </w:r>
    </w:p>
    <w:p w:rsidR="00783FD6" w:rsidRPr="00783FD6" w:rsidRDefault="00783FD6" w:rsidP="00783FD6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83FD6">
        <w:rPr>
          <w:rFonts w:ascii="Times New Roman" w:hAnsi="Times New Roman" w:cs="Times New Roman"/>
          <w:sz w:val="25"/>
          <w:szCs w:val="25"/>
        </w:rPr>
        <w:t>case of the prosecution. They have relied heavily on the non-examination  of</w:t>
      </w:r>
    </w:p>
    <w:p w:rsidR="00783FD6" w:rsidRPr="00783FD6" w:rsidRDefault="00783FD6" w:rsidP="00783FD6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83FD6">
        <w:rPr>
          <w:rFonts w:ascii="Times New Roman" w:hAnsi="Times New Roman" w:cs="Times New Roman"/>
          <w:sz w:val="25"/>
          <w:szCs w:val="25"/>
        </w:rPr>
        <w:t>important witnesses in this case. But besides this, the defence  has  failed</w:t>
      </w:r>
    </w:p>
    <w:p w:rsidR="00783FD6" w:rsidRPr="00783FD6" w:rsidRDefault="00783FD6" w:rsidP="00783FD6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83FD6">
        <w:rPr>
          <w:rFonts w:ascii="Times New Roman" w:hAnsi="Times New Roman" w:cs="Times New Roman"/>
          <w:sz w:val="25"/>
          <w:szCs w:val="25"/>
        </w:rPr>
        <w:t>to explain any other circumstance surrounding the death of the  deceased  or</w:t>
      </w:r>
    </w:p>
    <w:p w:rsidR="00783FD6" w:rsidRPr="00783FD6" w:rsidRDefault="00783FD6" w:rsidP="00783FD6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83FD6">
        <w:rPr>
          <w:rFonts w:ascii="Times New Roman" w:hAnsi="Times New Roman" w:cs="Times New Roman"/>
          <w:sz w:val="25"/>
          <w:szCs w:val="25"/>
        </w:rPr>
        <w:t>the circumstances after her death.</w:t>
      </w:r>
    </w:p>
    <w:p w:rsidR="00783FD6" w:rsidRPr="00783FD6" w:rsidRDefault="00783FD6" w:rsidP="00783FD6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783FD6" w:rsidRPr="00783FD6" w:rsidRDefault="00783FD6" w:rsidP="00783FD6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83FD6">
        <w:rPr>
          <w:rFonts w:ascii="Times New Roman" w:hAnsi="Times New Roman" w:cs="Times New Roman"/>
          <w:sz w:val="25"/>
          <w:szCs w:val="25"/>
        </w:rPr>
        <w:t>We have analysed the evidence produced in this case.  We find that  although</w:t>
      </w:r>
    </w:p>
    <w:p w:rsidR="00783FD6" w:rsidRPr="00783FD6" w:rsidRDefault="00783FD6" w:rsidP="00783FD6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83FD6">
        <w:rPr>
          <w:rFonts w:ascii="Times New Roman" w:hAnsi="Times New Roman" w:cs="Times New Roman"/>
          <w:sz w:val="25"/>
          <w:szCs w:val="25"/>
        </w:rPr>
        <w:t>the case of the prosecution suffers from  many  infirmities  and  there  has</w:t>
      </w:r>
    </w:p>
    <w:p w:rsidR="00783FD6" w:rsidRPr="00783FD6" w:rsidRDefault="00783FD6" w:rsidP="00783FD6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83FD6">
        <w:rPr>
          <w:rFonts w:ascii="Times New Roman" w:hAnsi="Times New Roman" w:cs="Times New Roman"/>
          <w:sz w:val="25"/>
          <w:szCs w:val="25"/>
        </w:rPr>
        <w:t>been unexplained reluctance in bringing the relevant  witnesses  on  record,</w:t>
      </w:r>
    </w:p>
    <w:p w:rsidR="00783FD6" w:rsidRPr="00783FD6" w:rsidRDefault="00783FD6" w:rsidP="00783FD6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83FD6">
        <w:rPr>
          <w:rFonts w:ascii="Times New Roman" w:hAnsi="Times New Roman" w:cs="Times New Roman"/>
          <w:sz w:val="25"/>
          <w:szCs w:val="25"/>
        </w:rPr>
        <w:t>apart from parents  of  the  deceased,  the  doctor  and  the  Investigating</w:t>
      </w:r>
    </w:p>
    <w:p w:rsidR="00783FD6" w:rsidRPr="00783FD6" w:rsidRDefault="00783FD6" w:rsidP="00783FD6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83FD6">
        <w:rPr>
          <w:rFonts w:ascii="Times New Roman" w:hAnsi="Times New Roman" w:cs="Times New Roman"/>
          <w:sz w:val="25"/>
          <w:szCs w:val="25"/>
        </w:rPr>
        <w:t>Officer, even Triloki Sharma and the Chowkidar who saw the  accused  persons</w:t>
      </w:r>
    </w:p>
    <w:p w:rsidR="00783FD6" w:rsidRPr="00783FD6" w:rsidRDefault="00783FD6" w:rsidP="00783FD6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83FD6">
        <w:rPr>
          <w:rFonts w:ascii="Times New Roman" w:hAnsi="Times New Roman" w:cs="Times New Roman"/>
          <w:sz w:val="25"/>
          <w:szCs w:val="25"/>
        </w:rPr>
        <w:t>disposing of the body of the deceased, have also not been examined.  Yet  we</w:t>
      </w:r>
    </w:p>
    <w:p w:rsidR="00783FD6" w:rsidRPr="00783FD6" w:rsidRDefault="00783FD6" w:rsidP="00783FD6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83FD6">
        <w:rPr>
          <w:rFonts w:ascii="Times New Roman" w:hAnsi="Times New Roman" w:cs="Times New Roman"/>
          <w:sz w:val="25"/>
          <w:szCs w:val="25"/>
        </w:rPr>
        <w:t>may not lose sight of the fact that this is the case of  dowry  death.  Even</w:t>
      </w:r>
    </w:p>
    <w:p w:rsidR="00783FD6" w:rsidRPr="00783FD6" w:rsidRDefault="00783FD6" w:rsidP="00783FD6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83FD6">
        <w:rPr>
          <w:rFonts w:ascii="Times New Roman" w:hAnsi="Times New Roman" w:cs="Times New Roman"/>
          <w:sz w:val="25"/>
          <w:szCs w:val="25"/>
        </w:rPr>
        <w:t>with the limited  evidence  brought  on  record  certain  things  have  been</w:t>
      </w:r>
    </w:p>
    <w:p w:rsidR="00783FD6" w:rsidRPr="00783FD6" w:rsidRDefault="00783FD6" w:rsidP="00783FD6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83FD6">
        <w:rPr>
          <w:rFonts w:ascii="Times New Roman" w:hAnsi="Times New Roman" w:cs="Times New Roman"/>
          <w:sz w:val="25"/>
          <w:szCs w:val="25"/>
        </w:rPr>
        <w:t>established. It is undisputed that the deceased had died  during  the  night</w:t>
      </w:r>
    </w:p>
    <w:p w:rsidR="00783FD6" w:rsidRPr="00783FD6" w:rsidRDefault="00783FD6" w:rsidP="00783FD6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83FD6">
        <w:rPr>
          <w:rFonts w:ascii="Times New Roman" w:hAnsi="Times New Roman" w:cs="Times New Roman"/>
          <w:sz w:val="25"/>
          <w:szCs w:val="25"/>
        </w:rPr>
        <w:t>of 30.07.1989 due to burn injuries inside her matrimonial house. It  further</w:t>
      </w:r>
    </w:p>
    <w:p w:rsidR="00783FD6" w:rsidRPr="00783FD6" w:rsidRDefault="00783FD6" w:rsidP="00783FD6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83FD6">
        <w:rPr>
          <w:rFonts w:ascii="Times New Roman" w:hAnsi="Times New Roman" w:cs="Times New Roman"/>
          <w:sz w:val="25"/>
          <w:szCs w:val="25"/>
        </w:rPr>
        <w:t>appears that when PW-5 informant arrived at the house  on  the  day  of  the</w:t>
      </w:r>
    </w:p>
    <w:p w:rsidR="00783FD6" w:rsidRPr="00783FD6" w:rsidRDefault="00783FD6" w:rsidP="00783FD6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83FD6">
        <w:rPr>
          <w:rFonts w:ascii="Times New Roman" w:hAnsi="Times New Roman" w:cs="Times New Roman"/>
          <w:sz w:val="25"/>
          <w:szCs w:val="25"/>
        </w:rPr>
        <w:t>incident, the house was deserted except that  her  sister’s  dead  body  was</w:t>
      </w:r>
    </w:p>
    <w:p w:rsidR="00783FD6" w:rsidRPr="00783FD6" w:rsidRDefault="00783FD6" w:rsidP="00783FD6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83FD6">
        <w:rPr>
          <w:rFonts w:ascii="Times New Roman" w:hAnsi="Times New Roman" w:cs="Times New Roman"/>
          <w:sz w:val="25"/>
          <w:szCs w:val="25"/>
        </w:rPr>
        <w:t>lying. These two are extremely incriminating  circumstances;  as  in  normal</w:t>
      </w:r>
    </w:p>
    <w:p w:rsidR="00783FD6" w:rsidRPr="00783FD6" w:rsidRDefault="00783FD6" w:rsidP="00783FD6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83FD6">
        <w:rPr>
          <w:rFonts w:ascii="Times New Roman" w:hAnsi="Times New Roman" w:cs="Times New Roman"/>
          <w:sz w:val="25"/>
          <w:szCs w:val="25"/>
        </w:rPr>
        <w:t>course the dead body would not  have  been  abandoned  like  this.  Further,</w:t>
      </w:r>
    </w:p>
    <w:p w:rsidR="00783FD6" w:rsidRPr="00783FD6" w:rsidRDefault="00783FD6" w:rsidP="00783FD6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83FD6">
        <w:rPr>
          <w:rFonts w:ascii="Times New Roman" w:hAnsi="Times New Roman" w:cs="Times New Roman"/>
          <w:sz w:val="25"/>
          <w:szCs w:val="25"/>
        </w:rPr>
        <w:t>there are ante mortem injuries found on  the  body  of  the  deceased  which</w:t>
      </w:r>
    </w:p>
    <w:p w:rsidR="00783FD6" w:rsidRPr="00783FD6" w:rsidRDefault="00783FD6" w:rsidP="00783FD6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83FD6">
        <w:rPr>
          <w:rFonts w:ascii="Times New Roman" w:hAnsi="Times New Roman" w:cs="Times New Roman"/>
          <w:sz w:val="25"/>
          <w:szCs w:val="25"/>
        </w:rPr>
        <w:t>shows that there was some physical assault on her before she died.  This  is</w:t>
      </w:r>
    </w:p>
    <w:p w:rsidR="00783FD6" w:rsidRPr="00783FD6" w:rsidRDefault="00783FD6" w:rsidP="00783FD6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83FD6">
        <w:rPr>
          <w:rFonts w:ascii="Times New Roman" w:hAnsi="Times New Roman" w:cs="Times New Roman"/>
          <w:sz w:val="25"/>
          <w:szCs w:val="25"/>
        </w:rPr>
        <w:t>further established by the fact that her knees were tied with an  iron  wire</w:t>
      </w:r>
    </w:p>
    <w:p w:rsidR="00783FD6" w:rsidRPr="00783FD6" w:rsidRDefault="00783FD6" w:rsidP="00783FD6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83FD6">
        <w:rPr>
          <w:rFonts w:ascii="Times New Roman" w:hAnsi="Times New Roman" w:cs="Times New Roman"/>
          <w:sz w:val="25"/>
          <w:szCs w:val="25"/>
        </w:rPr>
        <w:t>even after death. We find this indicates that  the  deceased  was  not  only</w:t>
      </w:r>
    </w:p>
    <w:p w:rsidR="00783FD6" w:rsidRPr="00783FD6" w:rsidRDefault="00783FD6" w:rsidP="00783FD6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83FD6">
        <w:rPr>
          <w:rFonts w:ascii="Times New Roman" w:hAnsi="Times New Roman" w:cs="Times New Roman"/>
          <w:sz w:val="25"/>
          <w:szCs w:val="25"/>
        </w:rPr>
        <w:t>physically assaulted which caused her three ribs to  fracture  but  she  was</w:t>
      </w:r>
    </w:p>
    <w:p w:rsidR="00783FD6" w:rsidRPr="00783FD6" w:rsidRDefault="00783FD6" w:rsidP="00783FD6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83FD6">
        <w:rPr>
          <w:rFonts w:ascii="Times New Roman" w:hAnsi="Times New Roman" w:cs="Times New Roman"/>
          <w:sz w:val="25"/>
          <w:szCs w:val="25"/>
        </w:rPr>
        <w:t>also tied up with iron wire so as to make her immobile  and  thereafter  she</w:t>
      </w:r>
    </w:p>
    <w:p w:rsidR="00783FD6" w:rsidRPr="00783FD6" w:rsidRDefault="00783FD6" w:rsidP="00783FD6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83FD6">
        <w:rPr>
          <w:rFonts w:ascii="Times New Roman" w:hAnsi="Times New Roman" w:cs="Times New Roman"/>
          <w:sz w:val="25"/>
          <w:szCs w:val="25"/>
        </w:rPr>
        <w:t>was set on fire. The demands of dowry are proved sufficiently  by  PW-5  and</w:t>
      </w:r>
    </w:p>
    <w:p w:rsidR="00783FD6" w:rsidRPr="00783FD6" w:rsidRDefault="00783FD6" w:rsidP="00783FD6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83FD6">
        <w:rPr>
          <w:rFonts w:ascii="Times New Roman" w:hAnsi="Times New Roman" w:cs="Times New Roman"/>
          <w:sz w:val="25"/>
          <w:szCs w:val="25"/>
        </w:rPr>
        <w:t>the letter that the deceased had written to PW-5,  clearly  shows  that  the</w:t>
      </w:r>
    </w:p>
    <w:p w:rsidR="00783FD6" w:rsidRPr="00783FD6" w:rsidRDefault="00783FD6" w:rsidP="00783FD6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83FD6">
        <w:rPr>
          <w:rFonts w:ascii="Times New Roman" w:hAnsi="Times New Roman" w:cs="Times New Roman"/>
          <w:sz w:val="25"/>
          <w:szCs w:val="25"/>
        </w:rPr>
        <w:t>demands of dowry were not only made but even cruelty in  relation  to  those</w:t>
      </w:r>
    </w:p>
    <w:p w:rsidR="00783FD6" w:rsidRPr="00783FD6" w:rsidRDefault="00783FD6" w:rsidP="00783FD6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83FD6">
        <w:rPr>
          <w:rFonts w:ascii="Times New Roman" w:hAnsi="Times New Roman" w:cs="Times New Roman"/>
          <w:sz w:val="25"/>
          <w:szCs w:val="25"/>
        </w:rPr>
        <w:t>demands was  committed.  The  deceased  had  expressed  in  the  letter  her</w:t>
      </w:r>
    </w:p>
    <w:p w:rsidR="00783FD6" w:rsidRPr="00783FD6" w:rsidRDefault="00783FD6" w:rsidP="00783FD6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83FD6">
        <w:rPr>
          <w:rFonts w:ascii="Times New Roman" w:hAnsi="Times New Roman" w:cs="Times New Roman"/>
          <w:sz w:val="25"/>
          <w:szCs w:val="25"/>
        </w:rPr>
        <w:t>apprehension  of  being  killed.  The  complaint  to  the   Chief   Judicial</w:t>
      </w:r>
    </w:p>
    <w:p w:rsidR="00783FD6" w:rsidRPr="00783FD6" w:rsidRDefault="00783FD6" w:rsidP="00783FD6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83FD6">
        <w:rPr>
          <w:rFonts w:ascii="Times New Roman" w:hAnsi="Times New Roman" w:cs="Times New Roman"/>
          <w:sz w:val="25"/>
          <w:szCs w:val="25"/>
        </w:rPr>
        <w:t>Magistrate under Sections 494, 498A of IPC and Sections 3  and  4  of  Dowry</w:t>
      </w:r>
    </w:p>
    <w:p w:rsidR="00783FD6" w:rsidRPr="00783FD6" w:rsidRDefault="00783FD6" w:rsidP="00783FD6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83FD6">
        <w:rPr>
          <w:rFonts w:ascii="Times New Roman" w:hAnsi="Times New Roman" w:cs="Times New Roman"/>
          <w:sz w:val="25"/>
          <w:szCs w:val="25"/>
        </w:rPr>
        <w:t>Prohibition Act, goes on to further indicate that dowry related cruelty  was</w:t>
      </w:r>
    </w:p>
    <w:p w:rsidR="00783FD6" w:rsidRPr="00783FD6" w:rsidRDefault="00783FD6" w:rsidP="00783FD6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83FD6">
        <w:rPr>
          <w:rFonts w:ascii="Times New Roman" w:hAnsi="Times New Roman" w:cs="Times New Roman"/>
          <w:sz w:val="25"/>
          <w:szCs w:val="25"/>
        </w:rPr>
        <w:t>committed against the deceased. The deceased was married to accused  Ranjeet</w:t>
      </w:r>
    </w:p>
    <w:p w:rsidR="00783FD6" w:rsidRPr="00783FD6" w:rsidRDefault="00783FD6" w:rsidP="00783FD6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83FD6">
        <w:rPr>
          <w:rFonts w:ascii="Times New Roman" w:hAnsi="Times New Roman" w:cs="Times New Roman"/>
          <w:sz w:val="25"/>
          <w:szCs w:val="25"/>
        </w:rPr>
        <w:t xml:space="preserve"> Rai on 26.06.1987 which means the death of the deceased occurred  within  a</w:t>
      </w:r>
    </w:p>
    <w:p w:rsidR="00783FD6" w:rsidRPr="00783FD6" w:rsidRDefault="00783FD6" w:rsidP="00783FD6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83FD6">
        <w:rPr>
          <w:rFonts w:ascii="Times New Roman" w:hAnsi="Times New Roman" w:cs="Times New Roman"/>
          <w:sz w:val="25"/>
          <w:szCs w:val="25"/>
        </w:rPr>
        <w:t>little  over  2  years  of  the  marriage.  We  find  that  the  three  main</w:t>
      </w:r>
    </w:p>
    <w:p w:rsidR="00783FD6" w:rsidRPr="00783FD6" w:rsidRDefault="00783FD6" w:rsidP="00783FD6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83FD6">
        <w:rPr>
          <w:rFonts w:ascii="Times New Roman" w:hAnsi="Times New Roman" w:cs="Times New Roman"/>
          <w:sz w:val="25"/>
          <w:szCs w:val="25"/>
        </w:rPr>
        <w:t>ingredients of  Section  304B  of  IPC  have  been  proved  to  trigger  the</w:t>
      </w:r>
    </w:p>
    <w:p w:rsidR="00783FD6" w:rsidRPr="00783FD6" w:rsidRDefault="00783FD6" w:rsidP="00783FD6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83FD6">
        <w:rPr>
          <w:rFonts w:ascii="Times New Roman" w:hAnsi="Times New Roman" w:cs="Times New Roman"/>
          <w:sz w:val="25"/>
          <w:szCs w:val="25"/>
        </w:rPr>
        <w:t>presumption under Section 113B of the Evidence  Act,  1872.  The  death  has</w:t>
      </w:r>
    </w:p>
    <w:p w:rsidR="00783FD6" w:rsidRPr="00783FD6" w:rsidRDefault="00783FD6" w:rsidP="00783FD6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83FD6">
        <w:rPr>
          <w:rFonts w:ascii="Times New Roman" w:hAnsi="Times New Roman" w:cs="Times New Roman"/>
          <w:sz w:val="25"/>
          <w:szCs w:val="25"/>
        </w:rPr>
        <w:t>occurred within 7 years of the marriage due to burn injuries and there  were</w:t>
      </w:r>
    </w:p>
    <w:p w:rsidR="00783FD6" w:rsidRPr="00783FD6" w:rsidRDefault="00783FD6" w:rsidP="00783FD6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83FD6">
        <w:rPr>
          <w:rFonts w:ascii="Times New Roman" w:hAnsi="Times New Roman" w:cs="Times New Roman"/>
          <w:sz w:val="25"/>
          <w:szCs w:val="25"/>
        </w:rPr>
        <w:t>demands of dowry accompanied with the physical and  mental  cruelty  against</w:t>
      </w:r>
    </w:p>
    <w:p w:rsidR="00783FD6" w:rsidRPr="00783FD6" w:rsidRDefault="00783FD6" w:rsidP="00783FD6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83FD6">
        <w:rPr>
          <w:rFonts w:ascii="Times New Roman" w:hAnsi="Times New Roman" w:cs="Times New Roman"/>
          <w:sz w:val="25"/>
          <w:szCs w:val="25"/>
        </w:rPr>
        <w:t>the deceased prior to her death. The post-mortem  report  has  revealed  the</w:t>
      </w:r>
    </w:p>
    <w:p w:rsidR="00783FD6" w:rsidRPr="00783FD6" w:rsidRDefault="00783FD6" w:rsidP="00783FD6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83FD6">
        <w:rPr>
          <w:rFonts w:ascii="Times New Roman" w:hAnsi="Times New Roman" w:cs="Times New Roman"/>
          <w:sz w:val="25"/>
          <w:szCs w:val="25"/>
        </w:rPr>
        <w:lastRenderedPageBreak/>
        <w:t>physical assault on her just before her death. Therefore, we find  that  the</w:t>
      </w:r>
    </w:p>
    <w:p w:rsidR="00783FD6" w:rsidRPr="00783FD6" w:rsidRDefault="00783FD6" w:rsidP="00783FD6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83FD6">
        <w:rPr>
          <w:rFonts w:ascii="Times New Roman" w:hAnsi="Times New Roman" w:cs="Times New Roman"/>
          <w:sz w:val="25"/>
          <w:szCs w:val="25"/>
        </w:rPr>
        <w:t>burden of proof must shift on the accused persons to explain  the  death  of</w:t>
      </w:r>
    </w:p>
    <w:p w:rsidR="00783FD6" w:rsidRPr="00783FD6" w:rsidRDefault="00783FD6" w:rsidP="00783FD6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83FD6">
        <w:rPr>
          <w:rFonts w:ascii="Times New Roman" w:hAnsi="Times New Roman" w:cs="Times New Roman"/>
          <w:sz w:val="25"/>
          <w:szCs w:val="25"/>
        </w:rPr>
        <w:t>the deceased. The defence has made a cursory  statement  that  the  deceased</w:t>
      </w:r>
    </w:p>
    <w:p w:rsidR="00783FD6" w:rsidRPr="00783FD6" w:rsidRDefault="00783FD6" w:rsidP="00783FD6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83FD6">
        <w:rPr>
          <w:rFonts w:ascii="Times New Roman" w:hAnsi="Times New Roman" w:cs="Times New Roman"/>
          <w:sz w:val="25"/>
          <w:szCs w:val="25"/>
        </w:rPr>
        <w:t>caught fire from stove while cooking food. There is  no  explanation  as  to</w:t>
      </w:r>
    </w:p>
    <w:p w:rsidR="00783FD6" w:rsidRPr="00783FD6" w:rsidRDefault="00783FD6" w:rsidP="00783FD6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83FD6">
        <w:rPr>
          <w:rFonts w:ascii="Times New Roman" w:hAnsi="Times New Roman" w:cs="Times New Roman"/>
          <w:sz w:val="25"/>
          <w:szCs w:val="25"/>
        </w:rPr>
        <w:t>why the deceased was not taken to hospital or why was  the  dead  body  left</w:t>
      </w:r>
    </w:p>
    <w:p w:rsidR="00783FD6" w:rsidRPr="00783FD6" w:rsidRDefault="00783FD6" w:rsidP="00783FD6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83FD6">
        <w:rPr>
          <w:rFonts w:ascii="Times New Roman" w:hAnsi="Times New Roman" w:cs="Times New Roman"/>
          <w:sz w:val="25"/>
          <w:szCs w:val="25"/>
        </w:rPr>
        <w:t>unattended to in the morning. The entire conduct of the accused  persons  is</w:t>
      </w:r>
    </w:p>
    <w:p w:rsidR="00783FD6" w:rsidRPr="00783FD6" w:rsidRDefault="00783FD6" w:rsidP="00783FD6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83FD6">
        <w:rPr>
          <w:rFonts w:ascii="Times New Roman" w:hAnsi="Times New Roman" w:cs="Times New Roman"/>
          <w:sz w:val="25"/>
          <w:szCs w:val="25"/>
        </w:rPr>
        <w:t>very suspicious and non-explanation of same means they have  not  discharged</w:t>
      </w:r>
    </w:p>
    <w:p w:rsidR="00783FD6" w:rsidRPr="00783FD6" w:rsidRDefault="00783FD6" w:rsidP="00783FD6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83FD6">
        <w:rPr>
          <w:rFonts w:ascii="Times New Roman" w:hAnsi="Times New Roman" w:cs="Times New Roman"/>
          <w:sz w:val="25"/>
          <w:szCs w:val="25"/>
        </w:rPr>
        <w:t>their burden of proof.</w:t>
      </w:r>
    </w:p>
    <w:p w:rsidR="00783FD6" w:rsidRPr="00783FD6" w:rsidRDefault="00783FD6" w:rsidP="00783FD6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783FD6" w:rsidRPr="00783FD6" w:rsidRDefault="00783FD6" w:rsidP="00783FD6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83FD6">
        <w:rPr>
          <w:rFonts w:ascii="Times New Roman" w:hAnsi="Times New Roman" w:cs="Times New Roman"/>
          <w:sz w:val="25"/>
          <w:szCs w:val="25"/>
        </w:rPr>
        <w:t>However, we must focus our attention to the fact that there are ten  accused</w:t>
      </w:r>
    </w:p>
    <w:p w:rsidR="00783FD6" w:rsidRPr="00783FD6" w:rsidRDefault="00783FD6" w:rsidP="00783FD6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83FD6">
        <w:rPr>
          <w:rFonts w:ascii="Times New Roman" w:hAnsi="Times New Roman" w:cs="Times New Roman"/>
          <w:sz w:val="25"/>
          <w:szCs w:val="25"/>
        </w:rPr>
        <w:t>persons in this case (one of them died during the pendency of trial) and  it</w:t>
      </w:r>
    </w:p>
    <w:p w:rsidR="00783FD6" w:rsidRPr="00783FD6" w:rsidRDefault="00783FD6" w:rsidP="00783FD6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83FD6">
        <w:rPr>
          <w:rFonts w:ascii="Times New Roman" w:hAnsi="Times New Roman" w:cs="Times New Roman"/>
          <w:sz w:val="25"/>
          <w:szCs w:val="25"/>
        </w:rPr>
        <w:t>has not been proved conclusively  or  even  sufficiently  that  all  of  the</w:t>
      </w:r>
    </w:p>
    <w:p w:rsidR="00783FD6" w:rsidRPr="00783FD6" w:rsidRDefault="00783FD6" w:rsidP="00783FD6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83FD6">
        <w:rPr>
          <w:rFonts w:ascii="Times New Roman" w:hAnsi="Times New Roman" w:cs="Times New Roman"/>
          <w:sz w:val="25"/>
          <w:szCs w:val="25"/>
        </w:rPr>
        <w:t>accused were present in the house when the  deceased  died.   Since  we  are</w:t>
      </w:r>
    </w:p>
    <w:p w:rsidR="00783FD6" w:rsidRPr="00783FD6" w:rsidRDefault="00783FD6" w:rsidP="00783FD6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83FD6">
        <w:rPr>
          <w:rFonts w:ascii="Times New Roman" w:hAnsi="Times New Roman" w:cs="Times New Roman"/>
          <w:sz w:val="25"/>
          <w:szCs w:val="25"/>
        </w:rPr>
        <w:t>proceeding on a presumption we must be cautious in attaching  the  guilt  to</w:t>
      </w:r>
    </w:p>
    <w:p w:rsidR="00783FD6" w:rsidRPr="00783FD6" w:rsidRDefault="00783FD6" w:rsidP="00783FD6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83FD6">
        <w:rPr>
          <w:rFonts w:ascii="Times New Roman" w:hAnsi="Times New Roman" w:cs="Times New Roman"/>
          <w:sz w:val="25"/>
          <w:szCs w:val="25"/>
        </w:rPr>
        <w:t>the accused persons whose presence itself can be doubted  at  the  place  of</w:t>
      </w:r>
    </w:p>
    <w:p w:rsidR="00783FD6" w:rsidRPr="00783FD6" w:rsidRDefault="00783FD6" w:rsidP="00783FD6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83FD6">
        <w:rPr>
          <w:rFonts w:ascii="Times New Roman" w:hAnsi="Times New Roman" w:cs="Times New Roman"/>
          <w:sz w:val="25"/>
          <w:szCs w:val="25"/>
        </w:rPr>
        <w:t>incident. In the present case, Sarita Kumari, her father Bishnudeo  Rai  and</w:t>
      </w:r>
    </w:p>
    <w:p w:rsidR="00783FD6" w:rsidRPr="00783FD6" w:rsidRDefault="00783FD6" w:rsidP="00783FD6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83FD6">
        <w:rPr>
          <w:rFonts w:ascii="Times New Roman" w:hAnsi="Times New Roman" w:cs="Times New Roman"/>
          <w:sz w:val="25"/>
          <w:szCs w:val="25"/>
        </w:rPr>
        <w:t>Binda Rai are not members of this family  and  they  had  no  reason  to  be</w:t>
      </w:r>
    </w:p>
    <w:p w:rsidR="00783FD6" w:rsidRPr="00783FD6" w:rsidRDefault="00783FD6" w:rsidP="00783FD6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83FD6">
        <w:rPr>
          <w:rFonts w:ascii="Times New Roman" w:hAnsi="Times New Roman" w:cs="Times New Roman"/>
          <w:sz w:val="25"/>
          <w:szCs w:val="25"/>
        </w:rPr>
        <w:t>present at the house of Ranjeet Rai when  the  deceased  died  due  to  burn</w:t>
      </w:r>
    </w:p>
    <w:p w:rsidR="00783FD6" w:rsidRPr="00783FD6" w:rsidRDefault="00783FD6" w:rsidP="00783FD6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83FD6">
        <w:rPr>
          <w:rFonts w:ascii="Times New Roman" w:hAnsi="Times New Roman" w:cs="Times New Roman"/>
          <w:sz w:val="25"/>
          <w:szCs w:val="25"/>
        </w:rPr>
        <w:t>injuries. Similar is the case of Dholan Devi and Deobanti Devi  (sisters  of</w:t>
      </w:r>
    </w:p>
    <w:p w:rsidR="00783FD6" w:rsidRPr="00783FD6" w:rsidRDefault="00783FD6" w:rsidP="00783FD6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83FD6">
        <w:rPr>
          <w:rFonts w:ascii="Times New Roman" w:hAnsi="Times New Roman" w:cs="Times New Roman"/>
          <w:sz w:val="25"/>
          <w:szCs w:val="25"/>
        </w:rPr>
        <w:t>Ranjeet Rai)  and  their  husbands Kailash Rai and Ram Shrestha  Rai.  Those</w:t>
      </w:r>
    </w:p>
    <w:p w:rsidR="00783FD6" w:rsidRPr="00783FD6" w:rsidRDefault="00783FD6" w:rsidP="00783FD6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83FD6">
        <w:rPr>
          <w:rFonts w:ascii="Times New Roman" w:hAnsi="Times New Roman" w:cs="Times New Roman"/>
          <w:sz w:val="25"/>
          <w:szCs w:val="25"/>
        </w:rPr>
        <w:t>persons did not use to live in the house of Ranjeet Rai  and  they  used  to</w:t>
      </w:r>
    </w:p>
    <w:p w:rsidR="00783FD6" w:rsidRPr="00783FD6" w:rsidRDefault="00783FD6" w:rsidP="00783FD6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83FD6">
        <w:rPr>
          <w:rFonts w:ascii="Times New Roman" w:hAnsi="Times New Roman" w:cs="Times New Roman"/>
          <w:sz w:val="25"/>
          <w:szCs w:val="25"/>
        </w:rPr>
        <w:t>stay in a  different village. There is no evidence to the effect that  these</w:t>
      </w:r>
    </w:p>
    <w:p w:rsidR="00783FD6" w:rsidRPr="00783FD6" w:rsidRDefault="00783FD6" w:rsidP="00783FD6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83FD6">
        <w:rPr>
          <w:rFonts w:ascii="Times New Roman" w:hAnsi="Times New Roman" w:cs="Times New Roman"/>
          <w:sz w:val="25"/>
          <w:szCs w:val="25"/>
        </w:rPr>
        <w:t>accused persons were in that house when the incident  occurred.   Therefore,</w:t>
      </w:r>
    </w:p>
    <w:p w:rsidR="00783FD6" w:rsidRPr="00783FD6" w:rsidRDefault="00783FD6" w:rsidP="00783FD6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83FD6">
        <w:rPr>
          <w:rFonts w:ascii="Times New Roman" w:hAnsi="Times New Roman" w:cs="Times New Roman"/>
          <w:sz w:val="25"/>
          <w:szCs w:val="25"/>
        </w:rPr>
        <w:t>we do not find it prudent to attach guilt to them in  absence  of  any  such</w:t>
      </w:r>
    </w:p>
    <w:p w:rsidR="00783FD6" w:rsidRPr="00783FD6" w:rsidRDefault="00783FD6" w:rsidP="00783FD6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83FD6">
        <w:rPr>
          <w:rFonts w:ascii="Times New Roman" w:hAnsi="Times New Roman" w:cs="Times New Roman"/>
          <w:sz w:val="25"/>
          <w:szCs w:val="25"/>
        </w:rPr>
        <w:t>evidence.</w:t>
      </w:r>
    </w:p>
    <w:p w:rsidR="00783FD6" w:rsidRPr="00783FD6" w:rsidRDefault="00783FD6" w:rsidP="00783FD6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783FD6" w:rsidRPr="00783FD6" w:rsidRDefault="00783FD6" w:rsidP="00783FD6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83FD6">
        <w:rPr>
          <w:rFonts w:ascii="Times New Roman" w:hAnsi="Times New Roman" w:cs="Times New Roman"/>
          <w:sz w:val="25"/>
          <w:szCs w:val="25"/>
        </w:rPr>
        <w:t>With respect to the other accused persons i.e. Ranjeet Rai  and  his  father</w:t>
      </w:r>
    </w:p>
    <w:p w:rsidR="00783FD6" w:rsidRPr="00783FD6" w:rsidRDefault="00783FD6" w:rsidP="00783FD6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83FD6">
        <w:rPr>
          <w:rFonts w:ascii="Times New Roman" w:hAnsi="Times New Roman" w:cs="Times New Roman"/>
          <w:sz w:val="25"/>
          <w:szCs w:val="25"/>
        </w:rPr>
        <w:t>Yogendra Rai, who were ordinarily residents in the house where the  deceased</w:t>
      </w:r>
    </w:p>
    <w:p w:rsidR="00783FD6" w:rsidRPr="00783FD6" w:rsidRDefault="00783FD6" w:rsidP="00783FD6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83FD6">
        <w:rPr>
          <w:rFonts w:ascii="Times New Roman" w:hAnsi="Times New Roman" w:cs="Times New Roman"/>
          <w:sz w:val="25"/>
          <w:szCs w:val="25"/>
        </w:rPr>
        <w:t>died of burn injuries, neither of the two accused persons  has  offered  any</w:t>
      </w:r>
    </w:p>
    <w:p w:rsidR="00783FD6" w:rsidRPr="00783FD6" w:rsidRDefault="00783FD6" w:rsidP="00783FD6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83FD6">
        <w:rPr>
          <w:rFonts w:ascii="Times New Roman" w:hAnsi="Times New Roman" w:cs="Times New Roman"/>
          <w:sz w:val="25"/>
          <w:szCs w:val="25"/>
        </w:rPr>
        <w:t>reasonable explanation as to how did the deceased  suffer  the  ante  mortem</w:t>
      </w:r>
    </w:p>
    <w:p w:rsidR="00783FD6" w:rsidRPr="00783FD6" w:rsidRDefault="00783FD6" w:rsidP="00783FD6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83FD6">
        <w:rPr>
          <w:rFonts w:ascii="Times New Roman" w:hAnsi="Times New Roman" w:cs="Times New Roman"/>
          <w:sz w:val="25"/>
          <w:szCs w:val="25"/>
        </w:rPr>
        <w:t>injuries and died due to burn injuries. In these circumstances, we find  the</w:t>
      </w:r>
    </w:p>
    <w:p w:rsidR="00783FD6" w:rsidRPr="00783FD6" w:rsidRDefault="00783FD6" w:rsidP="00783FD6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83FD6">
        <w:rPr>
          <w:rFonts w:ascii="Times New Roman" w:hAnsi="Times New Roman" w:cs="Times New Roman"/>
          <w:sz w:val="25"/>
          <w:szCs w:val="25"/>
        </w:rPr>
        <w:t>two accused persons, being Ranjeet Rai  and  Yogendra  Rai,  as  guilty  for</w:t>
      </w:r>
    </w:p>
    <w:p w:rsidR="00783FD6" w:rsidRPr="00783FD6" w:rsidRDefault="00783FD6" w:rsidP="00783FD6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83FD6">
        <w:rPr>
          <w:rFonts w:ascii="Times New Roman" w:hAnsi="Times New Roman" w:cs="Times New Roman"/>
          <w:sz w:val="25"/>
          <w:szCs w:val="25"/>
        </w:rPr>
        <w:t>commission of crime. Accordingly,  the  judgment  and  order  of  the  Trial</w:t>
      </w:r>
    </w:p>
    <w:p w:rsidR="00783FD6" w:rsidRPr="00783FD6" w:rsidRDefault="00783FD6" w:rsidP="00783FD6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83FD6">
        <w:rPr>
          <w:rFonts w:ascii="Times New Roman" w:hAnsi="Times New Roman" w:cs="Times New Roman"/>
          <w:sz w:val="25"/>
          <w:szCs w:val="25"/>
        </w:rPr>
        <w:t>Court, so far as it convicted and sentenced Ranjeet Rai  and  Yogendra  Rai,</w:t>
      </w:r>
    </w:p>
    <w:p w:rsidR="00783FD6" w:rsidRPr="00783FD6" w:rsidRDefault="00783FD6" w:rsidP="00783FD6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83FD6">
        <w:rPr>
          <w:rFonts w:ascii="Times New Roman" w:hAnsi="Times New Roman" w:cs="Times New Roman"/>
          <w:sz w:val="25"/>
          <w:szCs w:val="25"/>
        </w:rPr>
        <w:t>is restored and the appeals are allowed to  this  extent.  Ranjeet  Rai  and</w:t>
      </w:r>
    </w:p>
    <w:p w:rsidR="00783FD6" w:rsidRPr="00783FD6" w:rsidRDefault="00783FD6" w:rsidP="00783FD6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83FD6">
        <w:rPr>
          <w:rFonts w:ascii="Times New Roman" w:hAnsi="Times New Roman" w:cs="Times New Roman"/>
          <w:sz w:val="25"/>
          <w:szCs w:val="25"/>
        </w:rPr>
        <w:t>Yogendra Rai shall  be  taken  into  custody  forthwith  to  serve  out  the</w:t>
      </w:r>
    </w:p>
    <w:p w:rsidR="00783FD6" w:rsidRPr="00783FD6" w:rsidRDefault="00783FD6" w:rsidP="00783FD6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83FD6">
        <w:rPr>
          <w:rFonts w:ascii="Times New Roman" w:hAnsi="Times New Roman" w:cs="Times New Roman"/>
          <w:sz w:val="25"/>
          <w:szCs w:val="25"/>
        </w:rPr>
        <w:t>sentence.</w:t>
      </w:r>
    </w:p>
    <w:p w:rsidR="00783FD6" w:rsidRPr="00783FD6" w:rsidRDefault="00783FD6" w:rsidP="00783FD6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783FD6" w:rsidRPr="00783FD6" w:rsidRDefault="00783FD6" w:rsidP="00783FD6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783FD6" w:rsidRPr="00783FD6" w:rsidRDefault="00783FD6" w:rsidP="00783FD6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783FD6" w:rsidRPr="00783FD6" w:rsidRDefault="00783FD6" w:rsidP="00783FD6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83FD6">
        <w:rPr>
          <w:rFonts w:ascii="Times New Roman" w:hAnsi="Times New Roman" w:cs="Times New Roman"/>
          <w:sz w:val="25"/>
          <w:szCs w:val="25"/>
        </w:rPr>
        <w:t xml:space="preserve">                                                              ……………………………..J</w:t>
      </w:r>
    </w:p>
    <w:p w:rsidR="00783FD6" w:rsidRPr="00783FD6" w:rsidRDefault="00783FD6" w:rsidP="00783FD6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83FD6">
        <w:rPr>
          <w:rFonts w:ascii="Times New Roman" w:hAnsi="Times New Roman" w:cs="Times New Roman"/>
          <w:sz w:val="25"/>
          <w:szCs w:val="25"/>
        </w:rPr>
        <w:t xml:space="preserve">     (Pinaki Chandra Ghose)</w:t>
      </w:r>
    </w:p>
    <w:p w:rsidR="00783FD6" w:rsidRPr="00783FD6" w:rsidRDefault="00783FD6" w:rsidP="00783FD6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783FD6" w:rsidRPr="00783FD6" w:rsidRDefault="00783FD6" w:rsidP="00783FD6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783FD6" w:rsidRPr="00783FD6" w:rsidRDefault="00783FD6" w:rsidP="00783FD6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783FD6" w:rsidRPr="00783FD6" w:rsidRDefault="00783FD6" w:rsidP="00783FD6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783FD6" w:rsidRPr="00783FD6" w:rsidRDefault="00783FD6" w:rsidP="00783FD6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83FD6">
        <w:rPr>
          <w:rFonts w:ascii="Times New Roman" w:hAnsi="Times New Roman" w:cs="Times New Roman"/>
          <w:sz w:val="25"/>
          <w:szCs w:val="25"/>
        </w:rPr>
        <w:t xml:space="preserve">                                                              ……………………………..J</w:t>
      </w:r>
    </w:p>
    <w:p w:rsidR="00783FD6" w:rsidRPr="00783FD6" w:rsidRDefault="00783FD6" w:rsidP="00783FD6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83FD6">
        <w:rPr>
          <w:rFonts w:ascii="Times New Roman" w:hAnsi="Times New Roman" w:cs="Times New Roman"/>
          <w:sz w:val="25"/>
          <w:szCs w:val="25"/>
        </w:rPr>
        <w:t xml:space="preserve">                                                   (Uday Umesh Lalit)</w:t>
      </w:r>
    </w:p>
    <w:p w:rsidR="00783FD6" w:rsidRPr="00783FD6" w:rsidRDefault="00783FD6" w:rsidP="00783FD6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83FD6">
        <w:rPr>
          <w:rFonts w:ascii="Times New Roman" w:hAnsi="Times New Roman" w:cs="Times New Roman"/>
          <w:sz w:val="25"/>
          <w:szCs w:val="25"/>
        </w:rPr>
        <w:t>New Delhi;</w:t>
      </w:r>
    </w:p>
    <w:p w:rsidR="00783FD6" w:rsidRPr="00783FD6" w:rsidRDefault="00783FD6" w:rsidP="00783FD6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83FD6">
        <w:rPr>
          <w:rFonts w:ascii="Times New Roman" w:hAnsi="Times New Roman" w:cs="Times New Roman"/>
          <w:sz w:val="25"/>
          <w:szCs w:val="25"/>
        </w:rPr>
        <w:t>July 03, 2015.</w:t>
      </w:r>
    </w:p>
    <w:p w:rsidR="00783FD6" w:rsidRPr="00783FD6" w:rsidRDefault="00783FD6" w:rsidP="00783FD6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83FD6">
        <w:rPr>
          <w:rFonts w:ascii="Times New Roman" w:hAnsi="Times New Roman" w:cs="Times New Roman"/>
          <w:sz w:val="25"/>
          <w:szCs w:val="25"/>
        </w:rPr>
        <w:t>ITEM NO.1A               COURT NO.11               SECTION IIA</w:t>
      </w:r>
    </w:p>
    <w:p w:rsidR="00783FD6" w:rsidRPr="00783FD6" w:rsidRDefault="00783FD6" w:rsidP="00783FD6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83FD6">
        <w:rPr>
          <w:rFonts w:ascii="Times New Roman" w:hAnsi="Times New Roman" w:cs="Times New Roman"/>
          <w:sz w:val="25"/>
          <w:szCs w:val="25"/>
        </w:rPr>
        <w:t>(For judgment)</w:t>
      </w:r>
    </w:p>
    <w:p w:rsidR="00783FD6" w:rsidRPr="00783FD6" w:rsidRDefault="00783FD6" w:rsidP="00783FD6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83FD6">
        <w:rPr>
          <w:rFonts w:ascii="Times New Roman" w:hAnsi="Times New Roman" w:cs="Times New Roman"/>
          <w:sz w:val="25"/>
          <w:szCs w:val="25"/>
        </w:rPr>
        <w:t xml:space="preserve">               S U P R E M E  C O U R T  O F  I N D I A</w:t>
      </w:r>
    </w:p>
    <w:p w:rsidR="00783FD6" w:rsidRPr="00783FD6" w:rsidRDefault="00783FD6" w:rsidP="00783FD6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83FD6">
        <w:rPr>
          <w:rFonts w:ascii="Times New Roman" w:hAnsi="Times New Roman" w:cs="Times New Roman"/>
          <w:sz w:val="25"/>
          <w:szCs w:val="25"/>
        </w:rPr>
        <w:t xml:space="preserve">                       RECORD OF PROCEEDINGS</w:t>
      </w:r>
    </w:p>
    <w:p w:rsidR="00783FD6" w:rsidRPr="00783FD6" w:rsidRDefault="00783FD6" w:rsidP="00783FD6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783FD6" w:rsidRPr="00783FD6" w:rsidRDefault="00783FD6" w:rsidP="00783FD6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83FD6">
        <w:rPr>
          <w:rFonts w:ascii="Times New Roman" w:hAnsi="Times New Roman" w:cs="Times New Roman"/>
          <w:sz w:val="25"/>
          <w:szCs w:val="25"/>
        </w:rPr>
        <w:t xml:space="preserve">                     Criminal Appeal  No(s).  67-70/2009</w:t>
      </w:r>
    </w:p>
    <w:p w:rsidR="00783FD6" w:rsidRPr="00783FD6" w:rsidRDefault="00783FD6" w:rsidP="00783FD6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783FD6" w:rsidRPr="00783FD6" w:rsidRDefault="00783FD6" w:rsidP="00783FD6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83FD6">
        <w:rPr>
          <w:rFonts w:ascii="Times New Roman" w:hAnsi="Times New Roman" w:cs="Times New Roman"/>
          <w:sz w:val="25"/>
          <w:szCs w:val="25"/>
        </w:rPr>
        <w:t>BASISTH NARYAN YADAV                               Appellant(s)</w:t>
      </w:r>
    </w:p>
    <w:p w:rsidR="00783FD6" w:rsidRPr="00783FD6" w:rsidRDefault="00783FD6" w:rsidP="00783FD6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783FD6" w:rsidRPr="00783FD6" w:rsidRDefault="00783FD6" w:rsidP="00783FD6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83FD6">
        <w:rPr>
          <w:rFonts w:ascii="Times New Roman" w:hAnsi="Times New Roman" w:cs="Times New Roman"/>
          <w:sz w:val="25"/>
          <w:szCs w:val="25"/>
        </w:rPr>
        <w:t xml:space="preserve">                                VERSUS</w:t>
      </w:r>
    </w:p>
    <w:p w:rsidR="00783FD6" w:rsidRPr="00783FD6" w:rsidRDefault="00783FD6" w:rsidP="00783FD6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783FD6" w:rsidRPr="00783FD6" w:rsidRDefault="00783FD6" w:rsidP="00783FD6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83FD6">
        <w:rPr>
          <w:rFonts w:ascii="Times New Roman" w:hAnsi="Times New Roman" w:cs="Times New Roman"/>
          <w:sz w:val="25"/>
          <w:szCs w:val="25"/>
        </w:rPr>
        <w:t>KAILASH RAI AND ORS                                Respondent(s)</w:t>
      </w:r>
    </w:p>
    <w:p w:rsidR="00783FD6" w:rsidRPr="00783FD6" w:rsidRDefault="00783FD6" w:rsidP="00783FD6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783FD6" w:rsidRPr="00783FD6" w:rsidRDefault="00783FD6" w:rsidP="00783FD6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783FD6" w:rsidRPr="00783FD6" w:rsidRDefault="00783FD6" w:rsidP="00783FD6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83FD6">
        <w:rPr>
          <w:rFonts w:ascii="Times New Roman" w:hAnsi="Times New Roman" w:cs="Times New Roman"/>
          <w:sz w:val="25"/>
          <w:szCs w:val="25"/>
        </w:rPr>
        <w:t>Date : 03/07/2015      These appeals were called on for pronouncement</w:t>
      </w:r>
    </w:p>
    <w:p w:rsidR="00783FD6" w:rsidRPr="00783FD6" w:rsidRDefault="00783FD6" w:rsidP="00783FD6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83FD6">
        <w:rPr>
          <w:rFonts w:ascii="Times New Roman" w:hAnsi="Times New Roman" w:cs="Times New Roman"/>
          <w:sz w:val="25"/>
          <w:szCs w:val="25"/>
        </w:rPr>
        <w:t xml:space="preserve">            of judgment today.</w:t>
      </w:r>
    </w:p>
    <w:p w:rsidR="00783FD6" w:rsidRPr="00783FD6" w:rsidRDefault="00783FD6" w:rsidP="00783FD6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783FD6" w:rsidRPr="00783FD6" w:rsidRDefault="00783FD6" w:rsidP="00783FD6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783FD6" w:rsidRPr="00783FD6" w:rsidRDefault="00783FD6" w:rsidP="00783FD6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83FD6">
        <w:rPr>
          <w:rFonts w:ascii="Times New Roman" w:hAnsi="Times New Roman" w:cs="Times New Roman"/>
          <w:sz w:val="25"/>
          <w:szCs w:val="25"/>
        </w:rPr>
        <w:t>For Appellant(s) Ms. Naina Sharma, Adv.</w:t>
      </w:r>
    </w:p>
    <w:p w:rsidR="00783FD6" w:rsidRPr="00783FD6" w:rsidRDefault="00783FD6" w:rsidP="00783FD6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83FD6">
        <w:rPr>
          <w:rFonts w:ascii="Times New Roman" w:hAnsi="Times New Roman" w:cs="Times New Roman"/>
          <w:sz w:val="25"/>
          <w:szCs w:val="25"/>
        </w:rPr>
        <w:t xml:space="preserve">                       Mr. Awanish Sinha, AOR</w:t>
      </w:r>
    </w:p>
    <w:p w:rsidR="00783FD6" w:rsidRPr="00783FD6" w:rsidRDefault="00783FD6" w:rsidP="00783FD6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783FD6" w:rsidRPr="00783FD6" w:rsidRDefault="00783FD6" w:rsidP="00783FD6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783FD6" w:rsidRPr="00783FD6" w:rsidRDefault="00783FD6" w:rsidP="00783FD6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83FD6">
        <w:rPr>
          <w:rFonts w:ascii="Times New Roman" w:hAnsi="Times New Roman" w:cs="Times New Roman"/>
          <w:sz w:val="25"/>
          <w:szCs w:val="25"/>
        </w:rPr>
        <w:t>For Respondent(s)      Mr. Gopal Singh, AOR</w:t>
      </w:r>
    </w:p>
    <w:p w:rsidR="00783FD6" w:rsidRPr="00783FD6" w:rsidRDefault="00783FD6" w:rsidP="00783FD6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83FD6">
        <w:rPr>
          <w:rFonts w:ascii="Times New Roman" w:hAnsi="Times New Roman" w:cs="Times New Roman"/>
          <w:sz w:val="25"/>
          <w:szCs w:val="25"/>
        </w:rPr>
        <w:t xml:space="preserve">                       Mr. T. Mahipal, AOR</w:t>
      </w:r>
    </w:p>
    <w:p w:rsidR="00783FD6" w:rsidRPr="00783FD6" w:rsidRDefault="00783FD6" w:rsidP="00783FD6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783FD6" w:rsidRPr="00783FD6" w:rsidRDefault="00783FD6" w:rsidP="00783FD6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783FD6" w:rsidRPr="00783FD6" w:rsidRDefault="00783FD6" w:rsidP="00783FD6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83FD6">
        <w:rPr>
          <w:rFonts w:ascii="Times New Roman" w:hAnsi="Times New Roman" w:cs="Times New Roman"/>
          <w:sz w:val="25"/>
          <w:szCs w:val="25"/>
        </w:rPr>
        <w:t xml:space="preserve">      Hon'ble Mr. Justice Pinaki Chandra  Ghose  pronounced  the  reportable</w:t>
      </w:r>
    </w:p>
    <w:p w:rsidR="00783FD6" w:rsidRPr="00783FD6" w:rsidRDefault="00783FD6" w:rsidP="00783FD6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83FD6">
        <w:rPr>
          <w:rFonts w:ascii="Times New Roman" w:hAnsi="Times New Roman" w:cs="Times New Roman"/>
          <w:sz w:val="25"/>
          <w:szCs w:val="25"/>
        </w:rPr>
        <w:t>judgment of the Bench comprising His Lordship and Hon'ble Mr.  Justice  Uday</w:t>
      </w:r>
    </w:p>
    <w:p w:rsidR="00783FD6" w:rsidRPr="00783FD6" w:rsidRDefault="00783FD6" w:rsidP="00783FD6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83FD6">
        <w:rPr>
          <w:rFonts w:ascii="Times New Roman" w:hAnsi="Times New Roman" w:cs="Times New Roman"/>
          <w:sz w:val="25"/>
          <w:szCs w:val="25"/>
        </w:rPr>
        <w:t>Umesh Lalit.</w:t>
      </w:r>
    </w:p>
    <w:p w:rsidR="00783FD6" w:rsidRPr="00783FD6" w:rsidRDefault="00783FD6" w:rsidP="00783FD6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83FD6">
        <w:rPr>
          <w:rFonts w:ascii="Times New Roman" w:hAnsi="Times New Roman" w:cs="Times New Roman"/>
          <w:sz w:val="25"/>
          <w:szCs w:val="25"/>
        </w:rPr>
        <w:t xml:space="preserve">      The appeals are allowed in terms of the signed reportable judgment  as</w:t>
      </w:r>
    </w:p>
    <w:p w:rsidR="00783FD6" w:rsidRPr="00783FD6" w:rsidRDefault="00783FD6" w:rsidP="00783FD6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83FD6">
        <w:rPr>
          <w:rFonts w:ascii="Times New Roman" w:hAnsi="Times New Roman" w:cs="Times New Roman"/>
          <w:sz w:val="25"/>
          <w:szCs w:val="25"/>
        </w:rPr>
        <w:t>follows:</w:t>
      </w:r>
    </w:p>
    <w:p w:rsidR="00783FD6" w:rsidRPr="00783FD6" w:rsidRDefault="00783FD6" w:rsidP="00783FD6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83FD6">
        <w:rPr>
          <w:rFonts w:ascii="Times New Roman" w:hAnsi="Times New Roman" w:cs="Times New Roman"/>
          <w:sz w:val="25"/>
          <w:szCs w:val="25"/>
        </w:rPr>
        <w:t xml:space="preserve">      “Accordingly, the judgment and order of the Trial Court,  so   far  as</w:t>
      </w:r>
    </w:p>
    <w:p w:rsidR="00783FD6" w:rsidRPr="00783FD6" w:rsidRDefault="00783FD6" w:rsidP="00783FD6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83FD6">
        <w:rPr>
          <w:rFonts w:ascii="Times New Roman" w:hAnsi="Times New Roman" w:cs="Times New Roman"/>
          <w:sz w:val="25"/>
          <w:szCs w:val="25"/>
        </w:rPr>
        <w:t>it convicted and sentenced Ranjit Kumar and  Yogndra      Rai,  is  restored</w:t>
      </w:r>
    </w:p>
    <w:p w:rsidR="00783FD6" w:rsidRPr="00783FD6" w:rsidRDefault="00783FD6" w:rsidP="00783FD6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83FD6">
        <w:rPr>
          <w:rFonts w:ascii="Times New Roman" w:hAnsi="Times New Roman" w:cs="Times New Roman"/>
          <w:sz w:val="25"/>
          <w:szCs w:val="25"/>
        </w:rPr>
        <w:t>and the appeals are allowed to this extent.  Ranjit Kumar  and  Yogndra  Rai</w:t>
      </w:r>
    </w:p>
    <w:p w:rsidR="00783FD6" w:rsidRPr="00783FD6" w:rsidRDefault="00783FD6" w:rsidP="00783FD6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83FD6">
        <w:rPr>
          <w:rFonts w:ascii="Times New Roman" w:hAnsi="Times New Roman" w:cs="Times New Roman"/>
          <w:sz w:val="25"/>
          <w:szCs w:val="25"/>
        </w:rPr>
        <w:t>shall be taken into custody       forthwith to serve out the sentence.”</w:t>
      </w:r>
    </w:p>
    <w:p w:rsidR="00783FD6" w:rsidRPr="00783FD6" w:rsidRDefault="00783FD6" w:rsidP="00783FD6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783FD6" w:rsidRPr="00783FD6" w:rsidRDefault="00783FD6" w:rsidP="00783FD6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783FD6" w:rsidRPr="00783FD6" w:rsidRDefault="00783FD6" w:rsidP="00783FD6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83FD6">
        <w:rPr>
          <w:rFonts w:ascii="Times New Roman" w:hAnsi="Times New Roman" w:cs="Times New Roman"/>
          <w:sz w:val="25"/>
          <w:szCs w:val="25"/>
        </w:rPr>
        <w:t xml:space="preserve">      (R.NATARAJAN)                                 (SNEH LATA SHARMA)</w:t>
      </w:r>
    </w:p>
    <w:p w:rsidR="00783FD6" w:rsidRPr="00783FD6" w:rsidRDefault="00783FD6" w:rsidP="00783FD6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83FD6">
        <w:rPr>
          <w:rFonts w:ascii="Times New Roman" w:hAnsi="Times New Roman" w:cs="Times New Roman"/>
          <w:sz w:val="25"/>
          <w:szCs w:val="25"/>
        </w:rPr>
        <w:t xml:space="preserve">       Court Master                                    Court Master</w:t>
      </w:r>
    </w:p>
    <w:p w:rsidR="00783FD6" w:rsidRPr="00783FD6" w:rsidRDefault="00783FD6" w:rsidP="00783FD6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83FD6">
        <w:rPr>
          <w:rFonts w:ascii="Times New Roman" w:hAnsi="Times New Roman" w:cs="Times New Roman"/>
          <w:sz w:val="25"/>
          <w:szCs w:val="25"/>
        </w:rPr>
        <w:t xml:space="preserve">            (Signed reportable judgment is placed on the file)</w:t>
      </w:r>
    </w:p>
    <w:p w:rsidR="00693E87" w:rsidRPr="00783FD6" w:rsidRDefault="00693E87" w:rsidP="00783FD6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sectPr w:rsidR="00693E87" w:rsidRPr="00783FD6" w:rsidSect="003E57BE">
      <w:foot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D194D" w:rsidRDefault="00AD194D" w:rsidP="00607A95">
      <w:pPr>
        <w:spacing w:after="0" w:line="240" w:lineRule="auto"/>
      </w:pPr>
      <w:r>
        <w:separator/>
      </w:r>
    </w:p>
  </w:endnote>
  <w:endnote w:type="continuationSeparator" w:id="1">
    <w:p w:rsidR="00AD194D" w:rsidRDefault="00AD194D" w:rsidP="00607A9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Fonts w:ascii="Times New Roman" w:hAnsi="Times New Roman" w:cs="Times New Roman"/>
      </w:rPr>
      <w:id w:val="1759739"/>
      <w:docPartObj>
        <w:docPartGallery w:val="Page Numbers (Bottom of Page)"/>
        <w:docPartUnique/>
      </w:docPartObj>
    </w:sdtPr>
    <w:sdtContent>
      <w:p w:rsidR="00607A95" w:rsidRPr="00607A95" w:rsidRDefault="00607A95">
        <w:pPr>
          <w:pStyle w:val="Footer"/>
          <w:jc w:val="center"/>
          <w:rPr>
            <w:rFonts w:ascii="Times New Roman" w:hAnsi="Times New Roman" w:cs="Times New Roman"/>
          </w:rPr>
        </w:pPr>
        <w:r w:rsidRPr="00607A95">
          <w:rPr>
            <w:rFonts w:ascii="Times New Roman" w:hAnsi="Times New Roman" w:cs="Times New Roman"/>
          </w:rPr>
          <w:t xml:space="preserve">                                   </w:t>
        </w:r>
        <w:r>
          <w:rPr>
            <w:rFonts w:ascii="Times New Roman" w:hAnsi="Times New Roman" w:cs="Times New Roman"/>
          </w:rPr>
          <w:t xml:space="preserve">                      </w:t>
        </w:r>
        <w:r w:rsidRPr="00607A95">
          <w:rPr>
            <w:rFonts w:ascii="Times New Roman" w:hAnsi="Times New Roman" w:cs="Times New Roman"/>
          </w:rPr>
          <w:t xml:space="preserve">           </w:t>
        </w:r>
        <w:r w:rsidRPr="00607A95">
          <w:rPr>
            <w:rFonts w:ascii="Times New Roman" w:hAnsi="Times New Roman" w:cs="Times New Roman"/>
          </w:rPr>
          <w:fldChar w:fldCharType="begin"/>
        </w:r>
        <w:r w:rsidRPr="00607A95">
          <w:rPr>
            <w:rFonts w:ascii="Times New Roman" w:hAnsi="Times New Roman" w:cs="Times New Roman"/>
          </w:rPr>
          <w:instrText xml:space="preserve"> PAGE   \* MERGEFORMAT </w:instrText>
        </w:r>
        <w:r w:rsidRPr="00607A95">
          <w:rPr>
            <w:rFonts w:ascii="Times New Roman" w:hAnsi="Times New Roman" w:cs="Times New Roman"/>
          </w:rPr>
          <w:fldChar w:fldCharType="separate"/>
        </w:r>
        <w:r w:rsidR="00783FD6">
          <w:rPr>
            <w:rFonts w:ascii="Times New Roman" w:hAnsi="Times New Roman" w:cs="Times New Roman"/>
            <w:noProof/>
          </w:rPr>
          <w:t>1</w:t>
        </w:r>
        <w:r w:rsidRPr="00607A95">
          <w:rPr>
            <w:rFonts w:ascii="Times New Roman" w:hAnsi="Times New Roman" w:cs="Times New Roman"/>
          </w:rPr>
          <w:fldChar w:fldCharType="end"/>
        </w:r>
        <w:r w:rsidRPr="00607A95">
          <w:rPr>
            <w:rFonts w:ascii="Times New Roman" w:hAnsi="Times New Roman" w:cs="Times New Roman"/>
          </w:rPr>
          <w:t xml:space="preserve">                                                                                 SpotLaw</w:t>
        </w:r>
      </w:p>
    </w:sdtContent>
  </w:sdt>
  <w:p w:rsidR="00607A95" w:rsidRPr="00607A95" w:rsidRDefault="00607A95">
    <w:pPr>
      <w:pStyle w:val="Footer"/>
      <w:rPr>
        <w:rFonts w:ascii="Times New Roman" w:hAnsi="Times New Roman" w:cs="Times New Roman"/>
      </w:rPr>
    </w:pPr>
    <w:r w:rsidRPr="00607A95">
      <w:rPr>
        <w:rFonts w:ascii="Times New Roman" w:hAnsi="Times New Roman" w:cs="Times New Roman"/>
      </w:rPr>
      <w:t xml:space="preserve"> 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D194D" w:rsidRDefault="00AD194D" w:rsidP="00607A95">
      <w:pPr>
        <w:spacing w:after="0" w:line="240" w:lineRule="auto"/>
      </w:pPr>
      <w:r>
        <w:separator/>
      </w:r>
    </w:p>
  </w:footnote>
  <w:footnote w:type="continuationSeparator" w:id="1">
    <w:p w:rsidR="00AD194D" w:rsidRDefault="00AD194D" w:rsidP="00607A9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B559B2"/>
    <w:rsid w:val="00006FEE"/>
    <w:rsid w:val="000105D9"/>
    <w:rsid w:val="000164CE"/>
    <w:rsid w:val="00022FBE"/>
    <w:rsid w:val="00052EC9"/>
    <w:rsid w:val="0005302B"/>
    <w:rsid w:val="00056A12"/>
    <w:rsid w:val="0006206F"/>
    <w:rsid w:val="00082C2B"/>
    <w:rsid w:val="0009251A"/>
    <w:rsid w:val="000B63B9"/>
    <w:rsid w:val="000C4D41"/>
    <w:rsid w:val="000E0F49"/>
    <w:rsid w:val="000E2949"/>
    <w:rsid w:val="000E35AF"/>
    <w:rsid w:val="00115014"/>
    <w:rsid w:val="001676B9"/>
    <w:rsid w:val="00177F89"/>
    <w:rsid w:val="001873F2"/>
    <w:rsid w:val="001A3EA6"/>
    <w:rsid w:val="001B10A1"/>
    <w:rsid w:val="001C1301"/>
    <w:rsid w:val="001C18F4"/>
    <w:rsid w:val="001C6DBE"/>
    <w:rsid w:val="001D1B2C"/>
    <w:rsid w:val="001D32E4"/>
    <w:rsid w:val="001D7193"/>
    <w:rsid w:val="002169AE"/>
    <w:rsid w:val="00250000"/>
    <w:rsid w:val="00274033"/>
    <w:rsid w:val="00294085"/>
    <w:rsid w:val="002A74C5"/>
    <w:rsid w:val="002D3B22"/>
    <w:rsid w:val="002D4081"/>
    <w:rsid w:val="002D49A2"/>
    <w:rsid w:val="00305256"/>
    <w:rsid w:val="00312C7C"/>
    <w:rsid w:val="00314CC6"/>
    <w:rsid w:val="003153F4"/>
    <w:rsid w:val="0032002F"/>
    <w:rsid w:val="003211A0"/>
    <w:rsid w:val="00350CBD"/>
    <w:rsid w:val="003579A7"/>
    <w:rsid w:val="003635C8"/>
    <w:rsid w:val="003656F0"/>
    <w:rsid w:val="003A2067"/>
    <w:rsid w:val="003A73D2"/>
    <w:rsid w:val="003B3C23"/>
    <w:rsid w:val="003D185A"/>
    <w:rsid w:val="003D1C2B"/>
    <w:rsid w:val="003E137C"/>
    <w:rsid w:val="003E57BE"/>
    <w:rsid w:val="00411396"/>
    <w:rsid w:val="00412B7B"/>
    <w:rsid w:val="00421961"/>
    <w:rsid w:val="004276DF"/>
    <w:rsid w:val="00451B41"/>
    <w:rsid w:val="0046031D"/>
    <w:rsid w:val="00465CDA"/>
    <w:rsid w:val="00482045"/>
    <w:rsid w:val="004903D4"/>
    <w:rsid w:val="00490C90"/>
    <w:rsid w:val="0049117C"/>
    <w:rsid w:val="004B3662"/>
    <w:rsid w:val="004E72C2"/>
    <w:rsid w:val="004F1B79"/>
    <w:rsid w:val="0053695D"/>
    <w:rsid w:val="005441B3"/>
    <w:rsid w:val="00576873"/>
    <w:rsid w:val="00583F6E"/>
    <w:rsid w:val="00587CCB"/>
    <w:rsid w:val="00597989"/>
    <w:rsid w:val="005C4463"/>
    <w:rsid w:val="005D05F4"/>
    <w:rsid w:val="005D1E90"/>
    <w:rsid w:val="005F597B"/>
    <w:rsid w:val="00602576"/>
    <w:rsid w:val="00605042"/>
    <w:rsid w:val="00605A25"/>
    <w:rsid w:val="00607A95"/>
    <w:rsid w:val="00614768"/>
    <w:rsid w:val="00631014"/>
    <w:rsid w:val="0064409C"/>
    <w:rsid w:val="006450CE"/>
    <w:rsid w:val="00656C61"/>
    <w:rsid w:val="0067643A"/>
    <w:rsid w:val="00684407"/>
    <w:rsid w:val="00693E87"/>
    <w:rsid w:val="006D1776"/>
    <w:rsid w:val="006D1E00"/>
    <w:rsid w:val="006D2820"/>
    <w:rsid w:val="006E22F6"/>
    <w:rsid w:val="006E4377"/>
    <w:rsid w:val="00736E37"/>
    <w:rsid w:val="007373D7"/>
    <w:rsid w:val="007375E8"/>
    <w:rsid w:val="0074714B"/>
    <w:rsid w:val="00783FD6"/>
    <w:rsid w:val="007871DF"/>
    <w:rsid w:val="00792EA6"/>
    <w:rsid w:val="007B60F0"/>
    <w:rsid w:val="007B6160"/>
    <w:rsid w:val="007F7BB7"/>
    <w:rsid w:val="007F7DC1"/>
    <w:rsid w:val="0081384E"/>
    <w:rsid w:val="00813DEC"/>
    <w:rsid w:val="008175C5"/>
    <w:rsid w:val="00822F00"/>
    <w:rsid w:val="00824008"/>
    <w:rsid w:val="008623B0"/>
    <w:rsid w:val="00877791"/>
    <w:rsid w:val="008810B5"/>
    <w:rsid w:val="00884C8E"/>
    <w:rsid w:val="008935B0"/>
    <w:rsid w:val="00894BD6"/>
    <w:rsid w:val="008A599C"/>
    <w:rsid w:val="008B0BB8"/>
    <w:rsid w:val="008B0C58"/>
    <w:rsid w:val="008B2207"/>
    <w:rsid w:val="008B6723"/>
    <w:rsid w:val="008D08B0"/>
    <w:rsid w:val="008D3501"/>
    <w:rsid w:val="008D5A3D"/>
    <w:rsid w:val="008E0D06"/>
    <w:rsid w:val="008E42C8"/>
    <w:rsid w:val="008E451C"/>
    <w:rsid w:val="008F2E8F"/>
    <w:rsid w:val="008F4E20"/>
    <w:rsid w:val="00914792"/>
    <w:rsid w:val="00934D73"/>
    <w:rsid w:val="0094593B"/>
    <w:rsid w:val="009705DC"/>
    <w:rsid w:val="00972E0A"/>
    <w:rsid w:val="0098026A"/>
    <w:rsid w:val="00985338"/>
    <w:rsid w:val="00995E2F"/>
    <w:rsid w:val="009D183C"/>
    <w:rsid w:val="009E65D7"/>
    <w:rsid w:val="009F1CE9"/>
    <w:rsid w:val="009F5096"/>
    <w:rsid w:val="009F63EC"/>
    <w:rsid w:val="00A06561"/>
    <w:rsid w:val="00A1566D"/>
    <w:rsid w:val="00A268A8"/>
    <w:rsid w:val="00A30B2C"/>
    <w:rsid w:val="00A461A5"/>
    <w:rsid w:val="00A543F8"/>
    <w:rsid w:val="00A7435C"/>
    <w:rsid w:val="00A82D81"/>
    <w:rsid w:val="00A82E32"/>
    <w:rsid w:val="00A865BC"/>
    <w:rsid w:val="00A90860"/>
    <w:rsid w:val="00AB40D8"/>
    <w:rsid w:val="00AD194D"/>
    <w:rsid w:val="00AF0919"/>
    <w:rsid w:val="00AF4249"/>
    <w:rsid w:val="00AF45F0"/>
    <w:rsid w:val="00B03FDF"/>
    <w:rsid w:val="00B12CA5"/>
    <w:rsid w:val="00B20CD0"/>
    <w:rsid w:val="00B4276B"/>
    <w:rsid w:val="00B45382"/>
    <w:rsid w:val="00B51064"/>
    <w:rsid w:val="00B51E4C"/>
    <w:rsid w:val="00B559B2"/>
    <w:rsid w:val="00B62EC3"/>
    <w:rsid w:val="00B73D48"/>
    <w:rsid w:val="00B86892"/>
    <w:rsid w:val="00B877B5"/>
    <w:rsid w:val="00B929B4"/>
    <w:rsid w:val="00B96840"/>
    <w:rsid w:val="00B96C66"/>
    <w:rsid w:val="00BB3EEF"/>
    <w:rsid w:val="00BC29A6"/>
    <w:rsid w:val="00BC46A7"/>
    <w:rsid w:val="00BC7A0B"/>
    <w:rsid w:val="00C104AB"/>
    <w:rsid w:val="00C31DE4"/>
    <w:rsid w:val="00C53EC7"/>
    <w:rsid w:val="00C66D5D"/>
    <w:rsid w:val="00C73DBF"/>
    <w:rsid w:val="00C76C34"/>
    <w:rsid w:val="00C76E02"/>
    <w:rsid w:val="00C878B4"/>
    <w:rsid w:val="00C87DB8"/>
    <w:rsid w:val="00CC0AE5"/>
    <w:rsid w:val="00CD2CA8"/>
    <w:rsid w:val="00CD490F"/>
    <w:rsid w:val="00CF55BA"/>
    <w:rsid w:val="00D03018"/>
    <w:rsid w:val="00D04C11"/>
    <w:rsid w:val="00D117BE"/>
    <w:rsid w:val="00D118AB"/>
    <w:rsid w:val="00D23930"/>
    <w:rsid w:val="00D37FDB"/>
    <w:rsid w:val="00D418E6"/>
    <w:rsid w:val="00D75E12"/>
    <w:rsid w:val="00D832AB"/>
    <w:rsid w:val="00D975BB"/>
    <w:rsid w:val="00DB0C68"/>
    <w:rsid w:val="00DF5902"/>
    <w:rsid w:val="00E10791"/>
    <w:rsid w:val="00E24E5D"/>
    <w:rsid w:val="00E300C3"/>
    <w:rsid w:val="00E55AC6"/>
    <w:rsid w:val="00E60301"/>
    <w:rsid w:val="00E66E74"/>
    <w:rsid w:val="00ED0062"/>
    <w:rsid w:val="00ED29E7"/>
    <w:rsid w:val="00ED2AD9"/>
    <w:rsid w:val="00F46F73"/>
    <w:rsid w:val="00F97722"/>
    <w:rsid w:val="00FA3E87"/>
    <w:rsid w:val="00FB22C7"/>
    <w:rsid w:val="00FB697F"/>
    <w:rsid w:val="00FD6C5E"/>
    <w:rsid w:val="00FD788C"/>
    <w:rsid w:val="00FF661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E57B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607A9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607A95"/>
  </w:style>
  <w:style w:type="paragraph" w:styleId="Footer">
    <w:name w:val="footer"/>
    <w:basedOn w:val="Normal"/>
    <w:link w:val="FooterChar"/>
    <w:uiPriority w:val="99"/>
    <w:unhideWhenUsed/>
    <w:rsid w:val="00607A9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7A95"/>
  </w:style>
  <w:style w:type="paragraph" w:styleId="ListParagraph">
    <w:name w:val="List Paragraph"/>
    <w:basedOn w:val="Normal"/>
    <w:uiPriority w:val="34"/>
    <w:qFormat/>
    <w:rsid w:val="00B12CA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7</Pages>
  <Words>2296</Words>
  <Characters>13089</Characters>
  <Application>Microsoft Office Word</Application>
  <DocSecurity>0</DocSecurity>
  <Lines>109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Main</dc:creator>
  <cp:lastModifiedBy>Main</cp:lastModifiedBy>
  <cp:revision>2</cp:revision>
  <dcterms:created xsi:type="dcterms:W3CDTF">2016-05-04T08:35:00Z</dcterms:created>
  <dcterms:modified xsi:type="dcterms:W3CDTF">2016-05-04T08:35:00Z</dcterms:modified>
</cp:coreProperties>
</file>