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NON-REPORTABLE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CIVIL APPEAL NO. 5489-90 OF 2015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[@ SPECIAL LEAVE PETITION (C) NOs. 31781-31782 of 2013]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P.A.JOSE                                          Appellant(s)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COMMISSIONER OF WEALTH TAX, KOTTAYAM        Respondent(s)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Delay condoned.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Leave granted.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It has been submitted by the learned counsel for  the  appellant  that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the High Court had committed an error by not  framing  substantial  question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of law as per the provisions of Section 27A(3) of The Wealth Tax Act,  1957.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The appeal under  the  said  Section  can  be  admitted  only  when  a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substantial question of law is involved in the appeal and according to  sub-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Section (4), the question of law has to be formulated by the High Court.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Upon perusal of the impugned Judgment, we find that  such  a  question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had not been framed and without framing a question of law,  the  appeal  had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been decided by the High Court.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For the aforesaid reason and looking at the facts  of  the  case,  the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matter is remitted to the High Court so that a substantial question  of  law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can be framed, if any, and the appeal can be heard again.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The impugned order is set aside  and  the  appeals  are,  accordingly,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>disposed of as allowed with no order as to costs.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.......................J.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[ANIL R. DAVE ]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.......................J.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[ARUN MISHRA]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.......................J.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[AMITAVA ROY]</w:t>
      </w: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F0582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New Delhi;</w:t>
      </w:r>
    </w:p>
    <w:p w:rsidR="00693E87" w:rsidRPr="006F0582" w:rsidRDefault="006F0582" w:rsidP="006F058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F0582">
        <w:rPr>
          <w:rFonts w:ascii="Times New Roman" w:hAnsi="Times New Roman" w:cs="Times New Roman"/>
          <w:sz w:val="25"/>
          <w:szCs w:val="25"/>
        </w:rPr>
        <w:t xml:space="preserve">      July 15, 2015.</w:t>
      </w:r>
    </w:p>
    <w:sectPr w:rsidR="00693E87" w:rsidRPr="006F058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9F4" w:rsidRDefault="009B29F4" w:rsidP="00607A95">
      <w:pPr>
        <w:spacing w:after="0" w:line="240" w:lineRule="auto"/>
      </w:pPr>
      <w:r>
        <w:separator/>
      </w:r>
    </w:p>
  </w:endnote>
  <w:endnote w:type="continuationSeparator" w:id="1">
    <w:p w:rsidR="009B29F4" w:rsidRDefault="009B29F4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F058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9F4" w:rsidRDefault="009B29F4" w:rsidP="00607A95">
      <w:pPr>
        <w:spacing w:after="0" w:line="240" w:lineRule="auto"/>
      </w:pPr>
      <w:r>
        <w:separator/>
      </w:r>
    </w:p>
  </w:footnote>
  <w:footnote w:type="continuationSeparator" w:id="1">
    <w:p w:rsidR="009B29F4" w:rsidRDefault="009B29F4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6F0582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8026A"/>
    <w:rsid w:val="00980AC2"/>
    <w:rsid w:val="00985338"/>
    <w:rsid w:val="00995E2F"/>
    <w:rsid w:val="009B29F4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2016-05-04T10:00:00Z</dcterms:created>
  <dcterms:modified xsi:type="dcterms:W3CDTF">2016-05-04T10:00:00Z</dcterms:modified>
</cp:coreProperties>
</file>