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Reportable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CIVIL  APPELLATE JURISDICTION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SPECIAL LEAVE PETITION (CIVIL) NO.14838 of 2015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PONNAIYAH RAMAJAYAM INSTITUTE OF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SCIENCE AND TECHNOLOGY TRUST            Petitioner(s)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|MEDICAL COUNCIL OF INDIA                                        |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|AND ANOTHER                                                     |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|Respondent(s)                                                   |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|                                                         |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|M.Y. Eqbal, J.:                                          |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          O R D E R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We have heard Dr. Rajeev Dhawan, learned senior counsel appearing  for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the petitioner and Mr. Vikas Singh, learned  senior  counsel  appearing  for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respondent no.1 – Medical Council of India (MCI).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2.    The challenge in this special leave petition is the impugned  judgment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passed by the Delhi High  Court  allowing  the  writ  appeal  filed  by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respondent MCI whereby the Division Bench of the High Court  set  aside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judgment passed by the learned Single Judge in the writ petition.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3.    The dispute arose  only  when  the  proposal  of  the  petitioner  for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establishment of new medical college  for  the  academic  year  2015-16  was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returned on the ground that the same was not submitted  before  the  cut-off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date i.e. 31.8.2014.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4.    Indisputably, the petitioner as far back  as  on  25.8.2014  submitted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application as required under Section 10A  of  the  Indian  Medical  Council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Act,  1956  for  the  establishment  of  the  Institute.   The  Essentiality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Certificate was issued by the State of Tamil Nadu only  on  28.8.2014. 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said communication was received by the petitioner only in the  1st  week  of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September, 2014.  Similarly, the Tamil Nadu MGR University  granted  Consent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lastRenderedPageBreak/>
        <w:t>of Affiliation for starting  of  MBBS  Degree  course  in  the  new  medical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college.  On receipt of this communication, the  petitioner  immediately  on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10.9.2014   submitted   Essentiality   Certificate   and   Certificate    of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Affiliation.  Curiously enough after about a month, the  respondent  no.2  –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Central Government rejected the application on the ground that  Essentiality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Certificate was not submitted before the cut-off date i.e. 31.8.2014.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5.    Aggrieved by the said rejection of application, the  petitioner  filed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writ petition being W.P. No.7424 of 2014.  The learned Single Judge  of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High Court by a detailed judgment and order allowed the  writ  petition  and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directed the respondent no.1 MCI to consider the  case  of  the  petitioner.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Instead of doing so, the respondent no.1  being  dissatisfied  assailed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said judgment of the learned Single Judge by filing writ appeal.   The  said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appeal was heard and disposed of on 5th  May,  2015.   The  Division  Bench,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after giving reasons, refused to uphold the direction issued by the  learned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Single  Judge  for  processing  the  application  of  the   petitioner   and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consequently the direction was set aside.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6.    From the aforesaid facts narrated in brief, we do not find any  fault,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laches or negligence from the side  of  the  petitioner  in  the  matter  of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submission of application and other required documents.  As  noticed  above,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although the Essentiality Certificate and Certificate  of  Affiliation  were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filed on 10.9.2014, but after  a  month  application  was  rejected  by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Central Government merely on the ground that  the  same  was  not  submitted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before the cut-off date i.e. 31.8.2014.  This reason given  by  the  Central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Government is highly  unjustified.   The  Division  Bench  in  the  impugned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judgment also took note of the fact and  held  that  the  rejection  of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application merely on the ground that the said documents were not  submitted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along with application would not be  proper  since  such  pedantic  approach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serve no purpose.  For better appreciation, paragraph  39  of  the  impugned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judgment is quoted hereinbelow: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“39. However, when the deficient documents are available  with  the  Central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Government  as  on  the  date  of  consideration  of  the  applications  for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reference to the MCI for  their  recommendations,  it  appears  to  us  that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nothing precludes the Central Government to  consider  the  applications  on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merits. Rejection of the applications in such circumstances  merely  on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ground  that  the  said  documents  were  not  submitted  along   with 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applications may not be proper since such pedantic approach does  not  serve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any purpose.  Therefore,  we  too  agree  that  the  Central  Government  in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appropriate cases may exercise the discretion in favour  of  the  applicants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lastRenderedPageBreak/>
        <w:t>and consider the applications which are complete  in  all  respects  by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date  of  consideration  under  Section  10A(2)  of  the   MCI   Act.   Such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consideration in our considered opinion cannot be  found  fault  with  since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the same would not affect the adherence  to  the  statutory  time  schedule.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However, the question with which we are concerned in  the  present  case  is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whether the failure of the Central Government to  exercise  such  discretion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can be held to be erroneous and contrary  to  law  and  whether  a  positive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direction can be issued by this court to consider the  applications  of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petitioners particularly at the fag end of the statutory time schedule.”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7.    Prima facie, therefore, we are of the  view  that  in  the  facts  and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circumstances of the case, the respondents have not  discharged  their  duty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in accordance with the provisions of  the  Act  and  Rules  made  thereunder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rather acted in a biased manner.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8.    We, therefore, dispose of this application with  a  direction  to  the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respondent Medical Council of India to consider  the  application  and  make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its recommendation within a period of three weeks from today.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9.    Let the matter be listed after four weeks to  enable  the  respondents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to submit the recommendation in a sealed cover.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…………………………….J.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(M.Y. Eqbal)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…………………………….J.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(C. Nagappan)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New Delhi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935AF">
        <w:rPr>
          <w:rFonts w:ascii="Times New Roman" w:hAnsi="Times New Roman" w:cs="Times New Roman"/>
          <w:sz w:val="25"/>
          <w:szCs w:val="25"/>
        </w:rPr>
        <w:t>July 15, 2015</w:t>
      </w: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935AF" w:rsidRPr="002935AF" w:rsidRDefault="002935AF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2935AF" w:rsidRDefault="00693E87" w:rsidP="002935A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2935AF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80" w:rsidRDefault="00E03080" w:rsidP="00607A95">
      <w:pPr>
        <w:spacing w:after="0" w:line="240" w:lineRule="auto"/>
      </w:pPr>
      <w:r>
        <w:separator/>
      </w:r>
    </w:p>
  </w:endnote>
  <w:endnote w:type="continuationSeparator" w:id="1">
    <w:p w:rsidR="00E03080" w:rsidRDefault="00E0308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2935AF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80" w:rsidRDefault="00E03080" w:rsidP="00607A95">
      <w:pPr>
        <w:spacing w:after="0" w:line="240" w:lineRule="auto"/>
      </w:pPr>
      <w:r>
        <w:separator/>
      </w:r>
    </w:p>
  </w:footnote>
  <w:footnote w:type="continuationSeparator" w:id="1">
    <w:p w:rsidR="00E03080" w:rsidRDefault="00E0308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F5902"/>
    <w:rsid w:val="00E03080"/>
    <w:rsid w:val="00E10791"/>
    <w:rsid w:val="00E24E5D"/>
    <w:rsid w:val="00E300C3"/>
    <w:rsid w:val="00E55AC6"/>
    <w:rsid w:val="00E60301"/>
    <w:rsid w:val="00E66E74"/>
    <w:rsid w:val="00EA758F"/>
    <w:rsid w:val="00EC4CBC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2016-05-04T09:57:00Z</dcterms:created>
  <dcterms:modified xsi:type="dcterms:W3CDTF">2016-05-04T09:57:00Z</dcterms:modified>
</cp:coreProperties>
</file>