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IN THE SUPREME COURT OF INDIA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     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CRIMINAL APPEAL NO.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  955 OF 2015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(@ Special Leave Petition (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Crl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.) No. 2383 of 2015)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860DA7">
        <w:rPr>
          <w:rFonts w:ascii="Times New Roman" w:hAnsi="Times New Roman" w:cs="Times New Roman"/>
          <w:sz w:val="25"/>
          <w:szCs w:val="25"/>
        </w:rPr>
        <w:t>Gurjant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                                     … Appellant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State of Punjab                                    … Respondent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860DA7">
        <w:rPr>
          <w:rFonts w:ascii="Times New Roman" w:hAnsi="Times New Roman" w:cs="Times New Roman"/>
          <w:sz w:val="25"/>
          <w:szCs w:val="25"/>
        </w:rPr>
        <w:t>Prafulla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C. Pant, J.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This appeal is directed against judgment and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order  dated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24.12.2014,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passed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by the High Court of Punjab and Haryana in Criminal Appeal No.  2065-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SB of 2005, whereby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  criminal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appeal  is  dismissed,  and  order  dated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lastRenderedPageBreak/>
        <w:t>5.11.2005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  passed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by  the  Sessions  Judge, 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Faridkot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,   convicting   and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sentencing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 appellant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Gurjant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Singh  under  Sections  7/13(2)  of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Prevention Act, 1988, is upheld.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2.          We have heard learned counsel for the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parties  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perused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papers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on record.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3.          Prosecution story in brief is that complainant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Harpal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(PW-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1)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was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President of Rice Millers Association,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Kotkapura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 xml:space="preserve">Appellant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Gurjant</w:t>
      </w:r>
      <w:proofErr w:type="spellEnd"/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Singh was posted as Technical Assistant with Food Corporation of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India  (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for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short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“the FCI”).  On 29.5.2003, complainant, after holding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a  meeting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with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other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rice millers, met the appellant regarding supply  of  20  consignments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of advance rice  belonging  to  ten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shellers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to  the  FCI,   on  which  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(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) demanded rupees one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lakh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as illegal gratification for  approving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quality  of  the  rice.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  complainant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reluctantly  agreed  to  pay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Rs.50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,000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/- on next day, i.e. 30.5.2003.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  complainant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disclosed  about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same to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Sandip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Kataria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(PW-2)  who  advised  him  to  complain  to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Vigilance Department.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Thereafter,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they  complained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the  matter  to  Deputy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 xml:space="preserve">Superintendent of Police, Vigilance Bureau,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Faridkot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On the basis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  said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complaint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, a First Information Report No.22 dated 30.5.2003 was  registered,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a trap  was  laid  by  the  Vigilance  Department.   </w:t>
      </w:r>
      <w:proofErr w:type="spellStart"/>
      <w:proofErr w:type="gramStart"/>
      <w:r w:rsidRPr="00860DA7">
        <w:rPr>
          <w:rFonts w:ascii="Times New Roman" w:hAnsi="Times New Roman" w:cs="Times New Roman"/>
          <w:sz w:val="25"/>
          <w:szCs w:val="25"/>
        </w:rPr>
        <w:t>Jetha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Ram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(PW-3),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lastRenderedPageBreak/>
        <w:t xml:space="preserve">District Welfare Officer,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Faridkot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, and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Surjit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  Junior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Assistant  in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office of the District Welfare Officer, were requested  to  be  official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witnesses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.  Hundred currency notes of denomination of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Rs.500  were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produced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complainant in the office of Vigilance Department, in  order  to  use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same to trap the appellant.  Phenolphthalein powder was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applied  to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currency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notes by the Vigilance Officers and the  numbers  of  the  currency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notes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were jotted down in memorandum  (Ext.  P8).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Tainted  currency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notes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were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then handed over to complainant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Harpal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 (PW-1)  so  that  he  may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offer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same to the appellant in response  to  the  demand  made  by  him.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860DA7">
        <w:rPr>
          <w:rFonts w:ascii="Times New Roman" w:hAnsi="Times New Roman" w:cs="Times New Roman"/>
          <w:sz w:val="25"/>
          <w:szCs w:val="25"/>
        </w:rPr>
        <w:t>Sandip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Kataria</w:t>
      </w:r>
      <w:proofErr w:type="spellEnd"/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(PW-2),  shadow  witness,  was   directed   to   hear 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conversation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between the appellant and the complainant, and to  give  signal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raiding party.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Baldev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Dhaliwal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(PW-11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)  Deputy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Superintendent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Police, Vigilance, led  the  team  along  with  other  personnel  of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Department,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and the witnesses.  On 30.5.2003, he along with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  complainant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witnesses went to  Mahan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Laxmi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Rice  Mills,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Kotkapura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where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amount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was to  be  handed  over  to  the  appellant.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  complainant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and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witnesses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were dropped at some distance from the  mill,  and  raiding  party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remained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outside the mill.  After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some  time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,  the  shadow  witness  (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Sandip</w:t>
      </w:r>
      <w:proofErr w:type="spell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860DA7">
        <w:rPr>
          <w:rFonts w:ascii="Times New Roman" w:hAnsi="Times New Roman" w:cs="Times New Roman"/>
          <w:sz w:val="25"/>
          <w:szCs w:val="25"/>
        </w:rPr>
        <w:t>Kataria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) gave a signal to the raiding party on which it rushed to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  mill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Appellant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Gurjant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Singh, who was found in the mill, was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given  identity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by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860DA7">
        <w:rPr>
          <w:rFonts w:ascii="Times New Roman" w:hAnsi="Times New Roman" w:cs="Times New Roman"/>
          <w:sz w:val="25"/>
          <w:szCs w:val="25"/>
        </w:rPr>
        <w:t>Baldev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Dhaliwal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, Deputy Superintendent of Police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  Vigilance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(PW-11),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appellant was made to dip his both hands  in  the  glass  of  sodium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carbonate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solution on which the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colour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of  the  solution  turned  to  light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pink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.  The solution was then put into a clear nip (M02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)  with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seal  bearing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lastRenderedPageBreak/>
        <w:t>impression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“BS”,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whereafter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signatures of the witnesses were  taken  on  it.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Thereafter the Deputy Superintendent of Police asked the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appellant  to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hand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over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tainted currency notes accepted by him.  The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appellant  produced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a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packet  of  Rs.50,000/-  consisting  of  hundred  currency  notes  each   of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denomination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Rs.500/-  from  the  pocket  of  his  trousers.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After  the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numbers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the currency notes got tallied with the numbers mentioned in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memorandum  earlier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 prepared,   the   appellant   was   arrested.    After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investigation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, charge sheet  against  accused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Gurjant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Singh,  relating  to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offences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punishable under Section 7/13(2) of the  Prevention  of  Corruption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Act, 1988 was submitted to the trial court.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4.          Learned Sessions Judge,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Faridkot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,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on  20.2.2004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,  after  hearing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learned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counsel for the  parties,  framed  charge  against  accused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Gurjant</w:t>
      </w:r>
      <w:proofErr w:type="spell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Singh (appellant) relating to offences punishable under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Section  7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/13(2)  of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Prevention of Corruption Act, 1988, to which he pleaded not  guilty  and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claimed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to be tried.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5.        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On  this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,  prosecution  got   examined   PW-1 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Harpal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 Singh,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complainant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, PW-2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Sandip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Kataria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, shadow witness, PW-3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Jetha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Ram,  District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Welfare Officer, official witness, PW-4 Ashok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 xml:space="preserve">Kumar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Bhandari</w:t>
      </w:r>
      <w:proofErr w:type="spellEnd"/>
      <w:proofErr w:type="gramEnd"/>
      <w:r w:rsidRPr="00860DA7">
        <w:rPr>
          <w:rFonts w:ascii="Times New Roman" w:hAnsi="Times New Roman" w:cs="Times New Roman"/>
          <w:sz w:val="25"/>
          <w:szCs w:val="25"/>
        </w:rPr>
        <w:t>,  PW-5  Suresh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Kumar, PW-6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Mohinder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Pal, Personal Assistant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to  Deputy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Commissioner,  PW-7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Constable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Harmail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Singh, PW-8 Head Constable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Swaran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Singh, PW-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 xml:space="preserve">9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Madan</w:t>
      </w:r>
      <w:proofErr w:type="spellEnd"/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Lal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PW-10 Head Constable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Kirpal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and PW-11 </w:t>
      </w:r>
      <w:proofErr w:type="spellStart"/>
      <w:proofErr w:type="gramStart"/>
      <w:r w:rsidRPr="00860DA7">
        <w:rPr>
          <w:rFonts w:ascii="Times New Roman" w:hAnsi="Times New Roman" w:cs="Times New Roman"/>
          <w:sz w:val="25"/>
          <w:szCs w:val="25"/>
        </w:rPr>
        <w:t>Baldev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Singh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Dhaliwal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,  Deputy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Superintendent of Police (vigilance).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6.          The prosecution evidence, both oral and documentary, was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put  to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accused under Section 313 of the Code of Criminal  Procedure,  1973,  in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reply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to which he  pleaded  his  innocence  and  stated  that  the  evidence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adduced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against him was false.  In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defence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, the appellant got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examined  DW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-1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Anil Kumar, Assistant Manager, DW-2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Murli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Dhar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, Auditor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  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DW-3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Darshan</w:t>
      </w:r>
      <w:proofErr w:type="spell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Singh, Assistant Manager, Accounts.  Learned Sessions Judge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  after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hearing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parties, found that charge against accused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Gurjant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(appellant)  is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proved  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,  after  hearing  on  sentence,  sentenced   him   to   rigorous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imprisonment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for a period of three years and directed to pay fine of  rupees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one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lakh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under Section 7/13(2) of the Prevention of  Corruption  Act,  1988,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also directed that in default of payment  of  fine,  the  convict  shall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lastRenderedPageBreak/>
        <w:t>undergo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rigorous imprisonment for further period of three months.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7.          Aggrieved by said judgment and order dated 5.11.2005,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passed  by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learned Sessions Judge,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Faridkot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, criminal appeal was preferred  by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convict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before the High Court, and the same, by the impugned  judgment,  was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dismissed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8.          On going through the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evidence  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record,  we  find  that  PW-1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860DA7">
        <w:rPr>
          <w:rFonts w:ascii="Times New Roman" w:hAnsi="Times New Roman" w:cs="Times New Roman"/>
          <w:sz w:val="25"/>
          <w:szCs w:val="25"/>
        </w:rPr>
        <w:t>Harpal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Singh, complainant, has proved the demand of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rupees  one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lakh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,  made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appellant, for  accepting  and  approving  the  advance  rice  to  be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supplied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by the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Shellers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.  He has further proved that after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some  talks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appellant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agreed to accept Rs.50,000/-.  He has given detailed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narration  of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facts as to how the matter was complained to  the  Vigilance  Department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trap was laid, and as to how  the  hundred  tainted  currency  notes  of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denomination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Rs.500/- were  accepted  by  the  appellant,  on  which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Vigilance team caught the appellant red handed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  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recovered  the  amount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lastRenderedPageBreak/>
        <w:t>from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him.  The statement of PW-1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Harpal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is fully corroborated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by  PW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-2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spellStart"/>
      <w:r w:rsidRPr="00860DA7">
        <w:rPr>
          <w:rFonts w:ascii="Times New Roman" w:hAnsi="Times New Roman" w:cs="Times New Roman"/>
          <w:sz w:val="25"/>
          <w:szCs w:val="25"/>
        </w:rPr>
        <w:t>Sandip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Kataria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and PW-3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Jetha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Ram, District Welfare Officer.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9.          PW-11,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Baldev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Singh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Dhaliwal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, Deputy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Superintendent  of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Police,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Vigilance Bureau,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Faridkot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, has also narrated the entire operation.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He  has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proved the  complaint  made  by  PW-1,  and  the  First  Information  Report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(Ext.PA/2),   registered   as   directed   by 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Baljinder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 Singh  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Grewal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,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Superintendent of Police.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He  further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proved  sanction  (Ext.  PM)  for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prosecution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 appellant,  and  also  proved  the  report  (Ext.  PP)  from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Forensic Science Laboratory, received on completion of investigation.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10.         We have also gone through the statements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 xml:space="preserve">of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defence</w:t>
      </w:r>
      <w:proofErr w:type="spellEnd"/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witnesses.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But considering quality of evidence of prosecution witnesses, we are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  the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opinion that amount of  Rs.50,000/-  cannot  be  planted,  and  the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defence</w:t>
      </w:r>
      <w:proofErr w:type="spell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version  pleading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innocence  cannot  be   accepted   in   the   facts   and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circumstances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this case.  The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statements  of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defence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witnesses  are  of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lastRenderedPageBreak/>
        <w:t>little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help to discredit the testimony of  the  prosecution  witnesses.   As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such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, keeping in mind the presumption to be taken under Section  20  of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Prevention of Corruption Act, 1988, we are not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inclined  to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interfere  with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conviction recorded by the trial court  under  Section  7/13(2)  of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Act, and affirmed by the High Court.  We think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it  proper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to  mention  here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few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decisions of this Court, which reflect what approach should  be  adopted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in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such matters.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11.         In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Narendra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Champaklal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Pr="00860DA7">
        <w:rPr>
          <w:rFonts w:ascii="Times New Roman" w:hAnsi="Times New Roman" w:cs="Times New Roman"/>
          <w:sz w:val="25"/>
          <w:szCs w:val="25"/>
        </w:rPr>
        <w:t>Trivedi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v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.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State  of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Gujarat[1],  this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Court, in almost similar facts, has observed as under: -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“22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.  In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case at hand, the money was recovered from the pockets  of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appellant-accused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.  A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presumption  under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Section  20  of  the  Act  becomes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obligatory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.  It is a presumption of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law  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casts  an  obligation  on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court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to apply it in every case brought under Section 7  of  the  Act. 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said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presumption is a rebuttable one.  In the present case,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  explanation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offered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by the appellant-accused has  not  been  accepted  and  rightly  so.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There is no evidence  on  the  base  of  which  it  can  be  said  that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lastRenderedPageBreak/>
        <w:t>presumption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has been rebutted.”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12.         In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Mukut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Bihari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and Another v. State of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Rajasthan[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2],  referring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various cases, this Court has made following observations: -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“13. This Court in C. Sharma v. State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  A.P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.  [(2010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)  15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SCC  1],  after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considering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various judgments of this Court including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Panalal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Damodar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Rathi</w:t>
      </w:r>
      <w:proofErr w:type="spell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v. State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Maharashtra [(1979) 4 SCC 526] and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Meena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Balwant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Hemke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v.  State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Maharashtra [(2000) 5 SCC 21] held that acceptance of the  submission  of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accused that the complainant’s version  required  corroboration  in  all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circumstances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, in abstract  would  encourage  the  bribe  taker  to  receive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illegal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gratification in privacy and then insist for corroboration  in  case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of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prosecution.  Law cannot countenance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such  situation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.   Thus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  it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is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not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necessary that the evidence of a reliable witness  is  necessary  to  be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corroborated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by another witness, as such evidence stands  corroborated  from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other material on record………..”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13.         Learned counsel for the appellant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submitted  that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the  sentence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awarded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by the trial court is harsh, and the same may at  least  be  reduced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to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period already undergone by the appellant.  It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is  further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submitted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by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him that the sentence of imprisonment awarded by the trial court is  much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more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than the minimum sentence prescribed under law as  it  stood  in  2003.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It is relevant to mention here that the minimum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sentence  under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Sections  7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and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13(2) of the Prevention of Corruption Act, 1988  has  been  enhanced  by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Act No. 1 of 2014 with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effect  from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16.1.2014,  but  incident  in  question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relates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to the period  prior  to  said  date.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Considering  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facts  and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circumstances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the case, we are of the view that the sentence of  rigorous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imprisonment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for a period of two years and fine of  rupees  one 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lakh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 would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meet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the ends of justice in the present case.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14.         Accordingly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,  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sentence  of  imprisonment  is  reduced  from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period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three years to a period of two years without interfering with  the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sentence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of fine, recorded by the trial court.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With  this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 modification  in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proofErr w:type="gramStart"/>
      <w:r w:rsidRPr="00860DA7">
        <w:rPr>
          <w:rFonts w:ascii="Times New Roman" w:hAnsi="Times New Roman" w:cs="Times New Roman"/>
          <w:sz w:val="25"/>
          <w:szCs w:val="25"/>
        </w:rPr>
        <w:t>the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 xml:space="preserve"> sentence, the appeal stands disposed of.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……………….....…………J.</w:t>
      </w:r>
      <w:proofErr w:type="gramEnd"/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Dipak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Misra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>]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</w:t>
      </w:r>
      <w:proofErr w:type="gramStart"/>
      <w:r w:rsidRPr="00860DA7">
        <w:rPr>
          <w:rFonts w:ascii="Times New Roman" w:hAnsi="Times New Roman" w:cs="Times New Roman"/>
          <w:sz w:val="25"/>
          <w:szCs w:val="25"/>
        </w:rPr>
        <w:t>.……………….……………</w:t>
      </w:r>
      <w:proofErr w:type="gramEnd"/>
      <w:r w:rsidRPr="00860DA7">
        <w:rPr>
          <w:rFonts w:ascii="Times New Roman" w:hAnsi="Times New Roman" w:cs="Times New Roman"/>
          <w:sz w:val="25"/>
          <w:szCs w:val="25"/>
        </w:rPr>
        <w:t>J.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 xml:space="preserve">                                             [</w:t>
      </w:r>
      <w:proofErr w:type="spellStart"/>
      <w:r w:rsidRPr="00860DA7">
        <w:rPr>
          <w:rFonts w:ascii="Times New Roman" w:hAnsi="Times New Roman" w:cs="Times New Roman"/>
          <w:sz w:val="25"/>
          <w:szCs w:val="25"/>
        </w:rPr>
        <w:t>Prafulla</w:t>
      </w:r>
      <w:proofErr w:type="spellEnd"/>
      <w:r w:rsidRPr="00860DA7">
        <w:rPr>
          <w:rFonts w:ascii="Times New Roman" w:hAnsi="Times New Roman" w:cs="Times New Roman"/>
          <w:sz w:val="25"/>
          <w:szCs w:val="25"/>
        </w:rPr>
        <w:t xml:space="preserve"> C. Pant]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New Delhi;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July 24, 2015.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[1]    (2012) 7 SCC 80</w:t>
      </w:r>
    </w:p>
    <w:p w:rsidR="00860DA7" w:rsidRPr="00860DA7" w:rsidRDefault="00860DA7" w:rsidP="00860DA7">
      <w:pPr>
        <w:rPr>
          <w:rFonts w:ascii="Times New Roman" w:hAnsi="Times New Roman" w:cs="Times New Roman"/>
          <w:sz w:val="25"/>
          <w:szCs w:val="25"/>
        </w:rPr>
      </w:pPr>
      <w:r w:rsidRPr="00860DA7">
        <w:rPr>
          <w:rFonts w:ascii="Times New Roman" w:hAnsi="Times New Roman" w:cs="Times New Roman"/>
          <w:sz w:val="25"/>
          <w:szCs w:val="25"/>
        </w:rPr>
        <w:t>[2]    (2012) 11 SCC 642</w:t>
      </w:r>
    </w:p>
    <w:p w:rsidR="00BC6E82" w:rsidRPr="00860DA7" w:rsidRDefault="00BC6E82" w:rsidP="00860DA7">
      <w:pPr>
        <w:rPr>
          <w:rFonts w:ascii="Times New Roman" w:hAnsi="Times New Roman" w:cs="Times New Roman"/>
          <w:sz w:val="25"/>
          <w:szCs w:val="25"/>
        </w:rPr>
      </w:pPr>
    </w:p>
    <w:sectPr w:rsidR="00BC6E82" w:rsidRPr="00860DA7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04"/>
    <w:rsid w:val="00704504"/>
    <w:rsid w:val="00860DA7"/>
    <w:rsid w:val="008A5EE0"/>
    <w:rsid w:val="00BC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1811</Words>
  <Characters>10327</Characters>
  <Application>Microsoft Office Word</Application>
  <DocSecurity>0</DocSecurity>
  <Lines>86</Lines>
  <Paragraphs>24</Paragraphs>
  <ScaleCrop>false</ScaleCrop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2016-05-04T10:27:00Z</dcterms:created>
  <dcterms:modified xsi:type="dcterms:W3CDTF">2016-05-04T10:27:00Z</dcterms:modified>
</cp:coreProperties>
</file>