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THE SUPREME COURT OF INDIA                           CIVIL APPELLATE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                            JURISDICTION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                  CIVIL APPEAL NOS. 5769-5770 OF 2015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          (Arising Out of SLP (C) Nos.30942-30943 of 2014)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RAJENDRA SHANKAR SHUKLA &amp; ORS.ETC.     …APPELLANTS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                                 Vs.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STATE OF CHHATTISGARH &amp; ORS.ETC.       …RESPONDENTS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                                  WITH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                CIVIL APPEAL NOS. 5771-5775  OF 2015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          (Arising Out of SLP (C) Nos.30049-30053 of 2014)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                             J U D G M E N 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V. GOPALA GOWDA, J.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Leave granted.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 appellants-land  owners  have  filed  the  present  group  of   appeals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challenging the common impugned judgment and order  dated  16.6.2014  passed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by the Division Bench of the High Court  of  Chhattisgarh  at  Bilaspur,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Writ Appeal Nos.379, 380, 381, 382, 389 and 393 of  2013  wherein  the  High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Court upheld the order dated 15.4.2013 passed by the  learned  single  Judge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the High Court of Chhattisgarh, Bilaspur, upholding the validity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Town Development Scheme, namely, ‘Kamal Vihar  Township  Development  Scheme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No. 4’ (for short ‘the KVTDS’).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facts of the case are stated hereunder:-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appellants herein are the landowners of  portions  of  land  (with  some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construction  thereon)  situated  in  the  villages  Dumartarai,  Tikrapara,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Boriya Khurd, Deopuri and Dunda of Raipur District  in  Chhattisgarh  State.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respondent  No.2-Raipur  Development  Authority  (RDA)  was  established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under Section 38(1) of the M.P. (C.G.) Nagar Thatha Gram  Nivesh  Adhiniyam,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1973 (for short ‘the Act of 1973’). The KVTDS was planned by the  respondent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No.2 - RDA while discharging its functions under Section 38(2)  of  the  Act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1973. Though the KVTDS initially started  as  a  small  Town  Development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Scheme, it subsequently included  the  aforesaid  five  villages  in  Raipur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within its Scheme.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As per the evidence on record produced before  us,  which  are  the  written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communications between the State Government,  respondent  No.2-RDA  and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Director of Town and Country Planning, the KVTDS was initially  planned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proposed for an area of 416.93 acres only. The Chief  Executive  Officer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 respondent  No.2-RDA  had  issued  public  notification  declaring  its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intention of coming up with an integrated township  of  416.93  acres  only.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However, a month after the publication of said notification,  the  Board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respondent No.2-RDA, increased the area of the  integrated  Township  Scheme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from 416.93 acres to 2300 acres which  resulted  in  the  inclusion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lands of the appellants herein.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At present, the said Scheme has a total project area of  647.84  Hect.,  out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which the area available for development is  610.46  Hect.  While  482.29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Hect. of the total land is private land, 128.17 Hect. is government land.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According to the development plan,  in  the  above  area  of  647.84  Hect.,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further areas have been marked for recreational land, roads  and  lanes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other miscellaneous infrastructure like educational,  hygienic  and  various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public purpose amenities. The broad features of the Scheme would  show  that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there shall  be  15  Sectors  and  the  estimated  cost  of  development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infrastructure would be Rs.1085 crores. The Government agreed to  hand  over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its land to the respondent No.2-RDA and the land belonging  to  the  private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owners were to be taken over by the consent or by acquisition under  Section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56 of the Act of 1973.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RDA planned to  develop  the  land  and  hand  over  about  35%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developed   plot   to    the    land    owners    without    charging    any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contribution/incremental cost from them in return for  their  acquired  land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for the development of the KVTDS under Section 56 of the Act  of  1973.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remaining  area  of  their  undeveloped   plot   would   be   retained 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subsequently, may go to the  other  land  owners  or  may  be  utilized  for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constructing other facilities under the  development  Scheme.  According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respondent No.2-RDA, 15% of the developed plots have also been reserved  for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economically weaker sections which come to about 32.15 Hect.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Out of the total 4969 private land owners, 39 land owners did not  agree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Scheme/procedure adopted and preferred  23  writ  petitions  on  various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grounds which were dismissed by the learned single Judge of the  High  Court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Chhattisgarh, Bilaspur. Aggrieved by the  same,  six  Writ  Appeals  were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filed  by  13  land  owners.  The  Division  Bench  of  the  High  Court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Chhattisgarh at Bilaspur, after considering  the  facts,  circumstances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evidence on record of the cases, upheld the validity of  the  KVTDS  planned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by the RDA and dismissed the appeals  on  the  ground  that  the  same  were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devoid of merit. Hence, the present appeals.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We have heard the learned senior counsel for both the parties. On the  basis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of the factual circumstance and evidence on record produced  before  us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also in the light of the rival  legal  contentions  raised  by  the  learned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senior counsel for both the parties, we have broadly  framed  the  following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points which require our attention. The main legal  issues  which  arise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this case are :-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Whether the KVTDS provide the authority to the Director of the  respondent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No.2-RDA, to formulate Town Development Scheme and is  it  in  contravention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the 73rd and 74th Amendments to the Constitution of India?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Whether the Town Development Scheme in the present case is  formulated  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per the provision mentioned in Section 50(1) of the  Act  of  1973?  Whether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subsequent alteration of  land  acquired,  is  in  consonance  with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provisions of the Act?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Whether the Town Development Scheme framed in  the  present  case  by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respondent No.2-RDA, in the absence of a zonal plan, is legal and valid?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Whether the Act of 1973  authorises  the  Town  Planning  and  Development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Authority to reconstitute the plots and  change  the  land  use  apart  from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public utility?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Whether the proposal of the RDA to return 35% of  the  area  of  the  land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taken away from the land owners/appellants is legally permissible?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While planning the KVTDS, whether the respondents ensured compliance  with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EIA clearance procedure from the competent authority?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Answer to Point No. 1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As per Part IX and Part IX-A of the Constitution, a zonal  plan  has  to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framed by democratic institutions as prescribed  under  its  provisions.  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other hand, the Respondent No. 2- RDA, has framed the  Town  Development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Scheme without consulting or taking into account the views of the  Panchayat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and the District Planning Committee which  are  constitutionally  authorized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undertake the task  of  framing  Scheme.  It  was  argued  by  Mr.  Gopal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Subramaniam, learned senior counsel on behalf of  the  appellants  that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Respondent No. 2- RDA had assumed the role of  town  planning  authority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proposing and framing KVTDS with land use which is different  from  the  one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prescribed in the Raipur Master Plan (Revised) 2021. In fact,  the  proposal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made by Respondent No. 2- RDA defined spaces that  are  meant  for  business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Districts, public use, schools, house and parks etc. This task taken  up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Respondent No. 2- RDA of allocation of spaces is by statute vested  with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‘local authority’ under its power to make zonal plans.  It  was  further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contended by  the  learned  senior  counsel  that  the  Raipur  Master  Plan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(Revised) 2021, on the basis of  which the KVTDS claims to  be  implementing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Scheme has also amended  the  same  without  the  participation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District Planning Committee which is the constitutionally empowered body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carry out social and economic planning for a District.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The 73rd and 74th Amendments were inserted in  the  Constitution  of  India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with the avowed object  and  intention  of  strengthening  the  local  self-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governance both at the village and District level.  It  was  argued  by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learned senior counsel Mr. Gopal Subramaniam that self-governance  was  very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much  a  part  of  the  Indian  society  historically.  In  support  of  his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contention, he relied upon the words of Sir  Charles  Metcalfe,  the  Acting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Governor General of India from 1835 to  1836,  on  the  functioning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village panchayats made during  the  19th  century  which  are  recorded  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“The village communities are  little  republics,  having  nearly  everything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they can want  within  themselves,  and  most  independent  of  any  foreign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relations. They seem  to  last  where  nothing  else  lasts.  Dynasty  after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dynasty tumbles down; revolution succeeds after revolution; but the  village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community remains the same. The union of the village communities,  each  one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forming a separate little state, in  itself,  has  I  conceive,  contributed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more than any other cause to  the  preservation  of  the  people  of  India,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through all the revolutions and changes which they have suffered, and is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 high degree conducive to their enjoyment of a  great  portion  of  freedom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and independence”[1]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It is imperative to note here that the Constitution, initially did not  vest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with power on villages or communities as units. It rather  vested  power  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individual as units of the society. It was proposed by  Dr.  B.R.  Ambedkar,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Chairman  of  the  Drafting  Committee  of  the   Constitution,   that 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administration of India should not be carried out  at  village  level  since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they are ignorant units of communities immune from the progress of the  city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and are also influenced by social biases and prejudices.  With  this  biases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and prejudices, it was apprehended  that  India,  at  the  time  during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drafting of the Constitution, were not suited to be  ruled  at  village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panchayat level. On the other hand, Dr. Ambedkar proposed that there  should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be a strong Centre governed by the Rule of Law  for  the  administration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country. Formal  inclusion  of  the  panchayats  in  the  constitutional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system was deferred for a later time since the framers of  the  Constitution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deemed  it  fit  to  introduce  social  reforms  in  the  village  prior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conferring upon them the power of  self-governance,  in  the  light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constraints faced by the new republic of India. Article 40,  therefore,  was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inserted in the Constitution in the form of Directive  Principles  of  State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Policy in Part IV of the Constitution so as to move towards  the  vision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introducing local governance when the time seems fit.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Though, this was the decision taken at the  time  of  the  drafting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Constitution, most of the framers in the Constituent Assembly reposed  their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faith on the potential of village panchayats and were of  the  opinion  that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self-governance at local level is the only way  forward  to  realize  Swaraj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for  our  country.  Shri  Ananthasayanam  Ayyangar,  the   member   of 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Constituent Assembly, presented his opinion  on  village  panchayats  before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Assembly which is recorded as 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“But  who  are   these   republics?   They   have   to   be   brought   into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existence…..Therefore, I would advise that in the directives, a clause  must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be added, which would insist upon the  various  governments  that  may  come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into  existence  in  future  to  establish  village  panchayats,  give  them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political autonomy also economic independence in their  own  way  to  manage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their own affairs.”[2]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It is further to be noted that Entry 5 in the list-II to the VIIth  Schedule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the Constitution enables the State Legislature to  make  laws  pertaining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local government which also include  the  powers  to  be  vested  on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Municipal corporations, Improvement Trusts, Authorities,  Mining  Settlement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Authorities, District Boards and other local authorities for the purpose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village administration and the  local  self-governance.  The  constitutional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amendment in 1992-93 through the 73rd and 74th Amendment  Act  provided  for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uniformity in the structure in terms of three-tier local governments at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District (Zila Parishads- ZPs), Block  (Panchayat  Samitis-PS)  and  Village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levels  (Gram  Panchayats-GPs).  With  the  constitutional  amendment, 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panchayats  are  constitutionally  expected  to   move   away   from   their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traditional role of simply executing the programs handed  down  to  them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higher levels of government.  They  are  on  the  other  hand,  expected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implement their own programs of economic  development  and  social  justice.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amendments further confer power upon the States in the form of  Schedule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XI to enlarge the  domain  of  panchayats  and  to  include  functions  with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distributional consequences. This schedule includes key  functions  such  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agriculture, drinking water,  education,  irrigation,  poverty  alleviation,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primary, secondary and adult education, roads and rural electrification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maintenance of community assets.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It  is  further  submitted  by  the  learned  senior  counsel,   Mr.   Gopal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Subramaniam that as per Article 243 G(1), the  authority  to  prepare  plans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for economic development and social justice has been vested  with  the  Gram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Panchayat. Articles 243W and 243ZF have  also  been  inserted  to  vest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local authority with the power to prepare plans  for  economic  development.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12th Schedule inserted into the Constitution specifically  lists  “urban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planning including town planning” as an entry  on  which  local  authorities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have full power under Article 243W of the Constitution.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Further, Article 243ZD was inserted into the Constitution wherein the  power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prepare a draft development plan is vested  with  the  District  Planning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Committee (DPC). The  above  mentioned  provision  of  the  Constitution  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extracted hereunder: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“243ZD. (1) There shall be constituted in every State at the district  level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 District Planning Committee to  consolidate  the  plans  prepared  by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Panchayats and the Municipalities in the district and  to  prepare  a  draft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plan for the district as a whole.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(2) The Legislature of a State may, by law, make provision with respect to—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(a) the composition of the District Planning Committees;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(b) the manner in which the  seats  in  such  Committees  shall  be  filled: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Provided that not less than four-fifths of the total number  of  members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such Committee shall be elected by, and from amongst,  the  elected  members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the Panchayat at the district level and  of  the  Municipalities  in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district in proportion to the ratio between  the  population  of  the  rural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areas and of the urban areas in the district;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(c) the functions relating to district planning which  may  be  assigned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such Committees;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(d) the manner in  which  the  Chairpersons  of  such  Committees  shall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chosen.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(3)  Every  District  Planning  Committee  shall,  in  preparing  the  draft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plan,—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(a) have regard to— (i) matters of common interest  between  the  Panchayats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and the Municipalities including spatial  planning,  sharing  of  water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other  physical  and  natural  resources,  the  integrated  development 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infrastructure and environmental conservation;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(ii) the extent  and  type  of  available  resources  whether  financial  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otherwise;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(b) consult such institutions and organisations  as  the  Governor  may,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order, specify.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(4) The Chairperson of every District Planning Committee shall  forward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plan, as recommended by such Committee,  to  the  Government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State.”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Also, under Article 243 ZF, any law inconsistent with the provisions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Constitution will be held void. Article 243 ZF reads as 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“243 ZF. Continuance of existing laws and  municipalities.-  Notwithstanding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anything in this Part, any provision of any law relating  to  Municipalities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force in a State immediately before the commencement of the  Constitution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(Seventy-fourth  Amendment)  Act,  1992,  which  is  inconsistent  with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provisions of this Part, shall continue to be  in  force  until  amended  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repealed by a competent Legislature or other competent  authority  or  until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expiration of one year from such commencement, whichever is earlier: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Provided  that  all  the  Municipalities  existing  immediately  before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commencement shall continue till the expiration of  their  duration,  unless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sooner dissolved by a resolution passed to that effect  by  the  Legislative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Assembly of that State or, in the case  of  a  State  having  a  Legislative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Council, by each House of the Legislative of that State.”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Similar provision exists for the Gram Panchayats under Article 243 N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Constitution.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In the  present  case,  the  District  Planning  Committee  (DPC)  has  been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constituted under Section 3 of the Chhattisgarh Zila Yojna Samiti Act,  1995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(for short ‘the Act of 1995’) with an  intention  to  democratize  the  town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planning process to give effect to the legislative intendment. Section 7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Act of 1995 provides for functions of the DPC as has been prescribed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Constitution. The Constitution under Article 243ZD  directs  setting  up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a DPC to consolidate the plans prepared by Panchayats and  Municipalities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the Districts and to prepare a draft development plan for district  as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whole and the Director of every DPC shall forward such development plans  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recommended by the Committee to the government of the State.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After the insertion of part IX-A in the Constitution, development  plan  for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 District can only be drawn by the  democratically  elected  representative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body i.e. DPC, by taking  into  account  the  factors  mentioned  in  Clause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(3)(a) (i), (ii) of Article 243ZD. As per Clause (4) of Article  243ZD,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Chairman of other DPC shall forward the development plan as  recommended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committee to the Government of the State.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support his contention further, the  learned  senior  counsel  Mr.  Gopal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Subramaniam, relied upon a decision of the Bombay High Court in the case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Charan v. State of Maharashtra[3] wherein it was held as 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“22. Article 243 of the Constitution  of  India  defines  -  District,  Gram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Sabha,  Panchayat,  Panchayat  Area  and  Village.  Article  243G   requires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legislature of State to  make  Law  to  bestow  upon  Panchayat  powers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authority to enable them to function, as institutions of  self-  government.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It may inter-alia provide for preparation of plans for economic  development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and social justice, for implementation of schemes for  economic  development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and social justice, as may be entrusted to Panchayats,  including  those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relation to  matters  listed  in  Eleventh  Schedule  to  the  Constitution.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Panchayat has been defined as an institution [by whatever name  called],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self- government, constituted under Article 243B for  Rural  Areas.  Article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243ZD  provides  for  constitution  at  District  level  in  every  State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Committee,  known  as  District  Planning  Committee.  It's  purpose  is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consolidate the plans prepared by the Panchayats and the  Municipalities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Districts and to prepare a draft development plan for district as  a  whole.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Article 243P defines Municipalities.  Definition  of  District  in  Articles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243P and 243, as also definition of  Panchayat  in  both  the  Articles  is,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identical. The purpose  of  Article  243ZD  therefore,  appears  to  have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committee to effectively amalgate together separate plans  prepared  by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Panchayats  and  Municipalities,  and  on  its  basis  to  prepare  a  draft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plan for District as a whole. That Article may  also  mean  that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DPC can consolidate these plans and also in addition, independently  prepare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 draft development plan for district as a whole. As per Article  243-ZD[2],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State Legislature has to provide for composition of DPC and  filling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of the seats. 4/5th of the total number of members of  such  committee  need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be elected by and from amongst the elected members of  the  Panchayat  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district level and of the municipalities in districts. The law made  by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State Legislature  may  assign  to  such  committees  function  relating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district planning. Article 243-ZD [3] obliges the DPC  to  prepare  a  draft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plan having regard to the matters  of  common  interest  between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Panchayats and Municipalities, including spatial  planning,  sharing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water and other physical and natural resources,  integrated  development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infrastructure and environment conservation. For that  purpose,  extent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type of resources needs to be looked into and  such  resources  may  include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finance or other resources. The Legislature of State has been  empowered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make law requiring the DPC  to  discharge  functions  relating  to  district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planning as may be assigned to it. Under Sub-Article [4] the Chairperson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every District Planning  Committee  has  to  forward  the  development  plan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recommended by such committee to Government of State. Obviously, it  is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draft development plan referred to in  earlier  part.  Perusal  of  Eleventh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Schedule shows 29 entries,  which  include  Agriculture,  Land  improvement,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Animal Husbandry, Social Forestry, Rural housing,  Drinking  water,  Poverty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alleviation, Education, Libraries, Market and fairs, Health and  Sanitation,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Family welfare, Women and Child Development etc. Entry no.13  therein  deals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with Roads,  Culverts,  Bridges,  Ferries,  Waterways  and  other  means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communication. Article 243W casts similar  power  and  obligation  upon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Municipalities. Schedule relevant therein is Twelfth Schedule and Roads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Bridges is entry no.4 in it. Article 243N specifies that  any  law  relating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 Panchayat  in  force,  immediately  before  the  commencement   of 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Constitution [73rd Amendment] Act,  1992  which  is  inconsistent  with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provision of this part IX of the  Constitution,  shall  continue  to  be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force until amended or repealed by a  competent  legislature  or  until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expiration of one year from its commencement, whichever  is  earlier.  Thus,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these new provision added to Constitution for  strengthening  the  Panchayat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Raj must operate after 1 year, if State  Legislature  had  any  inconsistent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law with provision in said part and if that Legislature does  not  bring  it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consonance with said part within said period of one year.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23.  These  Constitutional  provision  no  where  show  the   intention 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Parliament to deprive the Panchayats or Municipalities of  their  powers  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 dilute  their  function  as  institutions  of  self-government.  On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contrary, subject to provision of Constitution,  the  Legislature  of  State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has been permitted to confer  necessary  powers  and  authority  upon  these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bodies to enable them to function effectively. Article 243ZD which  makes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provision for DPC, is one such provision. It  requires  the  Legislature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make a law and stipulates that purpose of DPC is  to  consolidate  the  plan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prepared by the Panchayats and Municipalities in Districts and to prepare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draft development plan for District as a whole. The provision  noted  by  us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above show relevance of matters of common interest, as specified in  Article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243 ZD [3][a] for said purpose. A Panchayat  or  Municipality  can  function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only in area over  which  it  has  jurisdiction.  Schemes  prepared  by  it,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therefore may not have any extra territorial application though  possibility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its such impact or extending its benefit to  outsiders  cannot  be  ruled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out.  The  water  reservoir  or   other   physical/natural   resources, 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jurisdiction  of  such  institution  of  local  self   government   can 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conveniently exploited for larger area of two or  more  Panchayats  or  then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Panchayats and municipalities at same cost or by saving public  revenue.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facilitate such exploitation, the Parliament has thought it fit to create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District Planning  Committee  [DPC]  which  can  consolidate  the  otherwise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separate plans prepared by the Panchayats and Municipalities and  prepare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draft development plan for entire District as a  whole.  It  is,  therefore,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obvious  that  when  such  consolidation  of  development  plans  which  are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otherwise separate, becomes  necessary  or  is  found  essential  in  larger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public interest, DPC has been constituted to  undertake  that  exercise.  It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has been given power to prepare a draft development plan for district  as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whole also. Thus idea seems  to  be  maximum  utilization  of  resources  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minimum costs by larger number of people spread over under  different  local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bodies in a district. Article 243ZD does not confer  any  executable  status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on such plans and the same need to be  sent  to  Government  of  the  State.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Thus, if development is restricted to area of only one authority and has  no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extraterritorial potential,  the  right  of  concerned  local  authority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proceed with it, is normally not prejudiced in any way.”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                                       (emphasis supplied by this Court)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As has been mentioned supra, the Respondent No.2-RDA was  constituted  under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Section 38 of the Act  of  1973.  The  Town  Development  Scheme  framed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Respondent No. 2-RDA,  however, has to be  read  in  the  light  of  Section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50(4) which provides for the approval of  the  Town  Development  Scheme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appropriate authority which reads as 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“(4) The Town and Country  Development  Authority  shall  consider  all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objections and suggestions as may be received within  the  period  specified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the notice under sub section (3) and shall,  after  giving  a  reasonable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opportunity to such persons  affected  thereby  as  are  desirous  of  being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heard, or after considering the report of the  committee  constituted  under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Sub section (5) approve the draft scheme shall be deemed to have lapsed.]”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Further, an amendment was made for the  State  of  Chhattisgarh  only,  with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respect to constitution of committee for evaluating reconstitution of  plots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for the purpose of the Town Development  Scheme.  The  amendment  came  into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force w.e.f. 6.9.2010 which reads as 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“[(5) Where the town development scheme relates to reconstitution of  plots,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Town and Country Development Authority shall,  notwithstanding  anything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contained in Sub- section (4), constitute  a  committee  consisting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Chief Executive Officer of the said Authority and to other members  of  whom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one shall be representative of the District Collector, not  below  the  rank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Deputy Collector and the other shall  be  an  officer  of  the  Town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Country Planning Department not below the rank of Deputy Director  nominated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by the Director of Town &amp;  Country  Planning  for  the  purpose  of  hearing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objection and suggestions received under sub- section (3).]”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                                        (emphasis supplied by the Court)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Therefore, in the light  of  the  provisions  mentioned  above  if  read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harmonious construction, the Chief Executive Officer of  Respondent  No.  2-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RDA is not permitted to unilaterally prepare a development scheme  resulting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reconstitution of land without taking into  consideration  the  opinion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suggestions of the  democratically  elected  bodies  such  as  the  District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Planning Committee and Officer of the Town and Country Planning  Department,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as mentioned in the Act of 1973. However, in the present case,  as  per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evidence on record put before us, the Chief Executive Officer of  Respondent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No. 2- RDA, formulated  the  Town  Development  Scheme  without  taking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opinion of the local committees which  are  constitutionally  authorized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make suggestions in the matter of Town Development Scheme under the  amended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provisions of Section 50(5) of the Act of 1973.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 In addition to this, it  has  been  contended  by  the  learned  senior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counsel on behalf of the appellants that the present master plan,  of  which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development authority wants to  implement,  has  been  prepared  by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Chief Executive Officer without regard to the District Planning  Committee’s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power under the constitutional provisions which provisions are  incorporated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the State Act. Therefore, it  has  been  argued  by  the  learned  senior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counsel  that  the  revised  master  plan   itself   is   opposed   to 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constitutional and statutory provisions and therefore, it is  a  nullity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eyes of law. Following the same,  the  KVTDS  framed  and  purported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compliance with the Raipur Master Plan (Revised) 2021, is  also  nullity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eyes of law.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above said argument is raised by the learned senior  counsel  on  behalf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the appellants drawing our attention to  the  case  of  Chairman,  Indore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Vikas Pradhikaran v. Pure Industrial Coke &amp; Chemicals Ltd.[4] which will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discussed in the appropriate place of this judgment. It  was  held  in  that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case that both development plan and master plan are one and the  same  thing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described by different names in different states. It has  been  admitted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Respondent No. 2- RDA that they have prepared the Master Plan  (Revised)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2021. We are of the opinion that the Master Plan so  prepared  is  in  clear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contravention of Section 14 of the Act of 1973 read along  with  Section  17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the same Act. Section 17 of the Act mandates the  requirement  of  taking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into consideration the Annual Development  Plan  of  the  District  prepared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under the Madhya Pradesh Zila Yojana Samiti Adhiniyam 1995. However, in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case in hand, there is no evidence to show that the Respondent  No.  2-  RDA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had taken into consideration any report prepared under the Act of  1995.  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other hand,  there  is  correspondence  on  record  to  prove  that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Respondent No. 2- RDA, on its own, without  taking  into  consideration  any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report, revised the Master Plan 2021 to suit it to the  requirement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KVTDS. Therefore, we are of the opinion that the Master Plan (Revised)  2021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requires reconsideration and should  be  prepared  in  accordance  with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legal procedure.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Next, it is relevant for us to examine Entry 5 of List  II  of  the  Seventh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Schedule to the Constitution which empowers the local  government  to  elect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members to municipal  corporations,  improvement  trusts,  District  boards,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Mining settlement authorities and other local authorities  for  the  purpose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local self-government or village administration. Also,  under  Entries  1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and 3 of  Twelfth  Schedule,  Urban  planning  includes  town  planning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planning for economic and social development respectively. In the  light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above entries, it is contended by the learned senior counsel  on  behalf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the appellants, Mr. Gopal Subramaniam and Mr. Huzefa Ahmadi that the  Act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1973 in the present case has been read by the respondents without  taking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into account the subsequent amendments made to the Act in adherence  to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constitutional amendment provision. As a consequence, the  power  vested  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Director of the Planning Authority has been read by the respondent No.2-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RDA in isolation to the  subsequent  amendments  made  in  the  Act  thereby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violating the present constitutional scheme of self governance.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It was further argued by the  learned  senior  counsel  on  behalf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appellants that under Article 243 N and Article 243 ZF, the Act of 1973  was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required to be amended to make it adherent to the  provisions  of  73rd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74th Constitutional amendments. The learned senior  counsel  further  argued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that disobedience to the constitutional mandate amounts to breaking down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 federal  polity  leading  to  constitutional   impasse.   The   amended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provisions of the  Act  of  1973  clearly  provides  for  a  role  of  local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authorities in the planning process. The same cannot  be  abrogated.  It  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also contended  that  the  role  and  functions  of  the  District  Planning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Committee were  notified  once  Chhattisgarh  was  notified  out  of  Madhya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Pradesh. This was further supplemented by the District  Planning  Committee.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Therefore, in the presence of a notified  District  Planning  Committee,  it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was argued by the learned senior counsel, that planning for districts  as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conglomeration of panchayats cannot be done by Respondent No. 2-RDA.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We are in agreement with the legal contentions raised by the learned  senior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counsel on behalf of the appellants.  Once  the  Constitution  provides  for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democratically elected bodies for local self-government,  a  nominated  body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like Respondent No. 2- RDA cannot assume the role of  an  elected  body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consequently usurp the power of the local authority in  framing  development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schemes and subsequently altering the size and use of land in the KVTDS.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On the other hand, it was argued by  Mrs.  Pinky  Anand  and  Mr.  Prashant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Desai, the learned senior counsel on behalf of the respondents that most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submissions made by the learned senior counsel of the  appellants,  were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not raised before the courts below and have been raised for the  first  time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before this Court on the ground of violation of the 73rd and 74th  amendment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the Constitution. Further,  it  was  argued  that  there  has  been  full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compliance of 73rd and 74th Constitutional Amendment and  the  committee  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contemplated  by  the  said  amendment,  is   also   responsible   for 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modification or revision of the development plan under Section 23 read  with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Sections 14 to 18 of the Act of 1973.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We are not able to agree with the  contention  of  the  respondent  that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ground raised before this Court for  the  first  time  is  not  maintainable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because it has been raised before us for the first time  and  has  not  been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raised before the courts below. Though the said legal  plea  is  raised  for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first time in these proceedings, the learned senior  counsel  on  behalf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the appellants placed reliance upon the judgment of the Privy Council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Connecticut Fire Insurance Co. v.  Kavanagh[5]   wherein,  Lord  Watson  has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observed as 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“when a question of law is raised for the first time  in  a  court  of  last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resort, upon the construction of a document, or upon facts  either  admitted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or proved beyond controversy, it is not only  competent  but  expedient,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interests of justice, to entertain the plea.”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aforesaid views of the Court of Appeal have been  relied  upon  by  this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Court in Gurcharan Singh v. Kamla Singh[6]. The above  mentioned  aspect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Article 243ZD, although is being raised before  this  Court  for  the  first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time, we are of the view that the same is  based  on  admitted  facts. 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legal submission made on behalf of the appellants  under  Article  243ZD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Constitution has to be accepted by this Court in  view  of  the  similar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view that a new ground raising a pure question of law can be raised  at  any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stage before this Court as  laid  down  by  this  Court  in  V.L.S.  Finance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Limited v. Union of India &amp; Ors.[7], which reads thus :-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“7. Mr Shankaranarayanan has taken an extreme stand before  this  Court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contends that the Company Law Board  has  no  jurisdiction  to  compound  an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offence punishable under  Section  211(7)  of  the  Act  as  the  punishment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provided  is  imprisonment  also.  Mr   Bhushan,   however,   submits   that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imprisonment is not a mandatory punishment under Section 211(7) of  the  Act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and, hence, the Company Law Board has the authority to  compound  the  same.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He also points out that this submission was not at all advanced  before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Company Law Board and, therefore,  the  appellant  cannot  be  permitted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raise this question for the first time before this  Court.  We  are  not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agreement with Mr Bhushan in regard to his plea that  this  question  cannot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be gone into by this Court at the first instance. In our opinion, in a  case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which the facts pleaded give rise to a pure question of law going to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root of the matter, this Court possesses discretion to  go  into  that.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position would have been different had the  appellant  for  the  first  time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prayed before this Court for adjudication on an issue of fact  and  then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apply the law and hold that the Company Law Board  had  no  jurisdiction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compound the offence.”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Further, this Court in Greater Mohali Area Development Authority &amp;  Ors.  v.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Manju Jain &amp; Ors.[8] held as under :-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“26. Respondent 1 raised the plea of non-receipt of the letter of  allotment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first time before the High Court. Even if it is assumed that it is  correct,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question does arise as to whether such a new  plea  on  facts  could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agitated before the writ court. It is settled legal  proposition  that  pure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question of law can be raised at any time of the proceedings but a  question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fact which requires investigation and inquiry, and for which  no  factual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foundation has been laid by a party before  the  court  or  tribunal  below,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cannot be allowed to be agitated in the writ petition.  If  the  writ  court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for some compelling circumstances desires to entertain a  new  factual  plea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court must give due opportunity to the opposite party to controvert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same and adduce the evidence to substantiate its pleadings. Thus, it is  not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permissible for the High Court to consider a new  case  on  facts  or  mixed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question of fact and law which was not the case of the  parties  before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court or tribunal below. [Vide State of U.P. v. Dr. Anupam Gupta, Ram  Kumar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Agarwal v. Thawar Das, Vasantha Viswanathan v. V.K.  Elayalwar,  Anup  Kumar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Kundu v. Sudip Charan Chakraborty, Tirupati  Jute  Industries  (P)  Ltd.  v.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State of W.B. and Sanghvi Reconditioners (P) Ltd. v. Union of India.]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27. In the instant case, as the new plea on fact has been raised first  time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before the High Court it could not have been  entertained,  particularly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manner the High Court has dealt with as no opportunity of  controverting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same had been given to the appellants. More so, the High Court,  instead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examining the case in the correct perspective, proceeded in haste,  which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itself amounts to arbitrariness. (Vide Fuljit Kaur v. State of Punjab.)”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National Textile Corporation Ltd. v. Naresh Kumar Badrikumar Jagad[9],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it was held as under:-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“19. There is no quarrel to the settled legal proposition that  a  new  plea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cannot be taken in respect of any factual controversy  whatsoever,  however,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 new ground raising a pure  legal  issue  for  which  no  inquiry/proof  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required can be permitted to be raised by the court  at  any  stage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proceedings. [See Sanghvi Reconditioners (P) Ltd.  v.  Union  of  India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Greater Mohali Area Development Authority v. Manju Jain.]”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Further, this Court has frowned upon the  practice  of  the  Government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raise technical pleas to defeat the rights of the citizens  in  Madras  Port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Trust v. Hymanshu International[10] wherein it was opined that it  is  about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time that governments and public  authorities  adopt  the  practice  of  not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relying upon technical pleas for the purpose of defeating legitimate  claims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citizens and do what is fair and just to the citizens. Para  2  from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said case reads thus :-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“2. We do not think that this is a fit  case  where  we  should  proceed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determine whether the claim of the respondent was barred by Section  110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Madras Port Trust Act (II of 1905). The  plea  of  limitation  based  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this section is one which the court always looks upon with disfavour and  it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is unfortunate that a public authority like the Port Trust  should,  in  all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morality and justice, take up such a plea to defeat  a  just  claim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citizen. It is high time that governments and public authorities  adopt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practice of not relying upon technical pleas for the  purpose  of  defeating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legitimate claims of citizens and do what is fair and just to the  citizens.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course, if a government or a public authority takes up a technical  plea,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Court has to decide it and if the plea is well-founded,  it  has  to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upheld by the court, but what we  feel  is  that  such  a  plea  should  not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ordinarily be taken up by a government or  a  public  authority,  unless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course the claim is not well-founded and by reason of delay  in  filing  it,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evidence  for  the.  purpose  of  resisting  such  a  claim  has  become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unavailable. Here, it js obvious that the claim  of  the  respondent  was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just claim supported as it  was  by  the  recommendation  of  the  Assistant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Collector of Customs and hence in  the  exercise  of  our  discretion  under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Article 136 of the Constitution, we do not see  any  reason  why  we  should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proceed to hear this appeal and adjudicate upon the plea  of  the  appellant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based on Section 110 of the Madras Port Trust Act (II of 1905).”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We are also not inclined to accept  the  contention  urged  by  the  learned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senior  counsel  on  behalf  of  the  respondents  that  the  committee   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authorised to modify or alter the Development Plan under Sections 14 and  17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read with Section 23 of the Act of 1973.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As has been mentioned earlier, section 14 of the Act confers the power  upon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the Director of Town and  Country  Planning  appointed  under  the  Act,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prepare development plans. However, this power conferred upon  the  Director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has to be read along  with  Section  17  of  the  Act,  which  mandates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Director to take into consideration, any draft Five  Year  Plan  and  Annual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Plan of a  district  prepared  under  the  Madhya  Pradesh  Zila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Yojana Samiti Adhiniyam, 1995. In the case in hand, there is no evidence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prove that the Director had taken into account any  report  made  under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1995 Adhiniyam. On the other hand, the evidence on  record  produced  before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us clearly shows that the Development Plan has  been  altered  to  suit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requisites of KVTDS. This  action  by  the  Director  is  impermissible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unlawful.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Therefore, we are inclined to accept the contention raised  by  the  learned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senior counsel on behalf of the  appellants  and  hold  that  KVTDS,  having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formulated  solely  by  the  Respondent  No.  2-  RDA  without  taking  into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consideration the reports of the local authority, violates the Act  of  1973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as well as Part IX and IX-A of the Constitution.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We are inclined to agree with the fact that the Development  Plan  and  its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modification has  not  been  made  in  accordance  with  the  constitutional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mandate and the Act of 1973. It is further contended by the  learned  senior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counsel on behalf of the appellants that in the backdrop  of  the  aforesaid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Constitutional morality and the fact situation of the  cases  in  hand,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decision of the Respondent No.2- RDA to add 1900 acres of land at  different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stages, and also change of land use, is sullied by bias of Sri  S.S.  Bajaj,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who acted in different  capacities  in  relation  to  the  same  transaction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wherein each authority was expected to apply its mind independently of  each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other. The said contention by the learned senior counsel on  behalf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appellants is well founded and the same must  be  accepted  by  this  Court.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There is strong substance and evidence in the  submissions  of  the  learned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senior counsel of the appellants. As per the evidence  produced  before  us,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on 20.07.2009, one Sri S.S. Bajaj, served as the CEO of the  Respondent  No.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2- RDA proposed addition of 1900 acres of land  in  KVTDS.   About  20  days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later, on 10.08.2009, the  same  Mr.  S.S.  Bajaj  was  serving  as  Special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Secretary, Department of Housing  &amp;  Environment,  Chhattisgarh  Government,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which is Respondent No.1 before us has approved the said  addition  of  1900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acres of land to the scheme which is a clear case of bias.  This  Court  has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on many occasions, mentioned the  bare  minimum  requirement  of  trust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fairness by the state that should  ensure  its  people  in  running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government.  In  the  case  of  Mohinder  Singh  Gill  v.   Chief   Election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Commissioner[11], this Court held as 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“3. The moral may be stated with telling terseness in the words  of  William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Pitt: 'Where laws end, tyranny begins'. Embracing both  these  mandates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emphasizing their combined effect is  the  elemental  law  and  politics  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Power best expressed by Benjamin Dizreeli: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 repeat...that all power  is  a  trust-that  we  are  accountable  for  its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exercise-that, from the people and for the  people,  all  springs,  and  all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must exist."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(Vivien Grey, BK. VI. Ch. 7)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Aside from these is yet another, bearings on the play  of  natural  justice,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its  nuances,  non-applications,  contours,  colour  and  content.   Natural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Justice is no mystic testament of judge made  juristic  but  the  pragmatic,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yet principled,  requirement  of  fairplay  in  action  as  the  norm  of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civilised  justice-system  and  minimum  of   good   government-crystallised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clearly in our jurisprudence by a catena of cases here and elsewhere….”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It has also been held by this Court that principles of natural  justice  are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applicable to administrative enquiries as well, and that no person can be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judge in his own cause. It was held in the case of A.K  Kraipak  &amp;  Ors.  v.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Union of India &amp; Ors.[12]: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“20.The aim of the rules of natural justice is to secure justice or  to  put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it negatively to prevent miscarriage of justice.  These  rules  can  operate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only in areas not covered by any law validly made. In other  words  they  do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not supplant the law of the land but supplement it. The concept  of  natural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justice     has undergone a great deal of change in  recent  years.  In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past it was thought that it included just two rules namely (1) no one  shall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be a judge in his own  case (Nemo debet esse judex propria  causa)  and  (2)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 decision  shall  be  given  against  a  party  without  affording  him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reasonable hearing (audi alteram partem). Very soon  there-  after  a  third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rule was envisaged and that is that quasi- judicial enquiries must  be  held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good faith, without bias and not arbitrarily or unreasonably. But    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course of years many more subsidiary rules  came  to  be  added  to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rules of natural justice. Till    very recently it was the  opinion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courts that unless the authority concerned was required  by  the  law  under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which it functioned to  act  judicially  there  was  no       room  for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application of the  rules     of  natural  justice.  The  validity  of  that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limitation is now questioned.  If  the  purpose  of  the  rules  of  natural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justice is to prevent miscarriage of justice one fails  to  see  why   those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rules should be made inapplicable to administrative enquiries.  Often  times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it is not easy to draw the line  that  demarcates  administrative  enquiries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from    quasi-judicial   enquiries.   Enquiries   which   were    considered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administrative at one time are now being  considered  as  quasi-judicial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character. Arriving at a just decision is the aim of  both  quasi-  judicial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enquiries as well as administrative enquiries.”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For the above reason alone  as  rightly  contended  by  the  learned  senior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counsel on behalf of the appellants, the enhancement of land  in  the  KVTDS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is vitiated due to lack of objectivity and non-application of mind.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initial intention to prepare the KVTDS of 416.93 acres was published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Gazette  on  05.06.2009.  Thereafter,  on  14.07.2009,  Sri  S.S.  Bajaj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serving as CEO of Respondent No. 2- RDA presided over  the  meeting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Board of Directors of the RDA wherein the decision  to  add  1900  acres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land of villages including Dumartarai Village to KVTDS was  taken.  Pursuant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the said Board Resolution, the CEO-RDA sent a proposal  dated  20.07.2009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the State Government seeking addition of an area of  1900  acres  to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KVTDS.  It is clear from the minutes of the Board meeting  on  14.7.2009  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well  as  the  said  proposal  dated  20.7.2009  that  no  prior  survey  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assessment of the need for addition of land to the area of  the  scheme  was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undertaken by the RDA.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As rightly pointed out by the  learned  senior  counsel  on  behalf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appellants, a proposal for  the  Town  Development  Scheme  required  to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submitted to the State Government in accordance with  the  Government  Order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dated 18.11.1999 and it is the obligation of the  Respondent  No.  1-  State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Government to independently consider such a proposal and exercise  its  mind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as to whether the same is  proper  and  if  it  raises  concerns  of  public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interest when such inclusion  of  the  land  use  is  made  under  the  Town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Scheme.  Independently, it is evident  from  the  fact  that  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20th July, 2009, a proposal was sent by the Respondent No.  2-  RDA  to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Respondent No. 1- State Government and the same was  approved  by  Sri  S.S.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Bajaj,  who  at  that  point  of  time  was  acting  as  Special  Secretary,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Department of Housing and Environment, Government of  Chhattisgarh  who  had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also proposed the addition of 1900 acres to be included in the  scheme  when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he was acting as the CEO of the RDA. It is evident from the evidence put  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record  before  us  that  the  same  person  was  acting  in  two  different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capacities who proposed as well as accepted the plan of addition of land  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subsequent stage. The said proposal was accepted within a span  of  20  days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only i.e. on 10.08.2009.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view of the aforesaid undisputed facts as  pointed  out  by  the  learned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senior counsel on behalf of the appellants, the aforesaid decision taken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Sri S.S. Bajaj as Special Secretary, Department of Housing and  Environment,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Government of Chhattisgarh (Respondent No. 1) in approving the  proposal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RDA to include large extent of land to the KVTDS is  vitiated action in  law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as the same is tainted with bias and non-application of mind on the part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State Government-Respondent No.1 with regard  to  the  proposal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Respondent No. 2- RDA to include large extent of land in  the  scheme. 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Respondent No. 2- RDA released an affidavit dated 23.11.2010 on  the  ground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challenge by stating that: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“all decisions and actions have been taken by the Authority and not  by  any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individual.  Even otherwise the communications done by the officer  for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answering respondent was not his individual communication but was on  behalf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the Committee as well as Board of Directors and therefore  could  not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said to have in his individual capacity. Likewise,  whole  corresponding  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behalf of the State Government and on behalf of His Excellency the  Governor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and in his individual capacity.”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However on the basis of the evidence on record produced before us,  we  are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unable to concede with the affidavits so released by Respondent No.  2-  RDA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since the evidence of bias and self-interest is evident. This Court  in  one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occasion, in the case of The State of Punjab and Anr. v. Gurdial  Singh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Ors.[13] opined with respect to mala fide  in  jurisprudence  of  power,  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under :-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“9. The question, then, is what  is  mala  fides  in  the  jurisprudence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power? Legal malice is gibberish unless juristic clarity keeps  it  separate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from the popular concept of personal vice.  Pithily  put,  bad  faith  which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invalidates the exercise of power sometimes called  colourable  exercise  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fraud on power and oftentimes overlaps motives, passions  and  satisfactions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is the attainment of ends  beyond  the  sanctioned  purposes"  of  power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simulation or pretension of gaining a legitimate goal. If  the  use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power is for  the  fulfilment  of  a  legitimate  object  the  actuation  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catalysation by malice is not legicidal. The action is bad  where  the  true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object is to reach an end different from the one  for  which  the  power  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entrusted, goaded by extraneous considerations, good or bad, but  irrelevant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the entrustment. When  the  custodian  of  power  is  influenced  in  its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exercise by considerations outside those for promotion of  which  the  power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is vested the court calls it a colourable  exercise  and  is  undeceived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illusion. In a broad, blurred sense, Benjamin Disraeli was not off the  mark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even in Law when he stated: "I repeat that all power is a trust that we  are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accountable for its exercise that, from the people, and for the people,  all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springs, and all must exist".Fraud on power voids the order  if  it  is  not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exercised bona fide for the end designed.  Fraud  in  this  context  is  not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equal to moral  turpitude  and  embraces  all  cases  in  which  the  action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impugned is to effect some object which is beyond the purpose and intent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power, whether this be malices-laden or even benign. If the  purpose  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corrupt the resultant act is bad. If considerations, foreign  to  the  scope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the power or extraneous to the statute, enter the verdict  or  impel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action mala fides or fraud on  power,  vitiates  the  acquisition  or  other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official act.”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the case in hand, we are convinced that the action  taken  by  Respondent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No. 2- RDA as mentioned in the affidavit issued by it, meets different  ends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than the reason for which power had been assigned to it. It is contended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learned senior counsel on behalf of the appellants  that  there  was  no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“Committee” in place. We are in agreement with  this  contention  raised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learned senior counsel. As per the Order issued by  the  Revenue  Branch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Respondent No. 2- RDA, the said Committee which was to review the  scheme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under Section 50(5) of the Act of 1973, was constituted  only  on  or  about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30.11.2009 but the decision to further extend the land size  into  the  Town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Scheme can be traced as early as 14.7.2009 with  the  report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Board Meeting No. 03/09.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Apart from the said contravention made by the Respondent No.  2-  RDA,  its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proposal to have township of 2300 acres of land was examined by a  Committee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constituted under Section 50(5) of the  Act  of  1973,  which  prepared  its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report dated 8.6.2010.  The same was accepted by Shri S.S.  Bajaj,  Chairman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Respondent  No.  2-RDA  in  the  Board  meeting  held  on  21.6.2010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22.6.2010. Therefore, the entire exercise made by RDA under Section  50  (5)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the Act has been rendered otiose and an empty formality in the  light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decisions of this Court mentioned supra and in  view  of  the  aforesaid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undisputed facts in relation to the action taken by the  Respondent  No.  1-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State  Government,  to  give  permission  only  after  applying   its   mind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independently on the materials submitted by the Respondent No.  2-RDA  which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is not done by the State Government and therefore, the  power  exercised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State Government in sanctioning the proposed scheme of Respondent No. 2-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RDA has rendered otiose. It is a well established principle in  the  Indian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jurisprudence that no one can be a judge in his own case. The fact has  been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established by various decisions of this Court. It was held in the  case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M/s. J. Mohapatra and Co. and Anr. v. State of Orissa &amp; Anr.[14] as 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“12. There is, however, an exception to the above rule that no men shall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  judge  in  his  own  cause,  namely,  the  doctrine  of   necessity.   An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adjudicator, who is subject to disqualification on the  ground  of  bias  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interest in  the  matter  which  ha  has  to  decide,  may  be  required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adjudicate if there is no other person who is  competent  or  authorized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adjudicate or if a quorum cannot be  formed  without  him  or  if  no  other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competent tribunal can be  constituted.  In  such  cases  the  principle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natural justice would have to give way  to  necessity  for  otherwise  there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would be no means of deciding the matter and the  machinery  of  justice  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administration would break down. Thus, in  The  Judges  v.  Attorney-General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for Saskatchewan 53 TLR 464, the Judges of the Court  of  Appeal  were  held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competent to decide the question whether Judges of the Court of  Appeal,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Court of King's Bench and of the District  Courts  of  the  Province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Saskatchewan were subject to taxation under the  Income-tax  Act,  1932,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Saskatchewan on the ground that they were bound to act ex  necessitate.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doctrine of necessity applies not only  to  judicial  matters  but  also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quasi-judicial and administrative matters. The High Court, however,  wrongly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applied  this  doctrine  to  the  author-members  of  the  Assessment   Sub-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Committee. It is true, the members of this Sub-Committee were  appointed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 Government Resolution and some of them were appointed  by  virtue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official position they were  holding,  such  as,  the  Secretary,  Education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Department of the Government of Orissa, and the Director, Higher  Education,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etc.  There  was,  however,  nothing  to  prevent  those  whose  books  were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submitted for selection from pointing out this fact to the State  Government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so that it  could  amend  its  Resolution  by  appointing  a  substitute  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substitutes, as the case may be. There was equally nothing to  prevent  such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nonofficial author-members from resigning from the committee on  the  ground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of their interest in the matter.”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Therefore, in the light of the reasons mentioned by us above, we are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considered view that there is total lack  of  application  of  mind  by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Respondent No. 1- State Government in not taking into consideration all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relevant aspects while declaring the KVTDS as well  as  the  finance  Scheme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proposed by the  Respondent  No.  2-  RDA.   The  Respondent  No.  1-  State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Government could not have sanctioned the aforesaid Scheme as the same is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contravention to the procedure laid down comprehensively in  Section  50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Act of 1973.  The initial approval of the Scheme was  on  25.1.2008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approval to add 1900 acres of land to KVTDS dated 10.08.2009 was granted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 State  Government  without  any  application  of  mind  and   objective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consideration by  the  Respondent  No.  1-State  Government  which  fact  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expressly clear as the said proposed scheme was neither in  accordance  with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Development Plan nor did any Zonal Plan which existed  at  the  material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point of time.  Therefore, for the reasons mentioned by us, we  answer  this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point in favour of the appellants.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Answer to Point No. 2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It is contended by the learned senior counsel on behalf  of  the  appellants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that the Town Development Scheme KVTDS prepared in the case in hand,  is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contravention to the provisions laid down in Section 50 of the Act.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Section 50(1) of the Act of 1973 reads thus: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“Preparation of Town Development Schemes-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Town and Country Development Authority may, at  any  time,  declare  its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intention to prepare a Town Development Scheme: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[Provided that no such declaration of  intent  shall  be  made  without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prior approval of the State Government].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………”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Reliance has been placed upon the phrase “at any time” in Section  50(1)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Act of 1973 by the learned senior counsel on behalf  of  the  appellants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contending  that  it  is  not  a   source   of   arbitrary   and   unbridled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power/discretion to exercise  its  power  arbitrarily  but  requires  study,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survey and assessment of need/requirement of plots for the residents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area  before the intention of the RDA  can  be  declared  by  the  Town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Country Development Authority.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In this regard, the learned senior counsel  on  behalf  of  the  appellants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have rightly placed reliance upon the judgment of this Court in the case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Chairman, Indore Vikas Pradhikaran (supra), wherein it was held as 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“80. Section 50(1) of the Act provide for declaration of this  intention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prepare town development scheme “at any time”. The words “at  any  time”  do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not confer upon any statutory authority an unfettered  discretion  to  frame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town development scheme whenever it so pleases. The words “at any  time”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are not charter for the exercise of an arbitrary  decision  as  and  when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scheme has to be framed. The words “at any time” have no exemption from  all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forms of limitation for unexplained and undue delay. Such an  interpretation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would not only result in the destruction of citizens’ rights but would  also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go contrary to the entire context in which the power has been given  to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authority.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81. The words “at any time” have to be interpreted in the context  in  which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they are used. Since a town development scheme in the context of the Act  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intended to implement the development plan, the declaration of intention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prepare a scheme can only be in the  context  of  a  development  plan.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starting point of the declaration of  the  intention  has  to  be  upon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notification of development plan and the outer limit for  the  authority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frame such a scheme  upon  lapsing  of  the  plan.  That  is  the  plausible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interpretation of the words “at any time” used in Section 50(1) of the  Act.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(See State of H.P. v. Rajkumar Brijender Singh.”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phrase “at any time” under Section 50(1) of the Act  is  not  a  charter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for the exercise of an arbitrary decision as and when a  scheme  has  to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framed.  The words ‘At any  time”  have  no  exemption  from  all  forms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limitation for unexplained and undue delay.  Such  an  interpretation  would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not only result  in  destruction  of  citizens  rights  but  would  also  go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contrary to the entire context in which the power has  been  conferred  upon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authority.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Also, a proviso added to Section 50(1) of the Act in the  year  2012  states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that a Development Authority can declare its  intention  of  preparing  Town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Scheme only with the prior approval of the State Government.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Section 49 of the Act of 1973 provides for the  matters  for  which  a  Town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Scheme can be prepared. Section 49 of the Act reads thus: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“49. Town Development Scheme- A Town Development Scheme may  make  provision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for any of the following matters:-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(i) acquisition, development and sale or leasing of land for the purpose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town expansion;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(ii) acquisition, relaying out of, rebuilding,  or  relocating  areas  which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have been badly laid out or which has developed or degenerated into a slum;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(iii) acquisition and development  of  land  for  public  purposes  such  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housing development, development  of  shopping  centres,  cultural  centres,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administrative centres;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(iv) acquisition and development of  areas  for  commercial  and  industrial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purposes;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(v) undertaking of such building or construction work as  may  be  necessary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provide housing, shopping, commercial and other facilities;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(vi) acquisition of land and its development for the purpose of  laying  out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or remodelling of road and street patterns;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(vii)  acquisition  and  development  of  land   for   playgrounds,   parks,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recreation centres and stadia;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(viii) re-construction  of  plots  for  the  purpose  of  buildings,  roads,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drains, sewage lines and other similar amenities;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(ix) any other work of a nature such  as  would  bring  about  environmental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improvements which may be taken up by the authority with prior  approval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State Government.”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Section 50(1) of the Act of 1973 vests the  jurisdiction  on  the  Town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Country Development Authority to declare its intention for preparing a  Town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Scheme, which in this case is the Respondent No. 2-RDA.  Section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49 provides that a Town Development Scheme can be proposed for  the  purpose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 town  expansion,  for  rebuilding  and  regenerating  areas  which  have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degenerated into slums, acquire and development land for public,  commercial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and industrial purpose and also for  other  work  which  would  bring  about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environmental improvement which shall  also  be  taken  up  with  the  prior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approval of the State Government.  It may be noted that  Respondent  No.  2-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RDA has not put any document on record, either  before  the  High  Court  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this Court which shows any assessment of “need” or  “requirement”  for  town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expansion conducted by it prior to proposing the KVTDS.  Even  though  KVTDS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has allegedly been introduced for a population of 16,000 per  40  Hect. 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land there is no document /survey report on record  to  show  how  the  said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figure was arrived at by the RDA.  The requirement of  such  assessment  was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all the more necessary because already a new capital  called  ‘Naya  Raipur’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has been built near Raipur.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Further, frequent changes in the extent of land acquired for the  KVTDS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RDA is a very strong indicator of the fact that there  is  no  rationale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behind the proposal of  the  said  Scheme.  The  Respondent  No.2-  RDA  had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proposed the area of KVTDS to be 900  acres  on  31.7.2006,  1100  acres  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14.11.2006, 394 acres on 3.6.2008 and eventually 2300  acres  on  20.7.2009,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without assigning reasons for coming to such conclusions  in  expanding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area to the scheme. In view of the above, there is clear non-application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mind on the part  of  the  State  Government  behind  the  increase  in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sanctioned area of KVTDS from 416.93 acres of land to 2300  acres  of  land.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fact, in the letter dated 27.8.2008  to  the  Joint  Director,  Town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Country Planning Authority, it has been  specifically  noted  that  physical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survey of the area must be carried out.  It  is  contended  by  the  learned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senior counsel on behalf of  the  appellants  that  even  the  letter  dated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20.7.2009 addressed by Respondent No. 2- RDA to the Respondent No. 1-  State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Government admits that survey  of the area is being carried out  in  respect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previous 416.93 acres of land.  In the  instant  case,  the  proposal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have KVTDS as well as sanction for the same by the Respondent No.  1-  State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Government, is not preceded by a survey  of  the  area,  which  renders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exercise of its power of ex post facto survey into an empty formality  which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action of it is wholly unsustainable in law.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Further, the purpose of the KVTDS as has been cited by the Respondent No. 2-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RDA, is only with the purpose of curbing  illegal  plotting  which  can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served by regulating development work by exercise of statutory power  vested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the Respondent No. 2- RDA under the  Act  of  1973.  On  the  pretext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regulating development  or  stopping  illegal  construction/  plotting,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Respondent No.2- RDA  cannot  take  away  the  land  of  the  appellants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exercise of the power of eminent domain by the State  Government.  The  Town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Scheme envisaged under Section 49 of the Act is for the  purpose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acquisition, development and sale or leasing of land for the  purpose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town expansion. Under Section 49 (i) and (ii) of  the  Act,  the  Respondent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No. 2- RDA has power only to provide  for  housing  and  not  for  plotting.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Reconstruction of plot under  Section  49  clause  (viii)  of  the  Act,  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confined only for the limited purpose of buildings, roads,  drains,  sewage,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sewage lines and other similar amenities. Reliance was also  placed  by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learned senior counsel on behalf of the appellants, on the decision of  this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Court in the case of Bondu Ramaswamy v. Bangalore Development  Authority[15]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show that  this  Court  had  already  expressed  its  concern  about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lackadaisical manner in which the land is acquired by the  State  Government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favour of the Bangalore Development Authority for housing scheme  in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metropolitan area without conducting proper enquiry about the  need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residents of the area and plights of the land owners. It  was  held  in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case as under 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“150. Frequent complaints and grievances in regard  to  the  following  five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areas, with reference to the prevailing system of acquisitions  governed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Land Acquisition Act, 1894, requires  the  urgent  attention  of  the  state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governments and development authorities: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(i) absence of proper or adequate survey and planning before embarking  upon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acquisition;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(ii) indiscriminate use of emergency provisions in  Section  17  of  the  LA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Act;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(iii) notification of areas far larger than what is actually  required,  for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acquisition, and then making arbitrary deletions and  withdrawals  from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acquisitions;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(iv)  offer  of  very  low  amount  as  compensation  by  Land   Acquisition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Collectors, necessitating references to court in almost all cases;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(v) inordinate delay in payment of compensation;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(vi) absence of any rehabilitatory measures.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While the plight of project oustees and landlosers affected  by  acquisition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for industries has been frequently highlighted in the media, there has  been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very little effort to draw attention to the plight of  farmers  affected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frequent acquisitions for urban development.”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XXX           XXX            XXX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156. When BDA prepares a development scheme it is  required  to  conduct  an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initial survey about the availability and suitability of  the  lands  to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acquired. While acquiring 16 villages at a stretch, if in respect of any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[pic]villages, about 30% area of the village  is  not  included  in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notification under Section 4(1) though available for  acquisition,  and  out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the remaining 70% area which is notified, more than half (that is,  about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40% of the village area) is deleted when final notification is  issued,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acquisition is only of 30% area which is non-contiguous, it  means  that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there was no proper survey or  application  of  mind  when  formulating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scheme or that the deletions were for  extraneous  or  arbitrary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reasons.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157. Inclusion of the land of a person in an acquisition notification, is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traumatic experience for the landowner, particularly if  he  was  eking  out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his livelihood from that land. If large areas are notified  and  then  large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extents  are  to  be  deleted,  it  breeds  corruption  and  nepotism  among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officials. It also creates hostility, mutual distrust and  disharmony  among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villagers, dividing them on the lines of “those who  can  influence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get their lands  deleted”  and  “those  who  cannot”.  Touts  and  middlemen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flaunting political  connections  flourish,  extracting  money  for  getting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lands deleted. Why subject a large number  of  citizens  to  such  traumatic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experience?  Why  not  plan  properly  before  embarking  upon   acquisition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process? In this case, out of  the  four  villages  included  at  the  final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stages of finalising the development scheme, irregularities have been  found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at least in regard to three  villages,  thereby  emphasising  the  need  for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proper planning and survey before embarking upon acquisition.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158.  Where  arbitrary  and  unexplained  deletions  and   exclusions   from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acquisition, of large extents of notified  lands,  render  the  acquisitions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meaningless, or totally unworkable, the court will have no  alternative  but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quash the entire acquisition. But where many land  losers  have  accepted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acquisition and received  the  compensation,  and  where  possession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considerable  portions  of  acquired  lands  has  already  been  taken,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activities have been  carried  out  by  laying  plots  and  even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making provisional or actual allotments, those  factors  have  to  be  taken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note of, while granting relief. The Division Bench has  made  an  effort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protect the interests of all parties, on the  facts  and  circumstances,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issuing detailed directions. But  implementation  of  these  directions  may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lead to further litigations and complications.”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Section 2 (u) of the Act of 1973 defines a  Town  Development  Scheme  as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scheme formulated to implement the developmental plan. In the instant  case,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development plan is the Master Plan of Raipur planning area.  Therefore,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very definition clearly states that unless master plan allows use  of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particular area as ‘residential’, it is not open for  the  Respondent  No.2-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RDA to propose a township or a town development scheme whose land use is  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variance with the one provided in the development plan.  Till such  time  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lands in question is notified for residential use, the Respondent No. 2-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RDA cannot propose a Town Development scheme for the said land.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Respondent No.2- RDA is entrusted with a duty to implement the  master  plan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under Section 38(2) of the Act of  1973.   The  resolution  dated  5.11.2009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passed by the Respondent No. 2-RDA proposing to the State government to  get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land use changed under Section 23A of the Act in order to implement  its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township project either by itself or the CEO, on their own or  in  a  manner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that is inconsistent with the text as well the  provisions  of  the  Act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1973.  In this regard, this Court has already laid down the legal  principle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the case of Bangalore Medical Trust v. B.S. Muddappa[16], which reads  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“49. ….. There is no Section either in the Act nor any rule  was  placed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demonstrate that the Chairman alone, as such, could exercise  the  power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Authority. There is no whisper nor there  is  any  record  to  establish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that any meeting of the Authority  was  held  regarding  alteration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scheme. In any case the power does not vest in the State Government  or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Chief Minister of the State. The exercise of power is further hedged by  use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the expression, if 'it appears to the Authority'.  In  legal  terminology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it visualises prior consideration and objective decision. And all this  must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have  resulted  in  conclusion  that  the   alteration   would   have   been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improvement. Not even one was followed. The Chairman could  not  have  acted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on his own. Yet  without  calling  any  meeting  of  the  authority  or  any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committee he sent the letter for converting the site. How did it  appear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him that it was necessary, is mentioned in  the  letter  dated  21st  April,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because the Chief Minister desired so. The purpose of the  Authority  taking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such a decision is their knowledge of local conditions and what  was  better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for them. That  is  why  participatory  exercise  is  contemplated.  If  any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alteration in Scheme could be done by the Chairman and  the  Chief  Minister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then Sub-section  (4)  of  Section  19  is  rendered  otiose.  There  is  no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provision in the Act for alteration in a scheme by converting  one  site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another, except, of course if it appeared to be improvement. But  even  that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power vested in the Authority not the Government. What should have  happened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was that the Authority should have applied its mind and must  have  come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conclusion that conversion of the site reserved for public park  into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private nursing home amounted to an improvement  then  only  it  could  have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exercised the power. But what happened in fact was that the application  for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allotment of the site was accepted first  and  the  procedural  requirements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were attempted to be gone through later and that  too  by  the  State  Govt.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which was not authorised to do so. Not  only  that  the  Authority  did  not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apply its mind and take any decision if there was  any  necessity  to  alter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Scheme but even if it is assumed that the State  Govt.  could  have  any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role to play, the entire exercise instead of  proceeding  from  below,  that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is, from the BDA to State Government proceeded in reverse  direction,  that,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from the State Government to the BDA……”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As per the factual averments of  this  case,  the  Respondent  No.  2-  RDA,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without any resolution of the Board, on its own motion, addressed  a  letter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dated 31.7.2006 and approached the State Government for change of  land  use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because it had to propose the township in Tikrapara, Devpuri and  Boriakhurd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villages. Thereafter, KVTDS was  also  proposed,  published,  finalised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approved before the land use was changed by the State Government. Under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provisions of the Act of 1973, the development plan/ Raipur Master  Prevised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2021 that is prevailing, the Respondent No. 2-  RDA as  well  as  the  State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Government gave primacy to KVTDS and sought changes in the  master  plan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suit KVTDS. This is impermissible in law.  The finding recorded by the  High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Court of Chhattisgarh, Bilaspur, in its judgment  in  this  regard  that  no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finality can be attached  to  the  master  plan  is  an  erroneous  finding.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Accordingly, we are of the opinion that the Town  Development  Scheme  which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is KVTDS in the present case, was not prepared in  accordance  with  Section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50 of the Act of 1973 and we hold that KVTDS is ultra vires to  the  Act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1973.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Answer to Point No. 3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Though we have answered point no. 2 in favour of the  appellant,  we  intend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mention other grounds too, which render KVTDS  as  illegal.  The  learned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senior counsel on behalf of the appellants contended that in the absence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 zonal plan, a Town Development Scheme cannot be framed by  Respondent  No.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2- RDA, and therefore, the  acquisition  proceedings  of  the  land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appellants cannot be allowed to sustain.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The town development scheme is always subservient to the master plan  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well as the zonal plan, as provided under Section 17 of  the  Act  of  1973,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which reads as under :-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“Section 17: Contents of development plan. A  development  plan  shall  take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into account any  draft  five  year  and  Annual  Development  plan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district prepared under the Madhya Pradesh  Zila  Yojana  Samiti  Adhiniyam,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1995 (No. 19 of 1995) in which the planning area is situated......”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Master plan falls within the category of  broad  development  plans  and  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prepared by only after taking into account the  Annual  Development  Reports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prepared  by  constitutionally  elected  bodies  of  local  panchayats 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municipalities etc. A zonal plan is mandated to be prepared only  after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publication of the Development Plan. Section 20 of the Act reads thus: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“20. Preparation of Zonal Plans- The Local Authority may on its  own  motion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at any time after the publication of the development plan, or thereafter  if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so required by the State Government shall, within the  next  six  months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such requisition, prepare a Zoning Plan”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Further, Section 21 of the Act reads thus: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Section 21: Contents of zoning plan. The zoning  plan  shall  “enlarge”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details of the land use as indicated in the development plan....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                                            (emphasis laid by the Court)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Thus, it is evident from the language of Sections 20  and  21  of  the  Act,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that a Zonal Plan can be prepared only in adherence to the Development  Plan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which in the present case is the Raipur Master Plan of 2021.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Next, Section 49 of the Act which provides for the provisions for  which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 Town Development Scheme can  be  prepared,  has  to  be  read  along  with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Section 21 of the Act, which clearly mentions that  the  land  required  for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acquisition by the Town and Country Development Authority  for  the  purpose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any development scheme has to be laid down in the Zonal Plan.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Therefore, a combined reading of Sections 17, 21 and 49 lays  down  that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Development Plan is the umbrella under which a zonal plan  is  made  for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city. The zonal  plan  in  turn,  allocates  the  land  which  could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acquired for town development schemes. The Respondent  No.  2-  RDA  on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other hand, has taken the following stand in their common counter  affidavit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dated 23.11.2011 filed in the writ petition proceedings: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“That, thus, earlier the Master Plan, 2021 is modified as per  scheme  under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Section 23A or the scheme is modified  as  per  Master  Plan  under  Section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52(1) (b) of the Act, the net results remains that there is no violation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Master Plan, 2021 and therefore, the allegations of the petitioner that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scheme has been formulated and finalised in violation of  the  Master  Plan,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2021 is incorrect.”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Therefore, in the absence of a zonal plan in place, the  Respondent  No.  2-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RDA has skipped the legal  mandate  in  place  for  preparation  of  a  Town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Scheme.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importance of zonal planning lies in  its  distinguished  characteristic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which lays down with sufficient particularity the use to which a  particular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piece of land could be put. The object and purpose of the  1973  Act  itself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foresees  that  zonal  plan  is  necessary  for  implementation  of  a  Town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Scheme. The preamble of the Act clearly discloses  that  a  Town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Scheme is at best a vehicle to implement  the  Development  Plan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and Zonal Plan. The object and purpose of the Act reads thus: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“An Act to make provision for planning and development and use of  land;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make better provision for the preparation of development  plans  and  zoning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plans with a view to ensuring town planning schemes are  made  in  a  proper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manner and their execution is made effective to,…..”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                                           (emphasis laid by this Court)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Therefore, the Object and Purpose of the  Act  also  provides  that  a  Town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Scheme can be prepared in the presence of a Zonal Plan which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turn has to be prepared for the implementation of the Development Plan.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In fact, Section 2(g) of the Act  of  1973  defines  “development  plan”  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including “a zonal  plan”.  Therefore,  unless  a  Zonal  Plan  and  also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plan is prepared, a Town Development Scheme cannot be  proposed.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The provisions of Sections 49 and 50  of  the  Act  of  1973  categorically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provide for “Development Plan” to mean  “master  plan”  as  well  as  “Zonal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Plan”.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the case in hand, the KVTDS has been prepared in the absence of  a  Zonal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Plan. It is not possible to define the utilization of land  under  the  Town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Scheme unless the Zonal Plan formulated by the  local  authority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describes with sufficient particularity the details for  which  the  broadly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indicated use of land in the Development Plan may be put. Respondent No.  2-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RDA is not permitted to either usurp or bypass the  power  vested  with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local authorities for preparing town development scheme in  the  absence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zoning plan merely on the ground that the local authority did  not  exercise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its  constitutional  power  in  preparing  the  zonal  plan  following 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direction of Respondent No. 1- State Government under Section 20 of the  Act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1973. A mere glance at the Master Plan would clearly go to show  that  it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does not  set  out  the  detailed  land  use  with  sufficient  particulars.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Therefore, the framing of a Zonal Plan by local authority in  laying  out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detailed plan of land use with sufficient particulars  is  a  sine  qua  non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under the provisions of the Act.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legal contention  urged  on  behalf  of  the  respondents  that  a  Town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Scheme can be framed pursuant to the  Development  Plan  without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there being a zonal plan, is not sustainable.  The  learned  senior  counsel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Mrs. Pinky Anand and Mr. Prashant Desai on behalf of the respondents  relied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upon the Act pari materia for the State of Gujarat where the  Town  Planning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Act does not contemplate a Zonal Plan, and which contemplates “DP-TP”.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letter of Respondent No. 2-RDA dated 20.07.2009 addressed to  Respondent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No. 1- State Government seeking permission for the Town  Development  Scheme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the enhanced area itself highlights the importance of planning  at  Zonal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level to stop illegal  development.  Having  regard  to  the  provisions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Sections 17, 19, 20, 21 and 49 of the Act of 1973, the relationship  between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scope of Development Plan, Zoning Plan and Town Development  Scheme  can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be well understood and in view of the aforesaid provisions and  the  factual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position in relation to the KVTDS, unless a Zoning Plan exists,  it  is  not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possible for the Planning Authority to ascertain as to which area is  to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used for which purpose. A development authority under Section 38(2)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1973  Act  cannot,  in  the  name  of  planning  and  implementing  a   Town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Scheme, usurp the power of the local authorities and define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land use under the Town Development Scheme and  subsequently,  seek  changes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in the Master Plan to bring it in conformity with the KVTDS. In  support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this contention, reliance  has  been  placed  upon  by  the  learned  senior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counsel on behalf of the  appellants  on  the  judgment  of  this  Court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Chairman, Indore  Vikas  Pradhikaran  case  mentioned  supra,  the  relevant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portion of which is quoted hereunder 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“37. When a planning area is defined,  the  same  envisages  preparation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plan and the manner in which the existing  land  use  is  to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implemented. A development plan in some statutes is also known as  a  master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plan. It lays  down  the  broad  objectives  and  parameters  wherewith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plan is to  deal  with.  It  also  lays  down  the  geographical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splitting giving rise to preparation and finalization of  zonal  plans.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zonal plans contain more detailed and specific maters than the  master  plan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or the development plan. Town  planning  scheme  or  lay-out  plan  contains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further details on plot-wise basis. It may provide for the manner  in  which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each plot shall be dealt with as also the matter relating to regulations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  XXX        XXX         XXX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72. Land use, development plan and zonal  plan  provided  for  the  plan  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macro level whereas the town planning scheme is at a micro level and,  thus,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would be subject  to  development  plan.  It  is,  therefore,  difficult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comprehend that broad based macro level planning may not at all be in  place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when a town planning scheme is prepared.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   XXX        XXX         XXX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75. The purpose of declaring the intent under Section 50(1) of  the  Act  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implement a development plan. Section 53 of the Act  freezing  any  other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is  an  incidence  arising  consequent  to  the  purpose,  which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purpose is to implement a development plan.  If  the  purpose  of  declaring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such an intention is merely to bring  into  play  Section  53,  and  thereby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freeze all development, it would amount to exercise of the power of  Section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50(1) for a collateral purpose, i.e., freezing of  development  rather  than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implementation of a development plan. The collateral purpose  also  will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indirectly get over the fact that an owner of land  pending  finalization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a development plan has all attendant rights of ownership subject  to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restraints under Section 16. If the declaration of  intent  to  formulate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town development scheme is to get over Section  16  and  freeze  development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activities under Section 53, it would amount to  exercise  of  power  for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collateral purpose.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76. A bare perusal of  Sections  17  and  49  would  show  that  it  is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plan which determines the manner of usage of the  land  and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town development scheme enumerates the manner in which such  proposed  usage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can be implemented. It would follow  that  until  the  usage  is  determined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through a development plan, the stage of manner of  implementation  of  such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proposed usage cannot be brought about. It would also therefore follow  that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what is  contemplated  is  the  final  development  plan  and  not  a  draft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plan, since until the development plan  is  finalized  it  would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have no statutory or legal force and the land use as existing prior  thereto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with the rights of usage of the land arising therefrom would continue.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77. To accept that it is open to the town development authority  to  declare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  intention  to  formulate  a  town  development  scheme  even  without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plan and ipso facto bring into play a freeze  on  usage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land under Section 53 would lead to complete misuse of powers and  arbitrary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exercise thereof depriving the citizen of his right to use the land  subject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the permitted land use and laws relating to the manner of usage  thereof.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This would be an unlawful deprivation of the  citizen's  right  to  property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which right includes within it the right to use the property  in  accordance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with the law as it stands at such  time.  To  illustrate  the  absurdity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which such an interpretation could lead it would then  become  open  to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town  development  authority  to  notify  an  intent  to  formulate  a  town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scheme even in the absence of a  development  plan,  freeze  all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usage of the property by a owner thereof by virtue  of  Section  53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Act, and should no development  plan  be  finalized  within  3  years,  such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scheme would lapse and the authority thereupon would merely notify  a  fresh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intent to formulate a town development scheme  and  once  again  freeze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usage of the  land  for  another  three  years  and  continue  the  same  ad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infinitum thereby in effect completely depriving the citizen  of  the  right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use his property which was in a manner otherwise permitted under  law  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it stands.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78. The essence of planning in the Act is the  existence  of  a  development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plan. It is a development plan, which under Section  17  will  indicate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areas and zones, the users, the open spaces, the institutions  and  offices,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special purposes, etc. Town planning would be based on the  contents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development plan. It is only when the development plan is in  existence,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can a town planning scheme be framed. In fact, unless  it  is  known  as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what  the  contents  of  a  possible  town  planning  scheme  would  be,  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alternatively, whether in terms of the development plan  such  a  scheme  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all is required, the intention to frame the scheme cannot be notified.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    XXX        XXX         XXX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87. An area conceived of under the Act, as  noticed  hereinbefore,  consists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both plan area and non-plan area. Development of  plan  area  may  be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phases. A master plan may be followed by a zonal plan and a zonal  plan  may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be followed by a town development scheme.”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Further, the learned  senior  counsel  on  behalf  of  the  appellants  have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rightly placed reliance upon the principle  of  Constitutional  morality  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explained by Dr. B. R. Ambedkar to the Constituent Assembly on 4th  November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1948.  The relevant portion of which is extracted hereunder: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“While  everybody   recognizes   the   necessity   of   the   diffusion 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Constitutional  morality  for  the  peaceful   working   of   a   democratic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Constitution, there are two things interconnected with  it  which  are  not,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unfortunately, generally recognized. One is that the form of  administration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has a close connection with the form of the Constitution. The  form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administration must be appropriate to and in the same sense as the  form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Constitution. The other is that it is perfectly possible to pervert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Constitution, without changing its form by merely changing the form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administration and to make it inconsistent and opposed to the spirit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Constitution.” 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In the light of  the  facts  and  circumstances  of  the  case,  the  legal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contentions urged before us, the provisions of  the  Act  and  also  in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light of the legal principles already laid down by this  Court,  we  are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opinion that Respondent No. 2- RDA could not have  formulated  KVTDS-for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Raipur without a Zoning Plan there in place.  Accordingly,  we  answer  this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point in favour of the appellants.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Answer to Point No. 4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Section 50 (5) of the Act of 1973, read with Section 50 (6) of  the  Act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1973, provides for constitution of a committee  which  shall  determine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various aspects of a Town Development Scheme such  as  its  viability,  cost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effect etc. Section 50(6) of the Act provides that a  committee  constituted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under  section  50(5)  of  the  Act  shall  consider  the   objections 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suggestions and  give  hearing  to  any  person  desirous  of  being  heard.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Thereafter, the committee shall submit its report to the  Town  and  Country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Authority and, is required  to  submit  its  proposal  on  these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aspects: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Define and demarcate areas allotted or reserved for public purpose;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Demarcate the reconstituted plots;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Evaluate value of original plots and reconstituted plots;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Determine whether  the  areas  marked  for  public  purpose  are  wholly  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partially beneficial to the residents;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Estimate the  compensation  or  contribution  from  beneficiaries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scheme;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Evaluate increment in  value  of  the  reconstituted  plot  for  calculating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incremental value;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Evaluate the reduction in value and assess compensation payable therefor;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committee, in the case, in hand, has recorded in its report only on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first four aspects and has held the last three aspects as not applicable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scheme without assigning any valid  reasons.   Therefore,  in  providing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this  report,  the  committee  has  violated  the  mandatory  provision 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providing a complete report before  acquiring  land  from  landowners  which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often results in loss of livelihood for poor agriculturists. This aspect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loss of livelihood has been noted  by  this  Court  in  the  case  of  Bondu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Ramaswamy mentioned supra.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learned single judge of the High Court  of  Chhattisgarh,  Bilaspur,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his judgment, has held that the aforesaid three aspects are  not  applicable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the present case  for  the  reason  that  the  Respondent  No.  1-  State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government has decided not to seek payment of incremental  cost/contribution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cost  from  the  land-holder  on  account  of  development  of  area   while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prescribing the  size  of  the  reconstituted  plots  for  which  respective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landholders would be entitled.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said view of the learned single Judge has  been  erroneously  upheld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Division Bench of the High Court of Chhattisgarh,  Bilaspur.   The  said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view taken by both the learned single judge and Division Bench of  the  High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Court of Chhattisgarh, Bilaspur, is contrary to the provision of the Act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1973,  since  the  High  Court  has  not  noticed   in   arriving   at 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aforementioned conclusion  that  the  committee  was  not  adhering  to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mandatory provisions with  regard  to  development  scheme.  Therefore,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scheme is vitiated in law for lack of compliance with the provisions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Act of 1973.  The manner in which the computation of increment in the  value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the reconstituted plot has been arrived at, is vague.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The affidavit of RDA dated 23.11.2011 by way  of  its  reply  to  the  writ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petitions, has taken the following stand: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“However, finally the Committee came to the conclusion that  as  the  scheme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is to be made in participation with, the general public, therefore,  neither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any  charge  would  be  levied  on  the  public  under  any  head  nor   any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compensation would be payable to any of the members of public on account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reduction of his plot size or  value…  However,  while  finally  making  its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recommendation the committee on  internal  page  No.  114  and  115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Annexure categorically recommended that the provisions  of  sub-section  (v)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(vi) and (vii) of the  Section  50  (6)  would  not  be  applicable  on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scheme.”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From the above averments of the Respondent No. 2- RDA in  its  affidavit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way of reply, it is evident that it has unilaterally  decided  to  make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mandatory provisions of Section 50(6) (v) (vi)  and  (vii)  of  the  Act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1973, inapplicable to the scheme without providing any reason for the  same.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It could not have stated so, as this aspect is no more  res  integra.  This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court has already taken the view that  the  provisions  of  Section  50  are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mandatory in nature in the case of Ahmedabad Municipal Corpn.  v.  Ahmedabad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Green Belt Khedut Mandal[17], which will be discussed at  appropriate  place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this judgment.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Further, there is no board resolution for the  village  Dumartarai,  and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any event, Board resolution of Respondent No. 2-  RDA  does  not  amount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intention to declare under Section 50 (1)  to  develop  a  town  development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scheme in terms of the Government Order dated  18.11.1999.   The  Respondent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No. 2- RDA,  on  the  other  hand,  is  required  to  seek  permission  from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Respondent No. 1- State Government to publish the intention in the  official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gazette.  The RDA under the aforesaid provision was required to declare  its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intention to the public at large.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the  instant  case,  the  Respondent  No.  1-  State  Government  granted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permission to Respondent No. 2- RDA to publish its intention  under  Section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50(2)of the  Act  of  1973,   on  25.1.2008  for  village  Dunda  alone.  It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published its intention under the aforesaid provision for  the  villages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Dunda as well as Tikrapara pursuant to the Board Resolution by  circulations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dated 12.5.2009 and  5.6.2009.   Afterwards  the  Respondent  No.  1-  State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Government granted permission dated 10.8.2009 for  increasing  the  area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Scheme to 2300 acres.  The Board of the RDA  issued  another  resolution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by circulation dated  20.8.2009  for  inclusion  of  three  villages  namely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Boriakhurd, Dumartarai and  Devpuri.   The  Board  Resolution  is  only  for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publication of the scheme in the gazette and the same was for  KVTDS  Scheme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No. 5 and not KVTDS Scheme No.4. Pursuant  to  the  Board  Resolution  dated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20.08.2009, a declaration of intention was published for amended  scheme  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4.9.2009. The board resolution is merely for publication of  the  scheme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official gazette.  There is no provision under the  1973  Act  to  issue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declaration only in so far  as  amended  portion  is  concerned.  Thus,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inclusion of village Tikrapara is  not  in  accordance  with  the  procedure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prescribed under the Act and the entire  process  had  to  be  commenced  de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novo.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learned senior counsel for the appellants have rightly pointed  out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procedure of passing a resolution, by placing reliance upon  the  provisions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Section  289  of  the  Company’s  Act,  1956  which  specifically  allows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resolution by circulation in the following terms: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“289. Passing of resolutions by circulation. No resolution shall  be  deemed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have been duly  passed  by  the  Board  or  by  a  committee  thereof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circulation, unless the resolution has been circulated  in  draft,  together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with the necessary papers, if any, to all  the  directors,  or  to  all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members of the committee, then in India (not being less in number  than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quorum fixed for a meeting of the Board or committee, as the case  may  be),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and to all other directors or members at their usual address in  India,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has been approved by such of the directors as are then in  India,  or  by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majority of such of them, as are entitled to vote on the Resolution.”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Thus, since there is no declaration of intent preceding publication  in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gazette, Board Resolutions which are not  declared  to  the  public  in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matter prescribed under  the  Act  of  1973,  and  same  do  not  amount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declaration.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Act does not empower the Respondent No. 2- RDA  to  reconstitute  plots.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Even if any authority can be read into it, it has to be  limited  to  public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utilities.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provision under Section 49 of  the  Act  of  1973  only  allows  a  Town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Development Scheme to make provision for reconstruction  of  plots  for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purpose  of  buildings,  roads,  drains,  sewage  lines  and  other  similar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amenities. It may be noted that the Maharashtra Regional and  Town  Planning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Act, 1966 and the Gujarat Town Planning  and  Urban  Development  Act,  1976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specifically provide for reconstituted plots and the Acts also provided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procedure to be  followed  for  the  same  under  the  respective  statutes.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Section 65 (1) of the Maharashtra Act and Section 45 (1) of the Gujarat  Act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are in pari material, which are reproduced hereunder: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“Section 65 (1) of the Maharashtra Act:  In the draft scheme, the  size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shape of every reconstituted plot shall be determined, so far as may be,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render it suitable for building purposes, and where a plot is already  built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upon, to ensure that the buildings  as  far  as  possible  comply  with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provisions of the scheme as regards open spaces.”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Section 45 (1) of Gujarat Act: In the draft scheme referred  to  in  Section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44, the size and shape of every plot shall be determined, so far as may  be,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render it suitable for building purposes and where the  plot  is  already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built upon, to ensure that the building, as far as possible,  complies  with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provisions of the scheme as regards open spaces”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Further Section 49 (viii) of the Act of 1973 empowers RDA to make  provision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for reconstitution, which reads as 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“49.  Town  Development  Scheme  –  A  town  development  scheme  may  make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provision for any of the following matters: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……….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(viii) Re-constitution of plots for the purpose of buildings, road,  drains,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sewage lines and other similar amenities....”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From a careful reading of the aforesaid conclusions, it is evident that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board conferred power upon the Respondent No. 2-RDA to  make  provision  for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reconstitution and not for reconstruction per se.  In any event, such  power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make provision for reconstitution is limited to certain specified  public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purposes, which does not include general housing scheme.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There is conspicuous absence of any empowering mechanism under  the  Act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1973 for the above purpose and  no  authority  has  been  vested  under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provision of the  Act  applicable  to  Chhattisgarh,  to  adjust  rights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parties in the land. In view of the aforesaid provision,  mere  prescription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or the scope of the activity in the Town Development  Scheme  under  Section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49 of the Act will not ipso facto confer the power upon  Respondent  No.  2-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RDA to alter rights of landowners in their properties.  This unique  anomaly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under the Act may be contrasted with the Gujarat  Act  and  the  Maharashtra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Act wherein the office of the Town Planning Officer  has  been  specifically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created for the said purpose.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 xml:space="preserve">    Further, under Section 52 of the Gujarat Act the town  planning  officer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carries out the task of reconstitution of  lands.  The  provision  reads  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“52(1) In a preliminary scheme, the Town Planning Officer shall:-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After giving notice in the prescribed manner and in the prescribed  form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persons affected by the scheme, define and demarcate the areas  allotted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to, or reserved  for,  any  public  purpose,  or  for  the  purpose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appropriate authority and the final plots;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After giving notice as aforesaid, determine in a case in which a final  plot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is to be allotted to persons in ownership  in  common,  the  share  of  such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persons;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Provide for the total or the partial transfer of any right  in  an  original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plot to a final plot or  provide  for  the  transfer  of  any  right  in  an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original plot in accordance with the provisions of Section 81;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Determine a period within which  works  provided  in  the  scheme  shall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completed by the appropriate authority.”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Also, Section 81 of the Gujarat Town  Planning  and  Urban  Development  Act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reads as 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“Any right in an original plot which in the opinion  of  the  Town  Planning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Officer  is  capable  of  being  transferred  wholly  or  in  part,  without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prejudice to the making of a town planning scheme, to a final plot shall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transferred and any right in an original plot which in the  opinion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Town Planning Officer is not  capable  of  being  so  transferred  shall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extinguished: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Provided that an  agricultural  lease  shall  not  be  transferred  from  an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original plot to final plot without the consent of all the parties  to  such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lease.”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Maharashtra Act of 1966 confer this right on an Arbitrator appointed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State Government. Section 72 (3) (xiii) of the Act reads as 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“72 (3)in accordance with prescribed procedure, every Arbitrator shall,-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………….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(xiii) provide for the total  or  partial  transfer  of  any  right  in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original plot to a final plot or provide for the execution of any  right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 original plot in accordance with  the  provisions  contained  in  section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101;”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the light of the provisions above mentioned, it is clear that under  both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town  planning  legislations  for  Gujarat  and  Maharashtra  States,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specific authority has  been  statutorily  authorized  to  alter  rights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property and to reconstitute plots, whereas no such authority  has  been  so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empowered under  the  Chhattisgarh  Town  Planning  Act,  1973.   Therefore,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without an official amendment to the Chhattisgarh Act and without  following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 mandatory  procedure,  no  reconstitution  of  land  under   the   Town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Development Scheme can take place.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further establish this point, reliance has been  placed  by  the  learned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senior counsel on behalf of the appellants  on  the  following  judgment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this Court in Ahmedabad Municipal Corpn.  v.  Ahmedabad  Green  Belt  Khedut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Mandal (supra), wherein it was held as under 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“27. The aforesaid provisions read conjointly give a clear picture that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scheme is just like the consolidation proceedings as the land, belonging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various persons, covered by the scheme first be put into  a  pool  and  then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land be allocated for different purposes  and,  in  such  a  way,  after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having all deductions for the purpose of either by  way  of  acquisition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land under the Land Acquisition Act, 1894 (hereinafter referred to  as  “the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1894 Act”) or the land taken under the provisions  of  Section  40(3)(jj)(a)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the 1976 Act, the loss and profit of individual tenure-holder  is  to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calculated. After assessing the market value on the date of  declaration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intention to frame a scheme and the value of the property  after  making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all these deductions, adjustments, improvements, etc. and, therefore,  if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person has suffered any loss, his loss is to be made good from the funds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scheme and if a person has gained an amount equivalent to net  gain,  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be recovered from him.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case mentioned supra, further reads: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“40. As  we  have  explained  hereinabove  that  the  town  planning  scheme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provides for pooling the entire land covered by the  scheme  and  thereafter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reshuffling and reconstituting of plots, the market value  of  the  original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plots and final plots is to be assessed and the authority has  to  determine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as to whether a landowner has suffered some injury or has gained  from  such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process. Reconstitution of  plots  is  permissible  as  provided  under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scheme of the Act as is evident from cogent reading  of  Sections  45(2)(a),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(b), (c) and Section 52(1)(iii) in accordance with Section 81  of  the  1976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Act. By  reconstitution  of  the  plots,  if  anybody  suffers  injury,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statutory provisions provide for compensation under Section 67(b) read  with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Section 80 of the 1976 Act.  By  this  reconstitution  and  readjustment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plots, there is no vesting of land in the  local  authority  and  therefore,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Act provides for payment of non-monetary compensation and  such  a  mode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has been approved by the Constitution  Bench  of  this  Court  in  Shantilal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Mangaldas, wherein this Court has held  that  when  the  scheme  comes  into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force all rights in the original plots are extinguished, and  simultaneously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therewith  ownership  springs  in  the  reconstituted  plots.  It  does  not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predicate  ownership  of  the  plots  in  the  local   authority,   and   no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process—actual   or   notional—of   transfer   is   contemplated   in   that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appropriation. Under clause (a) of Section 53,  vesting  of  land  in  local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authority takes place  only  on  commencement  of  scheme  into  force.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concept that lands vest in a local authority when the intention  to  make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scheme is notified, is against the plain intendment of the Act.  Even  steps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taken by the State do not involve application of  the  doctrine  of  eminent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domain.”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It is further contended by the learned  senior  counsel  on  behalf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appellants that apart from this, the allotment  of  reconstituted  plots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original land owners is being done in an  arbitrary  and  discriminatory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manner and therefore the  same  is  wholly  unsustainable  in  law.  It  was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further contended that  the  Respondent  No.1-State  government  arbitrarily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excluded and included lands in the scheme  without  any  rational  basis  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explanation for initial proposal of the  Town  Development  Scheme  on  land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measuring 416.93 acres and there is neither rational  explanation  or  basis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for subsequent addition of another 1900 acres of land included  pursuant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RDA’s  Resolution  dated  20.7.2009.   Barring  one  acre  land  of  Jalaram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Cooperative Housing Society, which was originally included  in  the  earlier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sanctioned area of 416.93 acres, the entire  land  of  the  appellants  have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been affected by the enhancement of acquisition of area to about 2300  acres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land.   The villages of Tikrapara  and  Dumartarai  were  not  originally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included in the first  phase  of  development  in  the  Raipur  Master  Plan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(Revised) 2021.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The location of the land of the appellants  which  is  also  shown  in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map/plan  annexed  to  the  Convenience  Compilation  is  produced  by 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appellants, stating that-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total 22 acres of land of which about 11 acres of land  is  of  Rajendra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Shankar Shukla and family of Village Dumartarai is an island,  separated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distance of 1.5 kms from the main site.   Thus, this piece of  11  acres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land is separate from the rest of land parcel being developed, and there  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 reason for its inclusion except malice in law.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Land of  petitioner’s  Chinmay  Builders  and  Jalaram  Cooperative  Housing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Society of village Tikrapara is on the fringe of  their  existing  colonies,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and is therefore, sufficiently developed.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Land of petitioner’s Chhatri Family and petitioner Vijay Rajani  and  family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is on the main orad and is sufficiently developed on  account  of  proximity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the main road.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Only a piece of land jointly  owned  by  Vijay  Rajani,  Rakesh  Amrani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Pradeep Prithwani admeasuring  about  1  acres  is  in  the  centre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township.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It was further argued that draft Scheme was published on  20.11.2009  which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included vast tracts of agricultural land as well as abadi areas.   However,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final scheme  published  on  16.07.2010  was  for  1600  acres.   It  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submitted by the learned senior counsel on behalf  of  the  appellants  that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firstly the inclusion of 1900 acres  of  land  was  approved  on  10.08.2009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without following the  procedure  and  conducting  the  survey.   But  after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harassing the land owners, the Respondent No. 2- RDA excluded 700  acres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land, which were as 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Land notified for agricultural use under the Master Plan (Revised) 2021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Land carrying construction over them,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Land of private colonizers whose layout had been  approved  irrespective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whether construction has been carried out or not  in  the  permission  dated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25.01.2008, the State Government had itself directed that lands  with  trees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and construction will not  be  included,  and  therefore,  the  question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having such a huge area including constructed land did  not  arise  for  its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consideration.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As a consequence of the above said exclusion, portions of land belonging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appellants in Civil Appeal arising out of SLP  (C)  No.  30942  of  2014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measuring about 11 acres was separated from the main proposed township by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distance of about 1.5 kms.  Between these two chunks of land, there  lies  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densely populated area.  Apparently, there are no means to provide  services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the separated land other  than  by  spending  disproportionate  costs  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separate infrastructural facilities such as sub-station, sewerage  treatment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plant, water pumping station, separate  water  pipeline,  separate  sewerage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plant etc.  Therefore, it  is  contended  that  there  will  be  no  adverse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implication for the proposed township if lands belonging to  the  appellants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the above mentioned appeal are excluded from the KVTDS.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Further, the lands of other appellants namely,  Vijay  Rajani  and  family,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Jalaram Cooperative Housing Society, Bulamal Chhatri and Chinmay  Developers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are also on the fringe of the township and  as  such  there  is  no  adverse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implication for the proposed township if the said land of the appellants  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excluded. In support of the aforesaid reasons, the  learned  senior  counsel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on behalf of the appellants has rightly placed reliance upon  the  following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decisions  of  this  Court  in  Bondu  Ramaswamy  v.  Bangalore  Development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Authority, (supra) wherein it was held as 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“134. Therefore, if a development authority having acquired  a  large  tract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 land  withdraws  or  deletes  huge  chunks,  the  development   by 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authority will resemble haphazard developments  by  unscrupulous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private developers rather than  being  a  planned  and  orderly  development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expected from a Development Authority. therefore  when  a  large  layout  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being planned, the development authorities should exercise care and  caution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deleting large number of pockets/chunks of land  in  the  middle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proposed layout. There is no point in proposing a planned  layout  but  then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deleting various portions of land in the middle merely on  the  ground  that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there is a small  structure  of  100  sq.ft  or  200  sq.ft.  which  may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authorized or unauthorized. Such deletions make a  mockery  of  development.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Further such deletions/exclusions encourage corruption and  favouritism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bring discontent among those who are not favourably treated.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135. The complaint by appellants is that in the proposed  Arkavathi  layout,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rich and powerful with "connections" and "money  power"  were  able  to  get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their lands,  (even  vacant  lands)  released,  by  showing  some  imaginary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structure or by putting up some unauthorised structure overnight. Though  we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do not propose to go into motives, the concurrent  finding  by  the  learned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Single Judge and Division Bench is  that  there  are  arbitrary  unexplained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deletions. While we may not comment on policy, it is obvious  that  deletion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from proposed acquisition should be  only  in  regard  to  areas  which  are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already well developed in a planned manner.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136. Sporadic small unauthorised  constructions  in  unauthorised  colonies/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layouts, are not to be deleted  as  the  very  purpose  of  acquisition  for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planned development is to avoid such unauthorised development.  If  hardship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is the  reason  for  such  deletion,  the  appropriate  course  is  to  give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preference to the land/plot owners in making allotments  and  help  them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resettle and not to continue the illegal and  haphazard  pockets  merely  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ground that some temporary structure or a dilapidated structure  existed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therein. A development authority should either provide  orderly  development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or should stay away  from  development.  It  cannot  act  like  unscrupulous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private developers//colonisers attempting development of small bits of  land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with only profit motive. When we refer to private  developers/colonisers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way  of  comparison,  our  intention  is  not  to  deprecate   all   private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developers/colonisers.    We    are    aware    that     several     private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developers/colonisers provide large, well planned  authorized  developments,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some of which are even better than developments by development  authorities.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What is discouraged and deprecated is  small  unauthorized  layouts  without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any basic amenities. Be that as it may.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137. What do we say about a  `development',  where  with  reference  to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total extent of a village, one-third is not notified at all, and  more  than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half is deleted from proposed acquisition of  the  remaining  two-third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only the remaining  about  20%  to  30%  area  is  acquired,  that  too  not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contiguously, but in different parcels and pockets. What can  be  done  with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such acquisition? Can it be used  for  orderly  development?  Can  it  avoid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haphazard and irregular growth? The power of deletion and withdrawal  unless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exercised with responsibility and fairly and  reasonably,  will  play  havoc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with orderly development, will add to haphazard  and  irregular  growth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create discontent among sections of society who were not fortunate  to  have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their lands deleted.”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above decision holds true in the present case in the light of  the  fact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that vast amount of  tracts  have  been  deleted  subsequently  without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respondents assigning any reason for the same. As a consequence,  KVTDS  has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turned  into  disconnected  pockets  of  acquired  land  and  land   deleted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subsequently after acquisition.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 xml:space="preserve"> The functioning of the Committee under Section 50(5) of the Act of 1973  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dissatisfactory and  required  the  process  to  be  followed  afresh. 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committee constituted under the aforesaid Act  to  hear  objections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desirous  parties,  was  a  mere  eye  wash.  The  committee  rejected 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objections submitted by the appellants without  providing  any  reasons  for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same and not even providing  any  hearing  opportunities  to  put  forth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their objections before the said Committee. Therefore,  the  recommendations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the Committee did  not  carry  any  weight.  This  action  of  the  State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Government is vitiated in law and therefore liable to be set aside.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It can be asserted from the evidence on record produced before us  that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Committee constituted under Section 50(5) of the Act,  heard  objections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land owners  from  25.01.2010  to  2.6.2010.   At  the  same  time,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Respondent No.  2-  RDA  proposed  change  of  land  use  on  15.4.2010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20.5.2010 and even the lay-out  plan  was  also  prepared  and  approved  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26.5.2010. This shows  that  the  hearing  and  consideration  of  the  land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owner’s objections was only a sham. The committee had pre-decided about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plan and was hearing objections of the  land  owners  only  as  a  formality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procedure. Clearly,  when  the  land  plan  was  prepared  and  approved  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26.5.2010, the hearing of objections till 2.6.2010 was immaterial.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committee took decision to exclude agricultural land which was  formally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taken on 22.6.2010 after acceptance of the report  of  the  Committee  dated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8.6.2010. But even before this, vide letter  dated  15.4.2010,  CEO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Respondent No. 2- RDA had made it clear  to  the  Respondent  No.  1-  State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Government  that agricultural land will be  excluded.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 committee  constituted  under  Section  50(5)  was  headed  by  CEO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Respondent No. 2- RDA who himself proposed inclusion of 1900 acres  of  land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vide letter dated 20.7.2009. This affects the rights of the appellants.  For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this reason also, they did not receive fair hearing from the Committee.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recommendations of the committee were considered by the Board  of  Directors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Respondent No. 2- RDA on 21.6.2010. While the committee was  hearing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objections, there was no freezing of land use  and  Respondent  No.  2-  RDA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kept on proposing change in land use. This affected the statutory rights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land owners who were entitled to fair hearing  against  the  acquisition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land.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the case of Raghbir Singh Sehrawat  v.  State  of  Haryana[18],  held  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“40. Though it is neither possible nor desirable  to  make  a  list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grounds  on  which  the  landowner  can  persuade  the  Collector  to   make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recommendations against the  proposed  acquisition  of  land,  but  what  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important is that the Collector should give a fair  opportunity  of  hearing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the objector and objectively consider his plea  against  the  acquisition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land. Only thereafter, he should make recommendations supported by  brief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reasons as to why the particular piece of  land  should  or  should  not  be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acquired and whether or not the plea put  forward  by  the  objector  merits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acceptance. In other words, the recommendations made by the  Collector  must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reflect objective application  of  mind  to  the  objections  filed  by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landowners and other interested persons.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Further, in the case of Indore Development Authority v. Madan Lal[19], it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was held as 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“10. We do not  think  that  the  Development  Authority  was  justified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following a short cut in this case. The procedure followed under  the  Trust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Act could not be  sufficient  to  dispense  with  all  the  requirements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Section 50 of the Adhiniyam. As earlier  noticed  that  Section  50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Adhiniyam provides procedure for preparation  and  approval  of  scheme  for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development. After preparing a draft scheme, the Development Authority  must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invite objections and  suggestions  from  the  public.  There  must  be  due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consideration of the objections and suggestions received in  [pic]the  light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the Master  Plan  of  Indore.  Indeed,  the  public  must  also  have  an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opportunity to examine the scheme and file objections in the  light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Master Plan if the Development Authority wants to adopt  the  scheme.  Since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scheme in question was not an approved scheme under the Trust  Act,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 Authority  could  not  have  dispensed   with   the   procedure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prescribed under Section 50 of the Adhiniyam.”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Therefore, in the light of the facts and circumstances of the case  and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legal principles laid down by  this  Court,  we  are  of  the  opinion  that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reconstitution of plot  for  the  purpose  of  town  development  scheme  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permissible for public purpose only and that  too  by  following  the  legal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procedure of publication by the authority in gazette  about  its  intent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acquire land. In the absence of the same, and  also  when  the  purpose  for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reconstitution of land is not for public  purpose,  such  reconstitution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land is impermissible under the Act. Therefore,  we  answer  this  point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favour of the  appellants  that  the  respondent  No.2-RDA  could  not  have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reconstituted plot for any other purpose other than public purpose.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Answer to Point No. 5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It has  been  argued  by  the  learned  senior  counsel  on  behalf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appellants that taking away land located in prime location and  giving  away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land anywhere as per the discretion of Respondent No. 2- RDA, that  too,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extent of mere 35%  of  the  area,  is  constitutionally  impermissible.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Against this contention  raised  by  the  learned  senior  counsel  for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appellants, the learned senior counsel for the the Respondent No.  1-  State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Government as well as the  High  Court  of  Chhattisgarh,  relied  upon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decision of this Court  in  the  case  of  State  of  Gujarat  v.  Shantilal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Mangaldas and Ors.[20], to hold that taking away land and  giving  back  35%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developed land in return, is in accordance with the  Constitution.  On  this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aspect, we are inclined to rely upon the  decision  of  this  court  in  His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Holiness Kesavananda Bharathi v. State of Kerala[21]  which  laid  down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subsequent development on the jurisprudence of  compensation  and  overruled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decision of Shantilal in the  process.  It  was  held  in  the  case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Kesavananda Bharati v. State of Kerala as 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“584.  The  later  decisions  had  continued  to  uphold  the   concept 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“compensation” i.e. just equivalent of the value of  the  property  acquired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spite of the amendments made in 1955. In State of  Gujarat  v.  Shantilal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Mangaldas and Others  the  decision  in  Metal  Corporation  of  India,  was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overruled which itself was virtually overruled by R.C. Cooper  v.  Union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India. According  to  the  Advocate-General  of  Maharashtra,  if  Shantilal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Mangaldas case, had not been overruled by R.C. Cooper  v.  Union  of  India,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there would have been no necessity of amending Article 31(2).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……………….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1744. In the Bank Nationalisation  case,  the  majority  decision  virtually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overruled the decision in Gujarat v. Shantilal.  The  majority  was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view  that  even  after  the  Fourth  Amendment  ‘compensation’  meant  “the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equivalent  in  terms  of  money  of  the  property  compulsorily  acquired”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according to “relevant principles” which principles must be  appropriate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determination or compensation  for  the  particular  class  of  property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sought to be acquired.”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Since compensation for  acquisition  of  land  need  to  be  reasonable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adequate  in  the  interest  of  justice,  we  rely  upon  the  decision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Kesavananda Bharathi case (supra) to hold that  returning  35%  of  land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lieu of acquisition is constitutionally impermissible. This is also  because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‘development’ which  occurs  due  to  the  implementation  of  the  Town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Scheme accrues the benefit to everyone. In  the  same  way,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appellants whose land has been acquired and proposed to be developed,  would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have gained from the development, if at all, as a member  of  the  community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gaining  from  the  town  development  scheme  and  not  in  his  individual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capacity. When the compensation for  land  acquisition  is  determined,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price  of  the  land  on  the  date  of  the  declaration  of  intention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acquisition is taken  into  consideration  and  not  subsequent  development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after acquisition since the development is not connected to acquisition.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same manner, if the land is reconstituted in plots for  distribution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Economically Weaker Sections of the community or other public  purposes,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same cannot be done by arbitrarily depriving the land  owners  of  their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Constitutional rights guaranteed under Article 300 A of the Constitution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India. They are entitled for the compensation  from  the  State  Government.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State Government on the other hand, cannot  involuntarily  acquire  land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and impose developmental charges in the same breath.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We come to this conclusion  further  on  the  ground  that  35%  figure  was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arrived at by Respondent No. 2- RDA while allocating reconstituted  land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appellants, without any valid form of  calculation  arrived  at  by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respondents. This action of the respondents is arbitrary  also  because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percentage of reconstituted land to be returned  to  the  land  owners  vary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from 35% to 58% for large plot holders and small plot  holders.  Also,  from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letter dated 20.7.2009, it is evident that Respondent  No.  2-  RDA  had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already taken a decision that not more than 40% of land will be returned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 land  owners.  This  decision  is  arrived  at  without   taking   into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consideration the value of each portion  of  land  on  the  basis  of  their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geographical locations.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It is further submitted by the learned  senior  counsel  on  behalf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appellants that taking land under “Development Contribution” to  the  extent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65%  is  not  contemplated  under  Section  50(6)  of  the  Act.  Section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50(6)(vi) of the Act of 1973 reads as 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“……(vi)evaluate the increment in the value of each  reconstituted  plot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assess the development contribution leviable on each plot holder: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Provided that the contribution shall not exceed half the  accrued  increment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value.”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Even under Section 40(3)(jj)(a) of the Gujarat Act, the maximum  permissible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contribution of land by land owner cannot  exceed  50%.  Therefore,  in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absence of any reasonable procedure arrived at by  the  Respondents,  taking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65% of the area of the plot as development  contribution  is  wholly  unfair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and arbitrary, and is also impermissible as per Section 50  (6)(vi)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1973 Act. We hold that the respondents were not justified in returning  only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35%  of  reconstituted  plots  and  retaining  65%  for  different  purposes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mentioned by them.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Answer to Point No. 6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learned senior counsel on  behalf  of  the  appellants  urged  that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Respondent No. 2- RDA’s  application  for  Environmental  Impact  Assessment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clearance dated 17.6.2010, was prior to the date of  approval  of  KVTDS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Board of RDA, the same being accorded  on  22.6.2010  and  published  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16.7.2010. Therefore, the  application  of  the  Respondent  No.2-  RDA  was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initially for EIA clearance for 2300 acres, whereas  the  final  scheme  was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only for 1600 acres of land.  As  per  the  condition  (v)  of  the  General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Condition of the Environmental Clearance (EC) dated 25.1.2011,  if  the  RDA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has changed the scope of the project, it has to take a fresh EC. The EC  was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sought for considerably more than the area for which the  final  scheme  was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notified i.e. 1600 acres.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As per the MoEF, EIA  notification  dated  14.9.2006  was  issued  by  which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Townships and Area Development Projects are put in  Category–B1.  The  KVTDS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Scheme  No.-04  falls  in  this  category.  As  per  general  conditions  of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14.9.2006 notification, projects of “B1”  category  will  be  considered  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projects of category “A” if the same falls  in  critically  polluted  areas.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Then the Central Government is the competent authority  to  grant  clearance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to such projects.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Further, MoEF, issued a circular dated 25.8.2009, which has noted  that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Central Pollution Control Board (CPCB) had  identified  critically  polluted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areas. The Expert Appraisal Committee (EAC) is appraising proposal of EC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areas. Thereafter the concerned State Pollution Control Board will  send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its  representative  with  its  comments.  The  circular  pertained  to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procedure of grant of EC to  development  projects  in  Critically  Polluted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Areas.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MoEF issued O.M. dated 13.1.2010 listing out ‘critically  polluted’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‘severely polluted’ areas. Raipur falls in severely polluted  area  (S.  No.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63 with CEPI-65.45). Para 4.1.1 and 4.1.2 of the said O.M. puts  a  complete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prohibition on grant of  environmental  clearance  to  projects  falling  in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‘critically polluted areas’  for  8  months  and  the  said  moratorium  was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further extended by letter dated  31.10.2010.  Para  4.2  of  the  said  O.M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provides  that  the  procedure  for  grant  of  environmental  clearance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projects in ‘severely polluted’ areas will be  as  per  circular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dated 25.8.2009, i.e. for critically polluted areas. Therefore,  the  effect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O.M. referred to supra is that that the EC  to  the  said  projects  will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have to be given by the Central Government.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Respondent No. 2-RDA submitted its  application  on  17.6.2010  for  EIA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approval  for  2300  acres  of  township.  On  25.1.2011,  EC  clearance/EIA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approval was granted  by  the  State  Level  Environment  Impact  Assessment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Authority (SEIAA) to Respondent No.2–RDA which is not the authority to  give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such clearance as per O.M dated 13.1.2010 since the same has to  be  granted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by the MoEF.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MoEF in its affidavit filed before the High Court in Writ  Petition  (c)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No.6040 of 2011, has stated that  general  conditions  of  EIA  Notification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dated 14.9.2006 were made inapplicable on the projects  in  item  8(b)  vide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MoEF O.M. dated 24.5.2011. The  High  Court  has  relied  on  the  aforesaid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affidavit and dismissed the contention of the appellants with regard to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EC issue, thereby it has erred in not  appreciating  the  said  O.M.  issued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after SEIAA  had  given  EC  to  KVTDS-04.  As  on  25.1.2011,  the  general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conditions of EIA notification dated 14.9.2006 were applicable  to  category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‘B’ projects and Central Government was the competent authority to grant  EC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to KVTDS-Scheme No. 04.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Even assuming that the EIA clearance granted by the SEIAA to RDA  is  valid,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RDA has deviated mandatory conditions as prescribed under the  EC  dated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25.1.2011. In the EC certificate, there is a specific  condition  that  ‘the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project proponent shall not deviate from  the  land  use  proposals  in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scheme area as provided under the  said  master  plan’.  On  31.1.2011,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respondent no.1- The State Government issued circular with regard to  change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in land use from agricultural to residential purposes. The land use  in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concerned khasras was already notified as  ‘residential’  under  the  Master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Plan. The notification dated 4.3.2011 was published in the official  gazette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the State  government with regard to change of the land  use  of  khasras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from Agricultural to Residential purposes in the villages Dunda, Devpur  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Dumartarai  and  also  from  Educational  to  Residential  area  in  village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Tikrapara.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As per condition (ii) in the aforesaid notification, 185  hectares  of  land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has to be maintained. The land use approved by the Board on  22.6.2010  only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provides for 129.42 hectares of land for green zone.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On 25.1.2011, condition (v) of the General Conditions,  stipulated  that  if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scope of a project is changed, fresh permission should  be  sought  from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SEIAA. Scope of KVTDS-04 was changed as hereunder: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On 17.6.2010, i.e. the date of application for  EIA,  RDA  sought  clearance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for 2300 acres/847.84 hectares but  finally  the  scheme  was  published  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16.7.2010 for 1600 acres.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4.3.2011: change in land use notified on  31.1.2011  published  in  official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gazette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17.8.2011: In RDA Board Meeting, layout plan was amended  in  view  of  G.O.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dated 25.2.2011.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This resulted in change in scope  of  the  project.  Thus  in  view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specific condition (ii) of  the  Environmental  Clearance  dated  25.1.2011,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fresh EC should have been sought and obtained by the RDA but  the  same  has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not been obtained by it.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Section 50(8) of the Act cannot be made retrospectively applicable.  In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absence of vesting of land with the RDA,  layout  is  not  complete  and  no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allotment can be done. The aforesaid provision of the Act  was  inserted  by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Ordinance dated 16.6.2010. Therefore, the same  cannot  be  made  applicable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retrospectively to the Scheme as it was sanctioned by the  State  Government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on 25.1.2008 and 10.8.2009.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The Scheme was finalised on 26.5.2010, by which  date,  no  land  had  been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acquired by Respondent No. 2- RDA nor any piece of land vested in it.  Plots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are being earmarked only on paper and such ‘on  paper’  allotment  of  plots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have been done by Respondent No. 2- RDA. Therefore, we are  of  the  opinion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that due to the change in the scope of the project, Respondent  No.  2-  RDA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was required to seek sanction for the project from the  Central  Government.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The same has not been done. Therefore, the KVTDS scheme has also  failed  to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obtain the  environmental  clearance  requirement  which  is  the  mandatory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requirement in law for initiating any project by  the  RDA.  A  faulty  town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development scheme prepared through  incompetent  authorities  with  blatant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violation of legal and environmental procedure  cannot  be  the  reason  for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deprivation of constitutional rights of the appellants.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Since we answered all the points framed in these  cases  in  favour  of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appellants, we allow these appeals by setting aside the  impugned  judgments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and orders passed by the High Court of  Chhattisgarh  at  Bilaspur  in  writ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appeals and writ petitions of the appellants and further  allow  the  prayer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of the appellants by quashing the acquisition of their land of the  villages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which were included subsequently in  the  KVTDS  in  their  respective  writ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petitions.   The appeals are allowed. No costs.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………………………………………………J.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                               [V.GOPALA GOWDA]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………………………………………………J.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 xml:space="preserve">                                   [C. NAGAPPAN]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New Delhi,                                           July 29, 2015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[1]    Report of the Select Committee of House of Commons. 1832 Vol. III  p.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331  as  quoted  in  T.N.  Srivastava,  Local  ‘Self’  Governance  and   the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Constitution, EPW July 27, 2002 at p. 3190- 3191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[2]    Constituent Assembly Debates, Vol. VII at p.  352  on  November  9th,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1949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[3]    2012 (4) Bom CR 40 at para 22- 23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[4]    (2007) 8 SCC 705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[5]    [(1892) A.C. 473, 480 (Privy Council)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[6]    (1976) 2 SCC 152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[7]    (2013) 6 SCC 278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lastRenderedPageBreak/>
        <w:t>[8]    (2010) 9 SCC 157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[9]    (2011) 12 SCC 695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[10]   (1979) 4 SCC 176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[11]   (1978)  1 SCC 405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[12]   (1969) 2 SCC 262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[13]   AIR 1980 SC 319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[14]   AIR 1984 SC 1572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[15]   (2010) 7 SCC 129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[16]   (1991) 4 SCC 54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[17]   (2014) 7 SCC 357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[18]   (2012) 1 SCC 792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[19]   (1990) 2 SCC 334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[20]   AIR 1969 SC 634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[21]   (1973) 4 SCC 225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3EF4">
        <w:rPr>
          <w:rFonts w:ascii="Times New Roman" w:hAnsi="Times New Roman" w:cs="Times New Roman"/>
          <w:sz w:val="25"/>
          <w:szCs w:val="25"/>
        </w:rPr>
        <w:t>|REPORTABLE     |</w:t>
      </w: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3EF4" w:rsidRPr="00B23EF4" w:rsidRDefault="00B23EF4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6E82" w:rsidRPr="00B23EF4" w:rsidRDefault="00BC6E82" w:rsidP="00B23E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BC6E82" w:rsidRPr="00B23EF4" w:rsidSect="00BC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04504"/>
    <w:rsid w:val="0005591C"/>
    <w:rsid w:val="000A0063"/>
    <w:rsid w:val="00175E4E"/>
    <w:rsid w:val="002A427C"/>
    <w:rsid w:val="0035528B"/>
    <w:rsid w:val="00363587"/>
    <w:rsid w:val="00372116"/>
    <w:rsid w:val="00392C15"/>
    <w:rsid w:val="00486483"/>
    <w:rsid w:val="004D72D0"/>
    <w:rsid w:val="00536253"/>
    <w:rsid w:val="00574B40"/>
    <w:rsid w:val="006568C3"/>
    <w:rsid w:val="00704504"/>
    <w:rsid w:val="0075079D"/>
    <w:rsid w:val="0075362C"/>
    <w:rsid w:val="007C7DBD"/>
    <w:rsid w:val="00860DA7"/>
    <w:rsid w:val="00891F32"/>
    <w:rsid w:val="008A33F6"/>
    <w:rsid w:val="008A5EE0"/>
    <w:rsid w:val="009A051D"/>
    <w:rsid w:val="009C624E"/>
    <w:rsid w:val="00A1043C"/>
    <w:rsid w:val="00B23EF4"/>
    <w:rsid w:val="00B6290C"/>
    <w:rsid w:val="00BC6E82"/>
    <w:rsid w:val="00C85143"/>
    <w:rsid w:val="00CD02AA"/>
    <w:rsid w:val="00DB79F1"/>
    <w:rsid w:val="00F135D9"/>
    <w:rsid w:val="00F15419"/>
    <w:rsid w:val="00F669BA"/>
    <w:rsid w:val="00F760C3"/>
    <w:rsid w:val="00FD0638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20305</Words>
  <Characters>115741</Characters>
  <Application>Microsoft Office Word</Application>
  <DocSecurity>0</DocSecurity>
  <Lines>964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2016-05-04T10:50:00Z</dcterms:created>
  <dcterms:modified xsi:type="dcterms:W3CDTF">2016-05-04T10:50:00Z</dcterms:modified>
</cp:coreProperties>
</file>