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6E2" w:rsidRPr="006306E2" w:rsidRDefault="006306E2" w:rsidP="006306E2">
      <w:pPr>
        <w:spacing w:after="0" w:line="240" w:lineRule="auto"/>
        <w:jc w:val="center"/>
        <w:rPr>
          <w:rFonts w:ascii="Times New Roman" w:hAnsi="Times New Roman" w:cs="Times New Roman"/>
          <w:b/>
          <w:sz w:val="25"/>
          <w:szCs w:val="25"/>
        </w:rPr>
      </w:pPr>
      <w:r w:rsidRPr="006306E2">
        <w:rPr>
          <w:rFonts w:ascii="Times New Roman" w:hAnsi="Times New Roman" w:cs="Times New Roman"/>
          <w:b/>
          <w:sz w:val="25"/>
          <w:szCs w:val="25"/>
        </w:rPr>
        <w:t>SUPREME COURT OF INDIA</w:t>
      </w:r>
    </w:p>
    <w:p w:rsid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6306E2">
        <w:rPr>
          <w:rFonts w:ascii="Times New Roman" w:hAnsi="Times New Roman" w:cs="Times New Roman"/>
          <w:sz w:val="25"/>
          <w:szCs w:val="25"/>
        </w:rPr>
        <w:t>f Customs, Mumbai-I</w:t>
      </w:r>
    </w:p>
    <w:p w:rsid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306E2" w:rsidRP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sidRPr="006306E2">
        <w:rPr>
          <w:rFonts w:ascii="Times New Roman" w:hAnsi="Times New Roman" w:cs="Times New Roman"/>
          <w:sz w:val="25"/>
          <w:szCs w:val="25"/>
        </w:rPr>
        <w:t>Seiko Brushware India</w:t>
      </w:r>
    </w:p>
    <w:p w:rsid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C.A.No.216 of</w:t>
      </w:r>
      <w:r w:rsidRPr="006306E2">
        <w:rPr>
          <w:rFonts w:ascii="Times New Roman" w:hAnsi="Times New Roman" w:cs="Times New Roman"/>
          <w:sz w:val="25"/>
          <w:szCs w:val="25"/>
        </w:rPr>
        <w:t xml:space="preserve"> 2007</w:t>
      </w:r>
    </w:p>
    <w:p w:rsid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6306E2" w:rsidRDefault="006306E2" w:rsidP="006306E2">
      <w:pPr>
        <w:spacing w:after="0" w:line="240" w:lineRule="auto"/>
        <w:jc w:val="center"/>
        <w:rPr>
          <w:rFonts w:ascii="Times New Roman" w:hAnsi="Times New Roman" w:cs="Times New Roman"/>
          <w:sz w:val="25"/>
          <w:szCs w:val="25"/>
        </w:rPr>
      </w:pPr>
    </w:p>
    <w:p w:rsidR="006306E2" w:rsidRDefault="006306E2" w:rsidP="0063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6306E2" w:rsidRDefault="006306E2" w:rsidP="006306E2">
      <w:pPr>
        <w:spacing w:after="0" w:line="240" w:lineRule="auto"/>
        <w:jc w:val="center"/>
        <w:rPr>
          <w:rFonts w:ascii="Times New Roman" w:hAnsi="Times New Roman" w:cs="Times New Roman"/>
          <w:sz w:val="25"/>
          <w:szCs w:val="25"/>
        </w:rPr>
      </w:pPr>
    </w:p>
    <w:p w:rsidR="006306E2" w:rsidRPr="006306E2" w:rsidRDefault="006306E2" w:rsidP="006306E2">
      <w:pPr>
        <w:spacing w:after="0" w:line="240" w:lineRule="auto"/>
        <w:jc w:val="center"/>
        <w:rPr>
          <w:rFonts w:ascii="Times New Roman" w:hAnsi="Times New Roman" w:cs="Times New Roman"/>
          <w:b/>
          <w:sz w:val="25"/>
          <w:szCs w:val="25"/>
        </w:rPr>
      </w:pPr>
      <w:r w:rsidRPr="006306E2">
        <w:rPr>
          <w:rFonts w:ascii="Times New Roman" w:hAnsi="Times New Roman" w:cs="Times New Roman"/>
          <w:b/>
          <w:sz w:val="25"/>
          <w:szCs w:val="25"/>
        </w:rPr>
        <w:t>JUDGMENT</w:t>
      </w:r>
    </w:p>
    <w:p w:rsidR="006306E2" w:rsidRPr="006306E2" w:rsidRDefault="006306E2" w:rsidP="006306E2">
      <w:pPr>
        <w:spacing w:after="0" w:line="240" w:lineRule="auto"/>
        <w:jc w:val="both"/>
        <w:rPr>
          <w:rFonts w:ascii="Times New Roman" w:hAnsi="Times New Roman" w:cs="Times New Roman"/>
          <w:b/>
          <w:sz w:val="25"/>
          <w:szCs w:val="25"/>
        </w:rPr>
      </w:pPr>
    </w:p>
    <w:p w:rsidR="006306E2" w:rsidRPr="006306E2" w:rsidRDefault="006306E2" w:rsidP="006306E2">
      <w:pPr>
        <w:spacing w:after="0" w:line="240" w:lineRule="auto"/>
        <w:jc w:val="both"/>
        <w:rPr>
          <w:rFonts w:ascii="Times New Roman" w:hAnsi="Times New Roman" w:cs="Times New Roman"/>
          <w:b/>
          <w:sz w:val="25"/>
          <w:szCs w:val="25"/>
        </w:rPr>
      </w:pPr>
      <w:r w:rsidRPr="006306E2">
        <w:rPr>
          <w:rFonts w:ascii="Times New Roman" w:hAnsi="Times New Roman" w:cs="Times New Roman"/>
          <w:b/>
          <w:sz w:val="25"/>
          <w:szCs w:val="25"/>
        </w:rPr>
        <w:t>R.F.Nariman,J.,</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306E2">
        <w:rPr>
          <w:rFonts w:ascii="Times New Roman" w:hAnsi="Times New Roman" w:cs="Times New Roman"/>
          <w:sz w:val="25"/>
          <w:szCs w:val="25"/>
        </w:rPr>
        <w:t>Despite service, nobody appears for the respondent.</w:t>
      </w:r>
      <w:r>
        <w:rPr>
          <w:rFonts w:ascii="Times New Roman" w:hAnsi="Times New Roman" w:cs="Times New Roman"/>
          <w:sz w:val="25"/>
          <w:szCs w:val="25"/>
        </w:rPr>
        <w:t xml:space="preserve"> </w:t>
      </w:r>
      <w:r w:rsidRPr="006306E2">
        <w:rPr>
          <w:rFonts w:ascii="Times New Roman" w:hAnsi="Times New Roman" w:cs="Times New Roman"/>
          <w:sz w:val="25"/>
          <w:szCs w:val="25"/>
        </w:rPr>
        <w:t>W</w:t>
      </w:r>
      <w:r>
        <w:rPr>
          <w:rFonts w:ascii="Times New Roman" w:hAnsi="Times New Roman" w:cs="Times New Roman"/>
          <w:sz w:val="25"/>
          <w:szCs w:val="25"/>
        </w:rPr>
        <w:t xml:space="preserve">e have heard Shri </w:t>
      </w:r>
      <w:r w:rsidRPr="006306E2">
        <w:rPr>
          <w:rFonts w:ascii="Times New Roman" w:hAnsi="Times New Roman" w:cs="Times New Roman"/>
          <w:sz w:val="25"/>
          <w:szCs w:val="25"/>
        </w:rPr>
        <w:t>Arijit</w:t>
      </w:r>
      <w:r>
        <w:rPr>
          <w:rFonts w:ascii="Times New Roman" w:hAnsi="Times New Roman" w:cs="Times New Roman"/>
          <w:sz w:val="25"/>
          <w:szCs w:val="25"/>
        </w:rPr>
        <w:t xml:space="preserve"> </w:t>
      </w:r>
      <w:r w:rsidRPr="006306E2">
        <w:rPr>
          <w:rFonts w:ascii="Times New Roman" w:hAnsi="Times New Roman" w:cs="Times New Roman"/>
          <w:sz w:val="25"/>
          <w:szCs w:val="25"/>
        </w:rPr>
        <w:t>Prasad,</w:t>
      </w:r>
      <w:r>
        <w:rPr>
          <w:rFonts w:ascii="Times New Roman" w:hAnsi="Times New Roman" w:cs="Times New Roman"/>
          <w:sz w:val="25"/>
          <w:szCs w:val="25"/>
        </w:rPr>
        <w:t xml:space="preserve"> </w:t>
      </w:r>
      <w:r w:rsidRPr="006306E2">
        <w:rPr>
          <w:rFonts w:ascii="Times New Roman" w:hAnsi="Times New Roman" w:cs="Times New Roman"/>
          <w:sz w:val="25"/>
          <w:szCs w:val="25"/>
        </w:rPr>
        <w:t>learned counsel</w:t>
      </w:r>
      <w:r>
        <w:rPr>
          <w:rFonts w:ascii="Times New Roman" w:hAnsi="Times New Roman" w:cs="Times New Roman"/>
          <w:sz w:val="25"/>
          <w:szCs w:val="25"/>
        </w:rPr>
        <w:t xml:space="preserve"> </w:t>
      </w:r>
      <w:r w:rsidRPr="006306E2">
        <w:rPr>
          <w:rFonts w:ascii="Times New Roman" w:hAnsi="Times New Roman" w:cs="Times New Roman"/>
          <w:sz w:val="25"/>
          <w:szCs w:val="25"/>
        </w:rPr>
        <w:t>appearing on behalf of the Revenue.</w:t>
      </w:r>
      <w:r>
        <w:rPr>
          <w:rFonts w:ascii="Times New Roman" w:hAnsi="Times New Roman" w:cs="Times New Roman"/>
          <w:sz w:val="25"/>
          <w:szCs w:val="25"/>
        </w:rPr>
        <w:t xml:space="preserve"> </w:t>
      </w:r>
      <w:r w:rsidRPr="006306E2">
        <w:rPr>
          <w:rFonts w:ascii="Times New Roman" w:hAnsi="Times New Roman" w:cs="Times New Roman"/>
          <w:sz w:val="25"/>
          <w:szCs w:val="25"/>
        </w:rPr>
        <w:t>The issue in this appeal relates to the denial of the benefit of Exemption Notification No. 34/98-Cus. dated 13.06.1998 which reads as follows:-</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"In exercis</w:t>
      </w:r>
      <w:r>
        <w:rPr>
          <w:rFonts w:ascii="Times New Roman" w:hAnsi="Times New Roman" w:cs="Times New Roman"/>
          <w:sz w:val="25"/>
          <w:szCs w:val="25"/>
        </w:rPr>
        <w:t xml:space="preserve">e of the powers conferred </w:t>
      </w:r>
      <w:r w:rsidRPr="006306E2">
        <w:rPr>
          <w:rFonts w:ascii="Times New Roman" w:hAnsi="Times New Roman" w:cs="Times New Roman"/>
          <w:sz w:val="25"/>
          <w:szCs w:val="25"/>
        </w:rPr>
        <w:t>by</w:t>
      </w:r>
      <w:r>
        <w:rPr>
          <w:rFonts w:ascii="Times New Roman" w:hAnsi="Times New Roman" w:cs="Times New Roman"/>
          <w:sz w:val="25"/>
          <w:szCs w:val="25"/>
        </w:rPr>
        <w:t xml:space="preserve"> </w:t>
      </w:r>
      <w:r w:rsidRPr="006306E2">
        <w:rPr>
          <w:rFonts w:ascii="Times New Roman" w:hAnsi="Times New Roman" w:cs="Times New Roman"/>
          <w:sz w:val="25"/>
          <w:szCs w:val="25"/>
        </w:rPr>
        <w:t>sub-section (1) of Section 3A of Customs Tariff Act,</w:t>
      </w:r>
      <w:r>
        <w:rPr>
          <w:rFonts w:ascii="Times New Roman" w:hAnsi="Times New Roman" w:cs="Times New Roman"/>
          <w:sz w:val="25"/>
          <w:szCs w:val="25"/>
        </w:rPr>
        <w:t xml:space="preserve"> 1975 </w:t>
      </w:r>
      <w:r w:rsidRPr="006306E2">
        <w:rPr>
          <w:rFonts w:ascii="Times New Roman" w:hAnsi="Times New Roman" w:cs="Times New Roman"/>
          <w:sz w:val="25"/>
          <w:szCs w:val="25"/>
        </w:rPr>
        <w:t>(51 of 1975), the Central Government having</w:t>
      </w:r>
      <w:r>
        <w:rPr>
          <w:rFonts w:ascii="Times New Roman" w:hAnsi="Times New Roman" w:cs="Times New Roman"/>
          <w:sz w:val="25"/>
          <w:szCs w:val="25"/>
        </w:rPr>
        <w:t xml:space="preserve"> </w:t>
      </w:r>
      <w:r w:rsidRPr="006306E2">
        <w:rPr>
          <w:rFonts w:ascii="Times New Roman" w:hAnsi="Times New Roman" w:cs="Times New Roman"/>
          <w:sz w:val="25"/>
          <w:szCs w:val="25"/>
        </w:rPr>
        <w:t xml:space="preserve">regard to the maximum sales tax, local tax or any other charges for the time being leviable on the like goods on their sale or purchase in India, hereby specifies the rates of special additional </w:t>
      </w:r>
      <w:r>
        <w:rPr>
          <w:rFonts w:ascii="Times New Roman" w:hAnsi="Times New Roman" w:cs="Times New Roman"/>
          <w:sz w:val="25"/>
          <w:szCs w:val="25"/>
        </w:rPr>
        <w:t xml:space="preserve">duty as indicated in column (3) in table below in respect  </w:t>
      </w:r>
      <w:r w:rsidRPr="006306E2">
        <w:rPr>
          <w:rFonts w:ascii="Times New Roman" w:hAnsi="Times New Roman" w:cs="Times New Roman"/>
          <w:sz w:val="25"/>
          <w:szCs w:val="25"/>
        </w:rPr>
        <w:t>of</w:t>
      </w:r>
      <w:r>
        <w:rPr>
          <w:rFonts w:ascii="Times New Roman" w:hAnsi="Times New Roman" w:cs="Times New Roman"/>
          <w:sz w:val="25"/>
          <w:szCs w:val="25"/>
        </w:rPr>
        <w:t xml:space="preserve"> goods, when imported into India, specified </w:t>
      </w:r>
      <w:r w:rsidRPr="006306E2">
        <w:rPr>
          <w:rFonts w:ascii="Times New Roman" w:hAnsi="Times New Roman" w:cs="Times New Roman"/>
          <w:sz w:val="25"/>
          <w:szCs w:val="25"/>
        </w:rPr>
        <w:t>in</w:t>
      </w:r>
      <w:r>
        <w:rPr>
          <w:rFonts w:ascii="Times New Roman" w:hAnsi="Times New Roman" w:cs="Times New Roman"/>
          <w:sz w:val="25"/>
          <w:szCs w:val="25"/>
        </w:rPr>
        <w:t xml:space="preserve"> correspond</w:t>
      </w:r>
      <w:r w:rsidRPr="006306E2">
        <w:rPr>
          <w:rFonts w:ascii="Times New Roman" w:hAnsi="Times New Roman" w:cs="Times New Roman"/>
          <w:sz w:val="25"/>
          <w:szCs w:val="25"/>
        </w:rPr>
        <w:t>ing entry in column(2) of the said table and falling within First Schedule to the said Customs Tariff Act:" Against the relevant entry 'Nil' rate has been specified for All goods falling under the said First Schedule which are imported for sale as such, other than by way of high sea sale and the importer at the time of importation or at the time of clearances of warehoused goods for home consumption under the provisions of Section 68 of the Customs Act, 1962 (no.</w:t>
      </w:r>
      <w:r>
        <w:rPr>
          <w:rFonts w:ascii="Times New Roman" w:hAnsi="Times New Roman" w:cs="Times New Roman"/>
          <w:sz w:val="25"/>
          <w:szCs w:val="25"/>
        </w:rPr>
        <w:t xml:space="preserve"> </w:t>
      </w:r>
      <w:r w:rsidRPr="006306E2">
        <w:rPr>
          <w:rFonts w:ascii="Times New Roman" w:hAnsi="Times New Roman" w:cs="Times New Roman"/>
          <w:sz w:val="25"/>
          <w:szCs w:val="25"/>
        </w:rPr>
        <w:t>52 of 1962), as the case may, makes a specified</w:t>
      </w:r>
      <w:r>
        <w:rPr>
          <w:rFonts w:ascii="Times New Roman" w:hAnsi="Times New Roman" w:cs="Times New Roman"/>
          <w:sz w:val="25"/>
          <w:szCs w:val="25"/>
        </w:rPr>
        <w:t xml:space="preserve"> </w:t>
      </w:r>
      <w:r w:rsidRPr="006306E2">
        <w:rPr>
          <w:rFonts w:ascii="Times New Roman" w:hAnsi="Times New Roman" w:cs="Times New Roman"/>
          <w:sz w:val="25"/>
          <w:szCs w:val="25"/>
        </w:rPr>
        <w:t>declaration to that effect in the Bill of Entry in the manner specified below.</w:t>
      </w:r>
      <w:r>
        <w:rPr>
          <w:rFonts w:ascii="Times New Roman" w:hAnsi="Times New Roman" w:cs="Times New Roman"/>
          <w:sz w:val="25"/>
          <w:szCs w:val="25"/>
        </w:rPr>
        <w:t xml:space="preserve"> </w:t>
      </w:r>
      <w:r w:rsidRPr="006306E2">
        <w:rPr>
          <w:rFonts w:ascii="Times New Roman" w:hAnsi="Times New Roman" w:cs="Times New Roman"/>
          <w:sz w:val="25"/>
          <w:szCs w:val="25"/>
        </w:rPr>
        <w:t>Provided that rate specified therein shall not apply if the importer sells the said imported goods from</w:t>
      </w:r>
      <w:r w:rsidRPr="006306E2">
        <w:rPr>
          <w:rFonts w:ascii="Times New Roman" w:hAnsi="Times New Roman" w:cs="Times New Roman"/>
          <w:sz w:val="25"/>
          <w:szCs w:val="25"/>
        </w:rPr>
        <w:tab/>
        <w:t>a pl</w:t>
      </w:r>
      <w:r>
        <w:rPr>
          <w:rFonts w:ascii="Times New Roman" w:hAnsi="Times New Roman" w:cs="Times New Roman"/>
          <w:sz w:val="25"/>
          <w:szCs w:val="25"/>
        </w:rPr>
        <w:t>ace located in an area</w:t>
      </w:r>
      <w:r>
        <w:rPr>
          <w:rFonts w:ascii="Times New Roman" w:hAnsi="Times New Roman" w:cs="Times New Roman"/>
          <w:sz w:val="25"/>
          <w:szCs w:val="25"/>
        </w:rPr>
        <w:tab/>
        <w:t xml:space="preserve">where no </w:t>
      </w:r>
      <w:r w:rsidRPr="006306E2">
        <w:rPr>
          <w:rFonts w:ascii="Times New Roman" w:hAnsi="Times New Roman" w:cs="Times New Roman"/>
          <w:sz w:val="25"/>
          <w:szCs w:val="25"/>
        </w:rPr>
        <w:t>tax</w:t>
      </w:r>
      <w:r w:rsidRPr="006306E2">
        <w:rPr>
          <w:rFonts w:ascii="Times New Roman" w:hAnsi="Times New Roman" w:cs="Times New Roman"/>
          <w:sz w:val="25"/>
          <w:szCs w:val="25"/>
        </w:rPr>
        <w:tab/>
        <w:t>is</w:t>
      </w:r>
      <w:r>
        <w:rPr>
          <w:rFonts w:ascii="Times New Roman" w:hAnsi="Times New Roman" w:cs="Times New Roman"/>
          <w:sz w:val="25"/>
          <w:szCs w:val="25"/>
        </w:rPr>
        <w:t xml:space="preserve"> </w:t>
      </w:r>
      <w:r w:rsidRPr="006306E2">
        <w:rPr>
          <w:rFonts w:ascii="Times New Roman" w:hAnsi="Times New Roman" w:cs="Times New Roman"/>
          <w:sz w:val="25"/>
          <w:szCs w:val="25"/>
        </w:rPr>
        <w:t>hargeable on sale or purchase of goods."</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306E2">
        <w:rPr>
          <w:rFonts w:ascii="Times New Roman" w:hAnsi="Times New Roman" w:cs="Times New Roman"/>
          <w:sz w:val="25"/>
          <w:szCs w:val="25"/>
        </w:rPr>
        <w:t>A reading of this Notification would show that exemptio</w:t>
      </w:r>
      <w:r>
        <w:rPr>
          <w:rFonts w:ascii="Times New Roman" w:hAnsi="Times New Roman" w:cs="Times New Roman"/>
          <w:sz w:val="25"/>
          <w:szCs w:val="25"/>
        </w:rPr>
        <w:t>n is granted</w:t>
      </w:r>
      <w:r>
        <w:rPr>
          <w:rFonts w:ascii="Times New Roman" w:hAnsi="Times New Roman" w:cs="Times New Roman"/>
          <w:sz w:val="25"/>
          <w:szCs w:val="25"/>
        </w:rPr>
        <w:tab/>
        <w:t xml:space="preserve">only in respect of </w:t>
      </w:r>
      <w:r w:rsidRPr="006306E2">
        <w:rPr>
          <w:rFonts w:ascii="Times New Roman" w:hAnsi="Times New Roman" w:cs="Times New Roman"/>
          <w:sz w:val="25"/>
          <w:szCs w:val="25"/>
        </w:rPr>
        <w:t>such good</w:t>
      </w:r>
      <w:r>
        <w:rPr>
          <w:rFonts w:ascii="Times New Roman" w:hAnsi="Times New Roman" w:cs="Times New Roman"/>
          <w:sz w:val="25"/>
          <w:szCs w:val="25"/>
        </w:rPr>
        <w:t xml:space="preserve">s  </w:t>
      </w:r>
      <w:r w:rsidRPr="006306E2">
        <w:rPr>
          <w:rFonts w:ascii="Times New Roman" w:hAnsi="Times New Roman" w:cs="Times New Roman"/>
          <w:sz w:val="25"/>
          <w:szCs w:val="25"/>
        </w:rPr>
        <w:t>which the</w:t>
      </w:r>
      <w:r>
        <w:rPr>
          <w:rFonts w:ascii="Times New Roman" w:hAnsi="Times New Roman" w:cs="Times New Roman"/>
          <w:sz w:val="25"/>
          <w:szCs w:val="25"/>
        </w:rPr>
        <w:t xml:space="preserve"> Importer sells post </w:t>
      </w:r>
      <w:r w:rsidRPr="006306E2">
        <w:rPr>
          <w:rFonts w:ascii="Times New Roman" w:hAnsi="Times New Roman" w:cs="Times New Roman"/>
          <w:sz w:val="25"/>
          <w:szCs w:val="25"/>
        </w:rPr>
        <w:t>importation from a</w:t>
      </w:r>
      <w:r w:rsidRPr="006306E2">
        <w:rPr>
          <w:rFonts w:ascii="Times New Roman" w:hAnsi="Times New Roman" w:cs="Times New Roman"/>
          <w:sz w:val="25"/>
          <w:szCs w:val="25"/>
        </w:rPr>
        <w:tab/>
        <w:t>place located</w:t>
      </w:r>
      <w:r w:rsidRPr="006306E2">
        <w:rPr>
          <w:rFonts w:ascii="Times New Roman" w:hAnsi="Times New Roman" w:cs="Times New Roman"/>
          <w:sz w:val="25"/>
          <w:szCs w:val="25"/>
        </w:rPr>
        <w:tab/>
        <w:t>in an</w:t>
      </w:r>
      <w:r>
        <w:rPr>
          <w:rFonts w:ascii="Times New Roman" w:hAnsi="Times New Roman" w:cs="Times New Roman"/>
          <w:sz w:val="25"/>
          <w:szCs w:val="25"/>
        </w:rPr>
        <w:t xml:space="preserve"> </w:t>
      </w:r>
      <w:r w:rsidRPr="006306E2">
        <w:rPr>
          <w:rFonts w:ascii="Times New Roman" w:hAnsi="Times New Roman" w:cs="Times New Roman"/>
          <w:sz w:val="25"/>
          <w:szCs w:val="25"/>
        </w:rPr>
        <w:t>area where no tax is chargeable on sale of goods.</w:t>
      </w:r>
      <w:r>
        <w:rPr>
          <w:rFonts w:ascii="Times New Roman" w:hAnsi="Times New Roman" w:cs="Times New Roman"/>
          <w:sz w:val="25"/>
          <w:szCs w:val="25"/>
        </w:rPr>
        <w:t xml:space="preserve"> The facts of the present case</w:t>
      </w:r>
      <w:r>
        <w:rPr>
          <w:rFonts w:ascii="Times New Roman" w:hAnsi="Times New Roman" w:cs="Times New Roman"/>
          <w:sz w:val="25"/>
          <w:szCs w:val="25"/>
        </w:rPr>
        <w:tab/>
        <w:t xml:space="preserve">are that pig </w:t>
      </w:r>
      <w:r w:rsidRPr="006306E2">
        <w:rPr>
          <w:rFonts w:ascii="Times New Roman" w:hAnsi="Times New Roman" w:cs="Times New Roman"/>
          <w:sz w:val="25"/>
          <w:szCs w:val="25"/>
        </w:rPr>
        <w:t>hair</w:t>
      </w:r>
      <w:r>
        <w:rPr>
          <w:rFonts w:ascii="Times New Roman" w:hAnsi="Times New Roman" w:cs="Times New Roman"/>
          <w:sz w:val="25"/>
          <w:szCs w:val="25"/>
        </w:rPr>
        <w:t xml:space="preserve"> </w:t>
      </w:r>
      <w:r w:rsidRPr="006306E2">
        <w:rPr>
          <w:rFonts w:ascii="Times New Roman" w:hAnsi="Times New Roman" w:cs="Times New Roman"/>
          <w:sz w:val="25"/>
          <w:szCs w:val="25"/>
        </w:rPr>
        <w:t xml:space="preserve">bristles that were imported were sold in the years 1998-1999 and 1999-2000. Revenue issued a show cause notice dated 26.03.2003 stating that since these pig hair bristles were, in fact, sold without any sales tax been paid thereon, the benefit of Exemption Notification </w:t>
      </w:r>
      <w:r w:rsidRPr="006306E2">
        <w:rPr>
          <w:rFonts w:ascii="Times New Roman" w:hAnsi="Times New Roman" w:cs="Times New Roman"/>
          <w:sz w:val="25"/>
          <w:szCs w:val="25"/>
        </w:rPr>
        <w:lastRenderedPageBreak/>
        <w:t>dated 13.06.1998 would not be available to the importer in the present case.</w:t>
      </w:r>
      <w:r>
        <w:rPr>
          <w:rFonts w:ascii="Times New Roman" w:hAnsi="Times New Roman" w:cs="Times New Roman"/>
          <w:sz w:val="25"/>
          <w:szCs w:val="25"/>
        </w:rPr>
        <w:t xml:space="preserve"> </w:t>
      </w:r>
      <w:r w:rsidRPr="006306E2">
        <w:rPr>
          <w:rFonts w:ascii="Times New Roman" w:hAnsi="Times New Roman" w:cs="Times New Roman"/>
          <w:sz w:val="25"/>
          <w:szCs w:val="25"/>
        </w:rPr>
        <w:t>By a reply dated 17.10.2003, the importer essentially contended that pig hair bristles may be exempted from sales tax but that did not mean that they were not chargeable to sales tax.</w:t>
      </w:r>
      <w:r>
        <w:rPr>
          <w:rFonts w:ascii="Times New Roman" w:hAnsi="Times New Roman" w:cs="Times New Roman"/>
          <w:sz w:val="25"/>
          <w:szCs w:val="25"/>
        </w:rPr>
        <w:t xml:space="preserve"> </w:t>
      </w:r>
      <w:r w:rsidRPr="006306E2">
        <w:rPr>
          <w:rFonts w:ascii="Times New Roman" w:hAnsi="Times New Roman" w:cs="Times New Roman"/>
          <w:sz w:val="25"/>
          <w:szCs w:val="25"/>
        </w:rPr>
        <w:t>In a detailed order dated 31.03.2004, the learned Commissioner, after setting out the Notification dated 13.06.1998, and after hearing the importer, ultimately came to the conclusion that an Exemption Notification exempting pig hair bristles from tax would amount to a case where no tax is chargeable on the sale of goods and therefore, the</w:t>
      </w:r>
      <w:r>
        <w:rPr>
          <w:rFonts w:ascii="Times New Roman" w:hAnsi="Times New Roman" w:cs="Times New Roman"/>
          <w:sz w:val="25"/>
          <w:szCs w:val="25"/>
        </w:rPr>
        <w:t xml:space="preserve"> </w:t>
      </w:r>
      <w:r w:rsidRPr="006306E2">
        <w:rPr>
          <w:rFonts w:ascii="Times New Roman" w:hAnsi="Times New Roman" w:cs="Times New Roman"/>
          <w:sz w:val="25"/>
          <w:szCs w:val="25"/>
        </w:rPr>
        <w:t>benefit of the said Notification would not be available to</w:t>
      </w:r>
      <w:r>
        <w:rPr>
          <w:rFonts w:ascii="Times New Roman" w:hAnsi="Times New Roman" w:cs="Times New Roman"/>
          <w:sz w:val="25"/>
          <w:szCs w:val="25"/>
        </w:rPr>
        <w:t xml:space="preserve"> </w:t>
      </w:r>
      <w:r w:rsidRPr="006306E2">
        <w:rPr>
          <w:rFonts w:ascii="Times New Roman" w:hAnsi="Times New Roman" w:cs="Times New Roman"/>
          <w:sz w:val="25"/>
          <w:szCs w:val="25"/>
        </w:rPr>
        <w:t>the importer in the present case.</w:t>
      </w:r>
      <w:r>
        <w:rPr>
          <w:rFonts w:ascii="Times New Roman" w:hAnsi="Times New Roman" w:cs="Times New Roman"/>
          <w:sz w:val="25"/>
          <w:szCs w:val="25"/>
        </w:rPr>
        <w:t xml:space="preserve"> </w:t>
      </w:r>
      <w:r w:rsidRPr="006306E2">
        <w:rPr>
          <w:rFonts w:ascii="Times New Roman" w:hAnsi="Times New Roman" w:cs="Times New Roman"/>
          <w:sz w:val="25"/>
          <w:szCs w:val="25"/>
        </w:rPr>
        <w:t>In an appeal against the said order by the</w:t>
      </w:r>
      <w:r>
        <w:rPr>
          <w:rFonts w:ascii="Times New Roman" w:hAnsi="Times New Roman" w:cs="Times New Roman"/>
          <w:sz w:val="25"/>
          <w:szCs w:val="25"/>
        </w:rPr>
        <w:t xml:space="preserve"> </w:t>
      </w:r>
      <w:r w:rsidRPr="006306E2">
        <w:rPr>
          <w:rFonts w:ascii="Times New Roman" w:hAnsi="Times New Roman" w:cs="Times New Roman"/>
          <w:sz w:val="25"/>
          <w:szCs w:val="25"/>
        </w:rPr>
        <w:t>importer/assessee, the Customs, Excise and Service Tax</w:t>
      </w:r>
      <w:r>
        <w:rPr>
          <w:rFonts w:ascii="Times New Roman" w:hAnsi="Times New Roman" w:cs="Times New Roman"/>
          <w:sz w:val="25"/>
          <w:szCs w:val="25"/>
        </w:rPr>
        <w:t xml:space="preserve"> </w:t>
      </w:r>
      <w:r w:rsidRPr="006306E2">
        <w:rPr>
          <w:rFonts w:ascii="Times New Roman" w:hAnsi="Times New Roman" w:cs="Times New Roman"/>
          <w:sz w:val="25"/>
          <w:szCs w:val="25"/>
        </w:rPr>
        <w:t>Appellate Tribunal (hereinafter referred to as ’CESTAT’) vide</w:t>
      </w:r>
      <w:r>
        <w:rPr>
          <w:rFonts w:ascii="Times New Roman" w:hAnsi="Times New Roman" w:cs="Times New Roman"/>
          <w:sz w:val="25"/>
          <w:szCs w:val="25"/>
        </w:rPr>
        <w:t xml:space="preserve"> </w:t>
      </w:r>
      <w:r w:rsidRPr="006306E2">
        <w:rPr>
          <w:rFonts w:ascii="Times New Roman" w:hAnsi="Times New Roman" w:cs="Times New Roman"/>
          <w:sz w:val="25"/>
          <w:szCs w:val="25"/>
        </w:rPr>
        <w:t>its judgment dated 22.02.2005 has held in favour of the</w:t>
      </w:r>
      <w:r>
        <w:rPr>
          <w:rFonts w:ascii="Times New Roman" w:hAnsi="Times New Roman" w:cs="Times New Roman"/>
          <w:sz w:val="25"/>
          <w:szCs w:val="25"/>
        </w:rPr>
        <w:t xml:space="preserve"> </w:t>
      </w:r>
      <w:r w:rsidRPr="006306E2">
        <w:rPr>
          <w:rFonts w:ascii="Times New Roman" w:hAnsi="Times New Roman" w:cs="Times New Roman"/>
          <w:sz w:val="25"/>
          <w:szCs w:val="25"/>
        </w:rPr>
        <w:t>assessee as follows: -</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"We have heard both the sides and in our view, the contention raised by the learned counsel deserves to be accepted. We find that the exemption Notification issued by the Sales-tax Department of Delhi and UP state opponent from where goods in question after import without payment of SAD under Notification No.</w:t>
      </w:r>
      <w:r>
        <w:rPr>
          <w:rFonts w:ascii="Times New Roman" w:hAnsi="Times New Roman" w:cs="Times New Roman"/>
          <w:sz w:val="25"/>
          <w:szCs w:val="25"/>
        </w:rPr>
        <w:t xml:space="preserve"> </w:t>
      </w:r>
      <w:r w:rsidRPr="006306E2">
        <w:rPr>
          <w:rFonts w:ascii="Times New Roman" w:hAnsi="Times New Roman" w:cs="Times New Roman"/>
          <w:sz w:val="25"/>
          <w:szCs w:val="25"/>
        </w:rPr>
        <w:t>34/98 detailed above, were sold only exempted the payment of tax on the sale and purchase of the goods at that time and but for these exemption notifications, the goods were otherwise chargeable to Tax. It was only the payment of tax which was deferred/exempted under those notifications for the period mentioned therein. The exemption notification did not render the goods non-chargeable to tax, but only allowed concession in the tax by way of exemption for some period. Therefore, the appellants cannot be said to have sold the goods from the places where no tax was chargeable on the sale/purchase of the goods and thereby violated the condition contained in the above said exemption Notification No. 34/98-Cus.</w:t>
      </w:r>
      <w:r>
        <w:rPr>
          <w:rFonts w:ascii="Times New Roman" w:hAnsi="Times New Roman" w:cs="Times New Roman"/>
          <w:sz w:val="25"/>
          <w:szCs w:val="25"/>
        </w:rPr>
        <w:t xml:space="preserve"> </w:t>
      </w:r>
      <w:r w:rsidRPr="006306E2">
        <w:rPr>
          <w:rFonts w:ascii="Times New Roman" w:hAnsi="Times New Roman" w:cs="Times New Roman"/>
          <w:sz w:val="25"/>
          <w:szCs w:val="25"/>
        </w:rPr>
        <w:t>It was contended by Shri Arijit Prasad, learned counsel appearing on behalf of the Revenue, that the CESTAT has not taken note of Section 7 of The Delhi Sales Tax Act, 1975 (hereinafter referred to as ’Act’) by which pig hair bristles were said to be in the nature of tax free goods.</w:t>
      </w:r>
      <w:r>
        <w:rPr>
          <w:rFonts w:ascii="Times New Roman" w:hAnsi="Times New Roman" w:cs="Times New Roman"/>
          <w:sz w:val="25"/>
          <w:szCs w:val="25"/>
        </w:rPr>
        <w:t xml:space="preserve"> </w:t>
      </w:r>
      <w:r w:rsidRPr="006306E2">
        <w:rPr>
          <w:rFonts w:ascii="Times New Roman" w:hAnsi="Times New Roman" w:cs="Times New Roman"/>
          <w:sz w:val="25"/>
          <w:szCs w:val="25"/>
        </w:rPr>
        <w:t>He further contended that in the present case, the CESTAT was not correct in referring to an Exemption Notification. What was, in fact, notified was the addition of Entry No. 67 to the Third Schedule of the Act vide Notification dated 15.10.1996 which was wrongly referred to as an Exemption Notification.</w:t>
      </w:r>
      <w:r>
        <w:rPr>
          <w:rFonts w:ascii="Times New Roman" w:hAnsi="Times New Roman" w:cs="Times New Roman"/>
          <w:sz w:val="25"/>
          <w:szCs w:val="25"/>
        </w:rPr>
        <w:t>”</w:t>
      </w:r>
    </w:p>
    <w:p w:rsidR="006306E2" w:rsidRPr="006306E2" w:rsidRDefault="006306E2" w:rsidP="006306E2">
      <w:pPr>
        <w:spacing w:after="0" w:line="240" w:lineRule="auto"/>
        <w:ind w:left="720"/>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306E2">
        <w:rPr>
          <w:rFonts w:ascii="Times New Roman" w:hAnsi="Times New Roman" w:cs="Times New Roman"/>
          <w:sz w:val="25"/>
          <w:szCs w:val="25"/>
        </w:rPr>
        <w:t>We find considerable force in the submission of Shri Arijit Prasad.</w:t>
      </w:r>
      <w:r>
        <w:rPr>
          <w:rFonts w:ascii="Times New Roman" w:hAnsi="Times New Roman" w:cs="Times New Roman"/>
          <w:sz w:val="25"/>
          <w:szCs w:val="25"/>
        </w:rPr>
        <w:t xml:space="preserve"> </w:t>
      </w:r>
      <w:r w:rsidRPr="006306E2">
        <w:rPr>
          <w:rFonts w:ascii="Times New Roman" w:hAnsi="Times New Roman" w:cs="Times New Roman"/>
          <w:sz w:val="25"/>
          <w:szCs w:val="25"/>
        </w:rPr>
        <w:t>Section 7 of the Delhi Sales Tax Act, 1975 reads as under: -</w:t>
      </w:r>
    </w:p>
    <w:p w:rsidR="006306E2" w:rsidRPr="006306E2" w:rsidRDefault="006306E2" w:rsidP="006306E2">
      <w:pPr>
        <w:spacing w:after="0" w:line="240" w:lineRule="auto"/>
        <w:jc w:val="both"/>
        <w:rPr>
          <w:rFonts w:ascii="Times New Roman" w:hAnsi="Times New Roman" w:cs="Times New Roman"/>
          <w:sz w:val="25"/>
          <w:szCs w:val="25"/>
        </w:rPr>
      </w:pPr>
    </w:p>
    <w:p w:rsidR="006306E2" w:rsidRP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"7. Tax-free goods.-(1) No tax shall be payable under this Act on the sale of goods specified in the Third Schedule subject to the conditions and exceptions, if any, set out therein.</w:t>
      </w:r>
    </w:p>
    <w:p w:rsidR="006306E2" w:rsidRDefault="006306E2" w:rsidP="006306E2">
      <w:pPr>
        <w:spacing w:after="0" w:line="240" w:lineRule="auto"/>
        <w:ind w:left="720"/>
        <w:jc w:val="both"/>
        <w:rPr>
          <w:rFonts w:ascii="Times New Roman" w:hAnsi="Times New Roman" w:cs="Times New Roman"/>
          <w:sz w:val="25"/>
          <w:szCs w:val="25"/>
        </w:rPr>
      </w:pPr>
    </w:p>
    <w:p w:rsid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(2) The lieutenant Governor may by notification in the Official Gazette, add to, or omit from, or otherwise amend, the Third Schedule either retrospectively or prospectively, and thereupon the Third Schedule shall be deemed to be amended accordingly:</w:t>
      </w:r>
      <w:r>
        <w:rPr>
          <w:rFonts w:ascii="Times New Roman" w:hAnsi="Times New Roman" w:cs="Times New Roman"/>
          <w:sz w:val="25"/>
          <w:szCs w:val="25"/>
        </w:rPr>
        <w:t xml:space="preserve"> </w:t>
      </w:r>
      <w:r w:rsidRPr="006306E2">
        <w:rPr>
          <w:rFonts w:ascii="Times New Roman" w:hAnsi="Times New Roman" w:cs="Times New Roman"/>
          <w:sz w:val="25"/>
          <w:szCs w:val="25"/>
        </w:rPr>
        <w:t>Provided that no such amendment shall be made retrospectively if it would have the effect of prejudicially affecting the interests of any dealer."</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306E2">
        <w:rPr>
          <w:rFonts w:ascii="Times New Roman" w:hAnsi="Times New Roman" w:cs="Times New Roman"/>
          <w:sz w:val="25"/>
          <w:szCs w:val="25"/>
        </w:rPr>
        <w:t>The imported goods, viz., pig hair bristles, find mention in Entry 67 of the Third Schedule which reads as follows: -</w:t>
      </w:r>
    </w:p>
    <w:p w:rsidR="006306E2" w:rsidRPr="006306E2" w:rsidRDefault="006306E2" w:rsidP="006306E2">
      <w:pPr>
        <w:spacing w:after="0" w:line="240" w:lineRule="auto"/>
        <w:jc w:val="both"/>
        <w:rPr>
          <w:rFonts w:ascii="Times New Roman" w:hAnsi="Times New Roman" w:cs="Times New Roman"/>
          <w:sz w:val="25"/>
          <w:szCs w:val="25"/>
        </w:rPr>
      </w:pPr>
    </w:p>
    <w:p w:rsidR="006306E2" w:rsidRP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"Pig hair bristles and paint brushes made of pig hair bristles."</w:t>
      </w:r>
    </w:p>
    <w:p w:rsidR="006306E2" w:rsidRDefault="006306E2" w:rsidP="006306E2">
      <w:pPr>
        <w:spacing w:after="0" w:line="240" w:lineRule="auto"/>
        <w:ind w:left="720"/>
        <w:jc w:val="both"/>
        <w:rPr>
          <w:rFonts w:ascii="Times New Roman" w:hAnsi="Times New Roman" w:cs="Times New Roman"/>
          <w:sz w:val="25"/>
          <w:szCs w:val="25"/>
        </w:rPr>
      </w:pPr>
    </w:p>
    <w:p w:rsid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It will be noticed that the charging Section itself, viz., Section 3 of the Act, speaks of a dealer whose turnover during the year immediately preceding the commencement of this Act exceeds the taxable quantum as also every registered dealer liable to pay tax under this Act on all sales effected by him on or after such commencement. It will, thus, be seen that even the charging Section uses the expression "liable to pay tax".</w:t>
      </w:r>
    </w:p>
    <w:p w:rsidR="006306E2" w:rsidRPr="006306E2" w:rsidRDefault="006306E2" w:rsidP="006306E2">
      <w:pPr>
        <w:spacing w:after="0" w:line="240" w:lineRule="auto"/>
        <w:ind w:left="720"/>
        <w:jc w:val="both"/>
        <w:rPr>
          <w:rFonts w:ascii="Times New Roman" w:hAnsi="Times New Roman" w:cs="Times New Roman"/>
          <w:sz w:val="25"/>
          <w:szCs w:val="25"/>
        </w:rPr>
      </w:pPr>
    </w:p>
    <w:p w:rsidR="006306E2" w:rsidRDefault="006306E2" w:rsidP="006306E2">
      <w:pPr>
        <w:spacing w:after="0" w:line="240" w:lineRule="auto"/>
        <w:ind w:left="720"/>
        <w:jc w:val="both"/>
        <w:rPr>
          <w:rFonts w:ascii="Times New Roman" w:hAnsi="Times New Roman" w:cs="Times New Roman"/>
          <w:sz w:val="25"/>
          <w:szCs w:val="25"/>
        </w:rPr>
      </w:pPr>
      <w:r w:rsidRPr="006306E2">
        <w:rPr>
          <w:rFonts w:ascii="Times New Roman" w:hAnsi="Times New Roman" w:cs="Times New Roman"/>
          <w:sz w:val="25"/>
          <w:szCs w:val="25"/>
        </w:rPr>
        <w:t>Correspondingly, Section 7, whose marginal note indicates that the subject matter of the said section is tax free goods, also uses the same expression as is used in Section 3, viz., "no tax shall be payable under this Act".</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306E2">
        <w:rPr>
          <w:rFonts w:ascii="Times New Roman" w:hAnsi="Times New Roman" w:cs="Times New Roman"/>
          <w:sz w:val="25"/>
          <w:szCs w:val="25"/>
        </w:rPr>
        <w:t>On a reading of Sections 3 and 7 of the Act, it becomes clear, therefore, that so far as the imported item, viz., pig bristles is concerned, no sales tax, in fact, is charged on the same. This being the case, it is obvious that the proviso to the Notification dated 13.06.1998 gets attracted and since no tax is chargeable on the sale of such goods, the said Exemption Notification will therefore, not apply.</w:t>
      </w:r>
    </w:p>
    <w:p w:rsidR="006306E2" w:rsidRPr="006306E2" w:rsidRDefault="006306E2" w:rsidP="006306E2">
      <w:pPr>
        <w:spacing w:after="0" w:line="240" w:lineRule="auto"/>
        <w:jc w:val="both"/>
        <w:rPr>
          <w:rFonts w:ascii="Times New Roman" w:hAnsi="Times New Roman" w:cs="Times New Roman"/>
          <w:sz w:val="25"/>
          <w:szCs w:val="25"/>
        </w:rPr>
      </w:pPr>
    </w:p>
    <w:p w:rsidR="006306E2" w:rsidRDefault="006306E2" w:rsidP="0063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306E2">
        <w:rPr>
          <w:rFonts w:ascii="Times New Roman" w:hAnsi="Times New Roman" w:cs="Times New Roman"/>
          <w:sz w:val="25"/>
          <w:szCs w:val="25"/>
        </w:rPr>
        <w:t>We, accordingly, set aside the judgment of CESTAT and restore that of the Commissioner. The appeal is disposed of accordingly.</w:t>
      </w:r>
    </w:p>
    <w:p w:rsidR="006306E2" w:rsidRPr="006306E2" w:rsidRDefault="006306E2" w:rsidP="006306E2">
      <w:pPr>
        <w:spacing w:after="0" w:line="240" w:lineRule="auto"/>
        <w:jc w:val="both"/>
        <w:rPr>
          <w:rFonts w:ascii="Times New Roman" w:hAnsi="Times New Roman" w:cs="Times New Roman"/>
          <w:sz w:val="25"/>
          <w:szCs w:val="25"/>
        </w:rPr>
      </w:pPr>
    </w:p>
    <w:p w:rsidR="00385BE4" w:rsidRPr="006306E2" w:rsidRDefault="00385BE4" w:rsidP="006306E2">
      <w:pPr>
        <w:spacing w:after="0" w:line="240" w:lineRule="auto"/>
        <w:jc w:val="both"/>
        <w:rPr>
          <w:rFonts w:ascii="Times New Roman" w:hAnsi="Times New Roman" w:cs="Times New Roman"/>
          <w:sz w:val="25"/>
          <w:szCs w:val="25"/>
        </w:rPr>
      </w:pPr>
    </w:p>
    <w:sectPr w:rsidR="00385BE4" w:rsidRPr="006306E2"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B5" w:rsidRDefault="00EE5CB5" w:rsidP="00255CF8">
      <w:pPr>
        <w:spacing w:after="0" w:line="240" w:lineRule="auto"/>
      </w:pPr>
      <w:r>
        <w:separator/>
      </w:r>
    </w:p>
  </w:endnote>
  <w:endnote w:type="continuationSeparator" w:id="1">
    <w:p w:rsidR="00EE5CB5" w:rsidRDefault="00EE5CB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EE5CB5">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B5" w:rsidRDefault="00EE5CB5" w:rsidP="00255CF8">
      <w:pPr>
        <w:spacing w:after="0" w:line="240" w:lineRule="auto"/>
      </w:pPr>
      <w:r>
        <w:separator/>
      </w:r>
    </w:p>
  </w:footnote>
  <w:footnote w:type="continuationSeparator" w:id="1">
    <w:p w:rsidR="00EE5CB5" w:rsidRDefault="00EE5CB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823"/>
    <w:rsid w:val="000240C9"/>
    <w:rsid w:val="0003502E"/>
    <w:rsid w:val="00043DAD"/>
    <w:rsid w:val="000B099E"/>
    <w:rsid w:val="000B6049"/>
    <w:rsid w:val="000B7477"/>
    <w:rsid w:val="000D1AE4"/>
    <w:rsid w:val="000E03F6"/>
    <w:rsid w:val="000F0514"/>
    <w:rsid w:val="00124F54"/>
    <w:rsid w:val="001322DF"/>
    <w:rsid w:val="001443A4"/>
    <w:rsid w:val="00145938"/>
    <w:rsid w:val="00147D68"/>
    <w:rsid w:val="00157876"/>
    <w:rsid w:val="001767E8"/>
    <w:rsid w:val="001812AB"/>
    <w:rsid w:val="001C24BB"/>
    <w:rsid w:val="001E60C1"/>
    <w:rsid w:val="002328EA"/>
    <w:rsid w:val="002549EC"/>
    <w:rsid w:val="00255CF8"/>
    <w:rsid w:val="002C6F10"/>
    <w:rsid w:val="002D5396"/>
    <w:rsid w:val="002F2AE0"/>
    <w:rsid w:val="00304364"/>
    <w:rsid w:val="00335044"/>
    <w:rsid w:val="00343D92"/>
    <w:rsid w:val="00385BE4"/>
    <w:rsid w:val="0040452C"/>
    <w:rsid w:val="0043053E"/>
    <w:rsid w:val="00482F83"/>
    <w:rsid w:val="004863CC"/>
    <w:rsid w:val="004C12BF"/>
    <w:rsid w:val="004D5124"/>
    <w:rsid w:val="00536E84"/>
    <w:rsid w:val="005452F1"/>
    <w:rsid w:val="0056122B"/>
    <w:rsid w:val="00624A48"/>
    <w:rsid w:val="006306E2"/>
    <w:rsid w:val="00632097"/>
    <w:rsid w:val="0066049F"/>
    <w:rsid w:val="006628C4"/>
    <w:rsid w:val="006729F8"/>
    <w:rsid w:val="00685B98"/>
    <w:rsid w:val="00691445"/>
    <w:rsid w:val="006B2D29"/>
    <w:rsid w:val="006D08C3"/>
    <w:rsid w:val="006E3281"/>
    <w:rsid w:val="0072602F"/>
    <w:rsid w:val="00752F9D"/>
    <w:rsid w:val="00765F4A"/>
    <w:rsid w:val="00803ACD"/>
    <w:rsid w:val="00805443"/>
    <w:rsid w:val="008257FA"/>
    <w:rsid w:val="00842F8A"/>
    <w:rsid w:val="008B7881"/>
    <w:rsid w:val="008E6B2A"/>
    <w:rsid w:val="008E7A1F"/>
    <w:rsid w:val="00912E08"/>
    <w:rsid w:val="00944E2E"/>
    <w:rsid w:val="009546BE"/>
    <w:rsid w:val="009B3286"/>
    <w:rsid w:val="009C0774"/>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EB557A"/>
    <w:rsid w:val="00EE3244"/>
    <w:rsid w:val="00EE5CB5"/>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2016-06-15T07:32:00Z</cp:lastPrinted>
  <dcterms:created xsi:type="dcterms:W3CDTF">2016-06-15T07:39:00Z</dcterms:created>
  <dcterms:modified xsi:type="dcterms:W3CDTF">2016-06-15T07:39:00Z</dcterms:modified>
</cp:coreProperties>
</file>