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6EE" w:rsidRPr="00AA76EE" w:rsidRDefault="00AA76EE" w:rsidP="00AA76EE">
      <w:pPr>
        <w:spacing w:after="0" w:line="240" w:lineRule="auto"/>
        <w:jc w:val="center"/>
        <w:rPr>
          <w:rFonts w:ascii="Times New Roman" w:eastAsia="Times New Roman" w:hAnsi="Times New Roman" w:cs="Times New Roman"/>
          <w:b/>
          <w:bCs/>
          <w:sz w:val="25"/>
          <w:szCs w:val="25"/>
        </w:rPr>
      </w:pPr>
      <w:r w:rsidRPr="00AA76EE">
        <w:rPr>
          <w:rFonts w:ascii="Times New Roman" w:eastAsia="Times New Roman" w:hAnsi="Times New Roman" w:cs="Times New Roman"/>
          <w:b/>
          <w:bCs/>
          <w:sz w:val="25"/>
          <w:szCs w:val="25"/>
        </w:rPr>
        <w:t>SUPREME COURT OF INDIA</w:t>
      </w:r>
    </w:p>
    <w:p w:rsidR="00AA76EE" w:rsidRPr="00AA76EE" w:rsidRDefault="00AA76EE" w:rsidP="00AA76EE">
      <w:pPr>
        <w:spacing w:after="0" w:line="240" w:lineRule="auto"/>
        <w:jc w:val="center"/>
        <w:rPr>
          <w:rFonts w:ascii="Times New Roman" w:eastAsia="Times New Roman" w:hAnsi="Times New Roman" w:cs="Times New Roman"/>
          <w:bCs/>
          <w:sz w:val="25"/>
          <w:szCs w:val="25"/>
        </w:rPr>
      </w:pPr>
    </w:p>
    <w:p w:rsidR="00AA76EE" w:rsidRDefault="00AA76EE" w:rsidP="00AA76EE">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Jasbir Singh</w:t>
      </w:r>
    </w:p>
    <w:p w:rsidR="00AA76EE" w:rsidRDefault="00AA76EE" w:rsidP="00AA76EE">
      <w:pPr>
        <w:spacing w:after="0" w:line="240" w:lineRule="auto"/>
        <w:jc w:val="center"/>
        <w:rPr>
          <w:rFonts w:ascii="Times New Roman" w:eastAsia="Times New Roman" w:hAnsi="Times New Roman" w:cs="Times New Roman"/>
          <w:bCs/>
          <w:sz w:val="25"/>
          <w:szCs w:val="25"/>
        </w:rPr>
      </w:pPr>
    </w:p>
    <w:p w:rsidR="00AA76EE" w:rsidRDefault="00AA76EE" w:rsidP="00AA76EE">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AA76EE" w:rsidRDefault="00AA76EE" w:rsidP="00AA76EE">
      <w:pPr>
        <w:spacing w:after="0" w:line="240" w:lineRule="auto"/>
        <w:jc w:val="center"/>
        <w:rPr>
          <w:rFonts w:ascii="Times New Roman" w:eastAsia="Times New Roman" w:hAnsi="Times New Roman" w:cs="Times New Roman"/>
          <w:bCs/>
          <w:sz w:val="25"/>
          <w:szCs w:val="25"/>
        </w:rPr>
      </w:pPr>
    </w:p>
    <w:p w:rsidR="00AA76EE" w:rsidRDefault="00AA76EE" w:rsidP="00AA76EE">
      <w:pPr>
        <w:spacing w:after="0" w:line="240" w:lineRule="auto"/>
        <w:jc w:val="center"/>
        <w:rPr>
          <w:rFonts w:ascii="Times New Roman" w:eastAsia="Times New Roman" w:hAnsi="Times New Roman" w:cs="Times New Roman"/>
          <w:bCs/>
          <w:sz w:val="25"/>
          <w:szCs w:val="25"/>
        </w:rPr>
      </w:pPr>
      <w:r w:rsidRPr="00AA76EE">
        <w:rPr>
          <w:rFonts w:ascii="Times New Roman" w:eastAsia="Times New Roman" w:hAnsi="Times New Roman" w:cs="Times New Roman"/>
          <w:bCs/>
          <w:sz w:val="25"/>
          <w:szCs w:val="25"/>
        </w:rPr>
        <w:t>Tara Singh &amp; Ors</w:t>
      </w:r>
      <w:r>
        <w:rPr>
          <w:rFonts w:ascii="Times New Roman" w:eastAsia="Times New Roman" w:hAnsi="Times New Roman" w:cs="Times New Roman"/>
          <w:bCs/>
          <w:sz w:val="25"/>
          <w:szCs w:val="25"/>
        </w:rPr>
        <w:t>.</w:t>
      </w:r>
    </w:p>
    <w:p w:rsidR="00AA76EE" w:rsidRDefault="00AA76EE" w:rsidP="00AA76EE">
      <w:pPr>
        <w:spacing w:after="0" w:line="240" w:lineRule="auto"/>
        <w:jc w:val="center"/>
        <w:rPr>
          <w:rFonts w:ascii="Times New Roman" w:eastAsia="Times New Roman" w:hAnsi="Times New Roman" w:cs="Times New Roman"/>
          <w:bCs/>
          <w:sz w:val="25"/>
          <w:szCs w:val="25"/>
        </w:rPr>
      </w:pPr>
    </w:p>
    <w:p w:rsidR="00AA76EE" w:rsidRDefault="00AA76EE" w:rsidP="00AA7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Crl.A.No.1241of</w:t>
      </w:r>
      <w:r w:rsidRPr="00AA76EE">
        <w:rPr>
          <w:rFonts w:ascii="Times New Roman" w:eastAsia="Times New Roman" w:hAnsi="Times New Roman" w:cs="Times New Roman"/>
          <w:sz w:val="25"/>
          <w:szCs w:val="25"/>
        </w:rPr>
        <w:t xml:space="preserve"> 2015</w:t>
      </w:r>
    </w:p>
    <w:p w:rsidR="00AA76EE" w:rsidRPr="00AA76EE" w:rsidRDefault="00AA76EE" w:rsidP="00AA76EE">
      <w:pPr>
        <w:spacing w:after="0" w:line="240" w:lineRule="auto"/>
        <w:jc w:val="center"/>
        <w:rPr>
          <w:rFonts w:ascii="Times New Roman" w:eastAsia="Times New Roman" w:hAnsi="Times New Roman" w:cs="Times New Roman"/>
          <w:bCs/>
          <w:sz w:val="25"/>
          <w:szCs w:val="25"/>
        </w:rPr>
      </w:pPr>
    </w:p>
    <w:p w:rsidR="00AA76EE" w:rsidRPr="00AA76EE" w:rsidRDefault="00AA76EE" w:rsidP="00AA76EE">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sz w:val="25"/>
          <w:szCs w:val="25"/>
        </w:rPr>
        <w:t>(</w:t>
      </w:r>
      <w:r>
        <w:rPr>
          <w:rFonts w:ascii="Times New Roman" w:eastAsia="Times New Roman" w:hAnsi="Times New Roman" w:cs="Times New Roman"/>
          <w:bCs/>
          <w:sz w:val="25"/>
          <w:szCs w:val="25"/>
        </w:rPr>
        <w:t>Kurian Joseph and</w:t>
      </w:r>
      <w:r w:rsidRPr="00AA76EE">
        <w:rPr>
          <w:rFonts w:ascii="Times New Roman" w:eastAsia="Times New Roman" w:hAnsi="Times New Roman" w:cs="Times New Roman"/>
          <w:bCs/>
          <w:sz w:val="25"/>
          <w:szCs w:val="25"/>
        </w:rPr>
        <w:t xml:space="preserve"> Arun Mishra</w:t>
      </w:r>
      <w:r>
        <w:rPr>
          <w:rFonts w:ascii="Times New Roman" w:eastAsia="Times New Roman" w:hAnsi="Times New Roman" w:cs="Times New Roman"/>
          <w:bCs/>
          <w:sz w:val="25"/>
          <w:szCs w:val="25"/>
        </w:rPr>
        <w:t>,JJ.,)</w:t>
      </w:r>
    </w:p>
    <w:p w:rsidR="00AA76EE" w:rsidRPr="00AA76EE" w:rsidRDefault="00AA76EE" w:rsidP="00AA7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AA76EE" w:rsidRDefault="00AA76EE" w:rsidP="00AA7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21.09.</w:t>
      </w:r>
      <w:r w:rsidRPr="00AA76EE">
        <w:rPr>
          <w:rFonts w:ascii="Times New Roman" w:eastAsia="Times New Roman" w:hAnsi="Times New Roman" w:cs="Times New Roman"/>
          <w:bCs/>
          <w:sz w:val="25"/>
          <w:szCs w:val="25"/>
        </w:rPr>
        <w:t>2015</w:t>
      </w:r>
    </w:p>
    <w:p w:rsidR="00AA76EE" w:rsidRPr="00AA76EE" w:rsidRDefault="00AA76EE" w:rsidP="00AA7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AA76EE" w:rsidRPr="00AA76EE" w:rsidRDefault="00AA76EE" w:rsidP="00AA7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AA76EE">
        <w:rPr>
          <w:rFonts w:ascii="Times New Roman" w:eastAsia="Times New Roman" w:hAnsi="Times New Roman" w:cs="Times New Roman"/>
          <w:b/>
          <w:sz w:val="25"/>
          <w:szCs w:val="25"/>
        </w:rPr>
        <w:t>JUDGMENT</w:t>
      </w:r>
    </w:p>
    <w:p w:rsidR="00AA76EE" w:rsidRPr="00AA76EE" w:rsidRDefault="00AA76EE" w:rsidP="00AA7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rsidR="00AA76EE" w:rsidRPr="00AA76EE" w:rsidRDefault="00AA76EE" w:rsidP="00AA76EE">
      <w:pPr>
        <w:spacing w:after="0" w:line="240" w:lineRule="auto"/>
        <w:jc w:val="both"/>
        <w:rPr>
          <w:rFonts w:ascii="Times New Roman" w:eastAsia="Times New Roman" w:hAnsi="Times New Roman" w:cs="Times New Roman"/>
          <w:b/>
          <w:sz w:val="25"/>
          <w:szCs w:val="25"/>
        </w:rPr>
      </w:pPr>
      <w:r w:rsidRPr="00AA76EE">
        <w:rPr>
          <w:rFonts w:ascii="Times New Roman" w:eastAsia="Times New Roman" w:hAnsi="Times New Roman" w:cs="Times New Roman"/>
          <w:b/>
          <w:sz w:val="25"/>
          <w:szCs w:val="25"/>
        </w:rPr>
        <w:t>Kurian Joseph,J.,</w:t>
      </w:r>
    </w:p>
    <w:p w:rsidR="00AA76EE" w:rsidRPr="00AA76EE" w:rsidRDefault="00AA76EE" w:rsidP="00AA76EE">
      <w:pPr>
        <w:spacing w:after="0" w:line="240" w:lineRule="auto"/>
        <w:jc w:val="both"/>
        <w:rPr>
          <w:rFonts w:ascii="Times New Roman" w:eastAsia="Times New Roman" w:hAnsi="Times New Roman" w:cs="Times New Roman"/>
          <w:sz w:val="25"/>
          <w:szCs w:val="25"/>
        </w:rPr>
      </w:pPr>
    </w:p>
    <w:p w:rsidR="00AA76EE" w:rsidRDefault="00AA76EE" w:rsidP="00AA76E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Pr="00AA76EE">
        <w:rPr>
          <w:rFonts w:ascii="Times New Roman" w:eastAsia="Times New Roman" w:hAnsi="Times New Roman" w:cs="Times New Roman"/>
          <w:sz w:val="25"/>
          <w:szCs w:val="25"/>
        </w:rPr>
        <w:t>Leave granted.</w:t>
      </w:r>
    </w:p>
    <w:p w:rsidR="00AA76EE" w:rsidRDefault="00AA76EE" w:rsidP="00AA76EE">
      <w:pPr>
        <w:spacing w:after="0" w:line="240" w:lineRule="auto"/>
        <w:jc w:val="both"/>
        <w:rPr>
          <w:rFonts w:ascii="Times New Roman" w:eastAsia="Times New Roman" w:hAnsi="Times New Roman" w:cs="Times New Roman"/>
          <w:sz w:val="25"/>
          <w:szCs w:val="25"/>
        </w:rPr>
      </w:pPr>
    </w:p>
    <w:p w:rsidR="00AA76EE" w:rsidRDefault="00AA76EE" w:rsidP="00AA76E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Pr="00AA76EE">
        <w:rPr>
          <w:rFonts w:ascii="Times New Roman" w:eastAsia="Times New Roman" w:hAnsi="Times New Roman" w:cs="Times New Roman"/>
          <w:sz w:val="25"/>
          <w:szCs w:val="25"/>
        </w:rPr>
        <w:t>The de facto complainant has come up in appeal aggrieved by the alleged lenient view taken by the High Court in the impugned judgment with regard to the sentence.</w:t>
      </w:r>
    </w:p>
    <w:p w:rsidR="00AA76EE" w:rsidRPr="00AA76EE" w:rsidRDefault="00AA76EE" w:rsidP="00AA76EE">
      <w:pPr>
        <w:spacing w:after="0" w:line="240" w:lineRule="auto"/>
        <w:jc w:val="both"/>
        <w:rPr>
          <w:rFonts w:ascii="Times New Roman" w:eastAsia="Times New Roman" w:hAnsi="Times New Roman" w:cs="Times New Roman"/>
          <w:sz w:val="25"/>
          <w:szCs w:val="25"/>
        </w:rPr>
      </w:pPr>
    </w:p>
    <w:p w:rsidR="00AA76EE" w:rsidRPr="00AA76EE" w:rsidRDefault="00AA76EE" w:rsidP="00AA76E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Pr="00AA76EE">
        <w:rPr>
          <w:rFonts w:ascii="Times New Roman" w:eastAsia="Times New Roman" w:hAnsi="Times New Roman" w:cs="Times New Roman"/>
          <w:sz w:val="25"/>
          <w:szCs w:val="25"/>
        </w:rPr>
        <w:t>The party-respondents were tried under </w:t>
      </w:r>
      <w:hyperlink r:id="rId6" w:history="1">
        <w:r w:rsidRPr="00AA76EE">
          <w:rPr>
            <w:rFonts w:ascii="Times New Roman" w:eastAsia="Times New Roman" w:hAnsi="Times New Roman" w:cs="Times New Roman"/>
            <w:sz w:val="25"/>
            <w:szCs w:val="25"/>
          </w:rPr>
          <w:t>Sections 466</w:t>
        </w:r>
      </w:hyperlink>
      <w:r w:rsidRPr="00AA76EE">
        <w:rPr>
          <w:rFonts w:ascii="Times New Roman" w:eastAsia="Times New Roman" w:hAnsi="Times New Roman" w:cs="Times New Roman"/>
          <w:sz w:val="25"/>
          <w:szCs w:val="25"/>
        </w:rPr>
        <w:t>, </w:t>
      </w:r>
      <w:hyperlink r:id="rId7" w:history="1">
        <w:r w:rsidRPr="00AA76EE">
          <w:rPr>
            <w:rFonts w:ascii="Times New Roman" w:eastAsia="Times New Roman" w:hAnsi="Times New Roman" w:cs="Times New Roman"/>
            <w:sz w:val="25"/>
            <w:szCs w:val="25"/>
          </w:rPr>
          <w:t>467</w:t>
        </w:r>
      </w:hyperlink>
      <w:r w:rsidRPr="00AA76EE">
        <w:rPr>
          <w:rFonts w:ascii="Times New Roman" w:eastAsia="Times New Roman" w:hAnsi="Times New Roman" w:cs="Times New Roman"/>
          <w:sz w:val="25"/>
          <w:szCs w:val="25"/>
        </w:rPr>
        <w:t>, </w:t>
      </w:r>
      <w:hyperlink r:id="rId8" w:history="1">
        <w:r w:rsidRPr="00AA76EE">
          <w:rPr>
            <w:rFonts w:ascii="Times New Roman" w:eastAsia="Times New Roman" w:hAnsi="Times New Roman" w:cs="Times New Roman"/>
            <w:sz w:val="25"/>
            <w:szCs w:val="25"/>
          </w:rPr>
          <w:t>468</w:t>
        </w:r>
      </w:hyperlink>
      <w:r w:rsidRPr="00AA76EE">
        <w:rPr>
          <w:rFonts w:ascii="Times New Roman" w:eastAsia="Times New Roman" w:hAnsi="Times New Roman" w:cs="Times New Roman"/>
          <w:sz w:val="25"/>
          <w:szCs w:val="25"/>
        </w:rPr>
        <w:t>, </w:t>
      </w:r>
      <w:hyperlink r:id="rId9" w:history="1">
        <w:r w:rsidRPr="00AA76EE">
          <w:rPr>
            <w:rFonts w:ascii="Times New Roman" w:eastAsia="Times New Roman" w:hAnsi="Times New Roman" w:cs="Times New Roman"/>
            <w:sz w:val="25"/>
            <w:szCs w:val="25"/>
          </w:rPr>
          <w:t>471</w:t>
        </w:r>
      </w:hyperlink>
      <w:r w:rsidRPr="00AA76EE">
        <w:rPr>
          <w:rFonts w:ascii="Times New Roman" w:eastAsia="Times New Roman" w:hAnsi="Times New Roman" w:cs="Times New Roman"/>
          <w:sz w:val="25"/>
          <w:szCs w:val="25"/>
        </w:rPr>
        <w:t>, </w:t>
      </w:r>
      <w:hyperlink r:id="rId10" w:history="1">
        <w:r w:rsidRPr="00AA76EE">
          <w:rPr>
            <w:rFonts w:ascii="Times New Roman" w:eastAsia="Times New Roman" w:hAnsi="Times New Roman" w:cs="Times New Roman"/>
            <w:sz w:val="25"/>
            <w:szCs w:val="25"/>
          </w:rPr>
          <w:t>120B</w:t>
        </w:r>
      </w:hyperlink>
      <w:r w:rsidRPr="00AA76EE">
        <w:rPr>
          <w:rFonts w:ascii="Times New Roman" w:eastAsia="Times New Roman" w:hAnsi="Times New Roman" w:cs="Times New Roman"/>
          <w:sz w:val="25"/>
          <w:szCs w:val="25"/>
        </w:rPr>
        <w:t> of the Indian Penal Code (45 of 1860) (hereinafter referred to as ‘</w:t>
      </w:r>
      <w:hyperlink r:id="rId11" w:history="1">
        <w:r w:rsidRPr="00AA76EE">
          <w:rPr>
            <w:rFonts w:ascii="Times New Roman" w:eastAsia="Times New Roman" w:hAnsi="Times New Roman" w:cs="Times New Roman"/>
            <w:sz w:val="25"/>
            <w:szCs w:val="25"/>
          </w:rPr>
          <w:t>IPC</w:t>
        </w:r>
      </w:hyperlink>
      <w:r w:rsidRPr="00AA76EE">
        <w:rPr>
          <w:rFonts w:ascii="Times New Roman" w:eastAsia="Times New Roman" w:hAnsi="Times New Roman" w:cs="Times New Roman"/>
          <w:sz w:val="25"/>
          <w:szCs w:val="25"/>
        </w:rPr>
        <w:t>’) for having committed a serious offence of forgery of documents in order to grab the property of one Harbans Singh. The trial court imposed the following sentence:</w:t>
      </w:r>
    </w:p>
    <w:p w:rsidR="00AA76EE" w:rsidRPr="00AA76EE" w:rsidRDefault="00AA76EE" w:rsidP="00AA7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AA76EE" w:rsidRPr="00AA76EE" w:rsidRDefault="00AA76EE" w:rsidP="00AA7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AA76EE">
        <w:rPr>
          <w:rFonts w:ascii="Times New Roman" w:eastAsia="Times New Roman" w:hAnsi="Times New Roman" w:cs="Times New Roman"/>
          <w:sz w:val="25"/>
          <w:szCs w:val="25"/>
        </w:rPr>
        <w:t>“Name of   Section    R.I.  Fine (Rs.)      In Default</w:t>
      </w:r>
    </w:p>
    <w:p w:rsidR="00AA76EE" w:rsidRPr="00AA76EE" w:rsidRDefault="00AA76EE" w:rsidP="00AA7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AA76EE">
        <w:rPr>
          <w:rFonts w:ascii="Times New Roman" w:eastAsia="Times New Roman" w:hAnsi="Times New Roman" w:cs="Times New Roman"/>
          <w:sz w:val="25"/>
          <w:szCs w:val="25"/>
        </w:rPr>
        <w:t>Accused</w:t>
      </w:r>
    </w:p>
    <w:p w:rsidR="00AA76EE" w:rsidRPr="00AA76EE" w:rsidRDefault="00AA76EE" w:rsidP="00AA7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p>
    <w:p w:rsidR="00AA76EE" w:rsidRPr="00AA76EE" w:rsidRDefault="00AA76EE" w:rsidP="00AA7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AA76EE">
        <w:rPr>
          <w:rFonts w:ascii="Times New Roman" w:eastAsia="Times New Roman" w:hAnsi="Times New Roman" w:cs="Times New Roman"/>
          <w:sz w:val="25"/>
          <w:szCs w:val="25"/>
        </w:rPr>
        <w:t xml:space="preserve">Partapa         466 </w:t>
      </w:r>
      <w:hyperlink r:id="rId12" w:history="1">
        <w:r w:rsidRPr="00AA76EE">
          <w:rPr>
            <w:rFonts w:ascii="Times New Roman" w:eastAsia="Times New Roman" w:hAnsi="Times New Roman" w:cs="Times New Roman"/>
            <w:sz w:val="25"/>
            <w:szCs w:val="25"/>
          </w:rPr>
          <w:t>IPC</w:t>
        </w:r>
      </w:hyperlink>
      <w:r w:rsidRPr="00AA76EE">
        <w:rPr>
          <w:rFonts w:ascii="Times New Roman" w:eastAsia="Times New Roman" w:hAnsi="Times New Roman" w:cs="Times New Roman"/>
          <w:sz w:val="25"/>
          <w:szCs w:val="25"/>
        </w:rPr>
        <w:t xml:space="preserve">       2 years      500/-    One month</w:t>
      </w:r>
    </w:p>
    <w:p w:rsidR="00AA76EE" w:rsidRPr="00AA76EE" w:rsidRDefault="00AA76EE" w:rsidP="00AA7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p>
    <w:p w:rsidR="00AA76EE" w:rsidRPr="00AA76EE" w:rsidRDefault="00AA76EE" w:rsidP="00AA7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AA76EE">
        <w:rPr>
          <w:rFonts w:ascii="Times New Roman" w:eastAsia="Times New Roman" w:hAnsi="Times New Roman" w:cs="Times New Roman"/>
          <w:sz w:val="25"/>
          <w:szCs w:val="25"/>
        </w:rPr>
        <w:t>Tara Singh   466/120-B   1 year       500/-    One month</w:t>
      </w:r>
    </w:p>
    <w:p w:rsidR="00AA76EE" w:rsidRPr="00AA76EE" w:rsidRDefault="00AA76EE" w:rsidP="00AA7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p>
    <w:p w:rsidR="00AA76EE" w:rsidRPr="00AA76EE" w:rsidRDefault="00AA76EE" w:rsidP="00AA7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AA76EE">
        <w:rPr>
          <w:rFonts w:ascii="Times New Roman" w:eastAsia="Times New Roman" w:hAnsi="Times New Roman" w:cs="Times New Roman"/>
          <w:sz w:val="25"/>
          <w:szCs w:val="25"/>
        </w:rPr>
        <w:t xml:space="preserve">                   467 </w:t>
      </w:r>
      <w:hyperlink r:id="rId13" w:history="1">
        <w:r w:rsidRPr="00AA76EE">
          <w:rPr>
            <w:rFonts w:ascii="Times New Roman" w:eastAsia="Times New Roman" w:hAnsi="Times New Roman" w:cs="Times New Roman"/>
            <w:sz w:val="25"/>
            <w:szCs w:val="25"/>
          </w:rPr>
          <w:t>IPC</w:t>
        </w:r>
      </w:hyperlink>
      <w:r w:rsidRPr="00AA76EE">
        <w:rPr>
          <w:rFonts w:ascii="Times New Roman" w:eastAsia="Times New Roman" w:hAnsi="Times New Roman" w:cs="Times New Roman"/>
          <w:sz w:val="25"/>
          <w:szCs w:val="25"/>
        </w:rPr>
        <w:t xml:space="preserve">       3 years    1000/-   Two months</w:t>
      </w:r>
    </w:p>
    <w:p w:rsidR="00AA76EE" w:rsidRPr="00AA76EE" w:rsidRDefault="00AA76EE" w:rsidP="00AA7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p>
    <w:p w:rsidR="00AA76EE" w:rsidRPr="00AA76EE" w:rsidRDefault="00AA76EE" w:rsidP="00AA7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AA76EE">
        <w:rPr>
          <w:rFonts w:ascii="Times New Roman" w:eastAsia="Times New Roman" w:hAnsi="Times New Roman" w:cs="Times New Roman"/>
          <w:sz w:val="25"/>
          <w:szCs w:val="25"/>
        </w:rPr>
        <w:t xml:space="preserve">                 468   </w:t>
      </w:r>
      <w:hyperlink r:id="rId14" w:history="1">
        <w:r w:rsidRPr="00AA76EE">
          <w:rPr>
            <w:rFonts w:ascii="Times New Roman" w:eastAsia="Times New Roman" w:hAnsi="Times New Roman" w:cs="Times New Roman"/>
            <w:sz w:val="25"/>
            <w:szCs w:val="25"/>
          </w:rPr>
          <w:t>IPC</w:t>
        </w:r>
      </w:hyperlink>
      <w:r w:rsidRPr="00AA76EE">
        <w:rPr>
          <w:rFonts w:ascii="Times New Roman" w:eastAsia="Times New Roman" w:hAnsi="Times New Roman" w:cs="Times New Roman"/>
          <w:sz w:val="25"/>
          <w:szCs w:val="25"/>
        </w:rPr>
        <w:t xml:space="preserve">         3   years      1000/-       Two    months</w:t>
      </w:r>
    </w:p>
    <w:p w:rsidR="00AA76EE" w:rsidRPr="00AA76EE" w:rsidRDefault="00AA76EE" w:rsidP="00AA7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p>
    <w:p w:rsidR="00AA76EE" w:rsidRPr="00AA76EE" w:rsidRDefault="00AA76EE" w:rsidP="00AA7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p>
    <w:p w:rsidR="00AA76EE" w:rsidRPr="00AA76EE" w:rsidRDefault="00AA76EE" w:rsidP="00AA7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AA76EE">
        <w:rPr>
          <w:rFonts w:ascii="Times New Roman" w:eastAsia="Times New Roman" w:hAnsi="Times New Roman" w:cs="Times New Roman"/>
          <w:sz w:val="25"/>
          <w:szCs w:val="25"/>
        </w:rPr>
        <w:t xml:space="preserve">               471 </w:t>
      </w:r>
      <w:hyperlink r:id="rId15" w:history="1">
        <w:r w:rsidRPr="00AA76EE">
          <w:rPr>
            <w:rFonts w:ascii="Times New Roman" w:eastAsia="Times New Roman" w:hAnsi="Times New Roman" w:cs="Times New Roman"/>
            <w:sz w:val="25"/>
            <w:szCs w:val="25"/>
          </w:rPr>
          <w:t>IPC</w:t>
        </w:r>
      </w:hyperlink>
      <w:r w:rsidRPr="00AA76EE">
        <w:rPr>
          <w:rFonts w:ascii="Times New Roman" w:eastAsia="Times New Roman" w:hAnsi="Times New Roman" w:cs="Times New Roman"/>
          <w:sz w:val="25"/>
          <w:szCs w:val="25"/>
        </w:rPr>
        <w:t xml:space="preserve">     2 years     500/-   One months</w:t>
      </w:r>
    </w:p>
    <w:p w:rsidR="00AA76EE" w:rsidRPr="00AA76EE" w:rsidRDefault="00AA76EE" w:rsidP="00AA7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p>
    <w:p w:rsidR="00AA76EE" w:rsidRPr="00AA76EE" w:rsidRDefault="00AA76EE" w:rsidP="00AA7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AA76EE">
        <w:rPr>
          <w:rFonts w:ascii="Times New Roman" w:eastAsia="Times New Roman" w:hAnsi="Times New Roman" w:cs="Times New Roman"/>
          <w:sz w:val="25"/>
          <w:szCs w:val="25"/>
        </w:rPr>
        <w:t xml:space="preserve">Bhajan Singh 467 </w:t>
      </w:r>
      <w:hyperlink r:id="rId16" w:history="1">
        <w:r w:rsidRPr="00AA76EE">
          <w:rPr>
            <w:rFonts w:ascii="Times New Roman" w:eastAsia="Times New Roman" w:hAnsi="Times New Roman" w:cs="Times New Roman"/>
            <w:sz w:val="25"/>
            <w:szCs w:val="25"/>
          </w:rPr>
          <w:t>IPC</w:t>
        </w:r>
      </w:hyperlink>
      <w:r w:rsidRPr="00AA76EE">
        <w:rPr>
          <w:rFonts w:ascii="Times New Roman" w:eastAsia="Times New Roman" w:hAnsi="Times New Roman" w:cs="Times New Roman"/>
          <w:sz w:val="25"/>
          <w:szCs w:val="25"/>
        </w:rPr>
        <w:t xml:space="preserve">     3 years   1000/-     Two months</w:t>
      </w:r>
    </w:p>
    <w:p w:rsidR="00AA76EE" w:rsidRPr="00AA76EE" w:rsidRDefault="00AA76EE" w:rsidP="00AA7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p>
    <w:p w:rsidR="00AA76EE" w:rsidRPr="00AA76EE" w:rsidRDefault="00AA76EE" w:rsidP="00AA7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AA76EE">
        <w:rPr>
          <w:rFonts w:ascii="Times New Roman" w:eastAsia="Times New Roman" w:hAnsi="Times New Roman" w:cs="Times New Roman"/>
          <w:sz w:val="25"/>
          <w:szCs w:val="25"/>
        </w:rPr>
        <w:t xml:space="preserve">                 468 </w:t>
      </w:r>
      <w:hyperlink r:id="rId17" w:history="1">
        <w:r w:rsidRPr="00AA76EE">
          <w:rPr>
            <w:rFonts w:ascii="Times New Roman" w:eastAsia="Times New Roman" w:hAnsi="Times New Roman" w:cs="Times New Roman"/>
            <w:sz w:val="25"/>
            <w:szCs w:val="25"/>
          </w:rPr>
          <w:t>IPC</w:t>
        </w:r>
      </w:hyperlink>
      <w:r w:rsidRPr="00AA76EE">
        <w:rPr>
          <w:rFonts w:ascii="Times New Roman" w:eastAsia="Times New Roman" w:hAnsi="Times New Roman" w:cs="Times New Roman"/>
          <w:sz w:val="25"/>
          <w:szCs w:val="25"/>
        </w:rPr>
        <w:t xml:space="preserve">     3 years   1000/-     Two months</w:t>
      </w:r>
    </w:p>
    <w:p w:rsidR="00AA76EE" w:rsidRPr="00AA76EE" w:rsidRDefault="00AA76EE" w:rsidP="00AA7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p>
    <w:p w:rsidR="00AA76EE" w:rsidRPr="00AA76EE" w:rsidRDefault="00AA76EE" w:rsidP="00AA7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AA76EE">
        <w:rPr>
          <w:rFonts w:ascii="Times New Roman" w:eastAsia="Times New Roman" w:hAnsi="Times New Roman" w:cs="Times New Roman"/>
          <w:sz w:val="25"/>
          <w:szCs w:val="25"/>
        </w:rPr>
        <w:t xml:space="preserve">Charan Dass  467 </w:t>
      </w:r>
      <w:hyperlink r:id="rId18" w:history="1">
        <w:r w:rsidRPr="00AA76EE">
          <w:rPr>
            <w:rFonts w:ascii="Times New Roman" w:eastAsia="Times New Roman" w:hAnsi="Times New Roman" w:cs="Times New Roman"/>
            <w:sz w:val="25"/>
            <w:szCs w:val="25"/>
          </w:rPr>
          <w:t>IPC</w:t>
        </w:r>
      </w:hyperlink>
      <w:r w:rsidRPr="00AA76EE">
        <w:rPr>
          <w:rFonts w:ascii="Times New Roman" w:eastAsia="Times New Roman" w:hAnsi="Times New Roman" w:cs="Times New Roman"/>
          <w:sz w:val="25"/>
          <w:szCs w:val="25"/>
        </w:rPr>
        <w:t xml:space="preserve">     3 years   1000/-     Two months</w:t>
      </w:r>
    </w:p>
    <w:p w:rsidR="00AA76EE" w:rsidRPr="00AA76EE" w:rsidRDefault="00AA76EE" w:rsidP="00AA7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p>
    <w:p w:rsidR="00AA76EE" w:rsidRPr="00AA76EE" w:rsidRDefault="00AA76EE" w:rsidP="00AA7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AA76EE">
        <w:rPr>
          <w:rFonts w:ascii="Times New Roman" w:eastAsia="Times New Roman" w:hAnsi="Times New Roman" w:cs="Times New Roman"/>
          <w:sz w:val="25"/>
          <w:szCs w:val="25"/>
        </w:rPr>
        <w:t xml:space="preserve">                468 </w:t>
      </w:r>
      <w:hyperlink r:id="rId19" w:history="1">
        <w:r w:rsidRPr="00AA76EE">
          <w:rPr>
            <w:rFonts w:ascii="Times New Roman" w:eastAsia="Times New Roman" w:hAnsi="Times New Roman" w:cs="Times New Roman"/>
            <w:sz w:val="25"/>
            <w:szCs w:val="25"/>
          </w:rPr>
          <w:t>IPC</w:t>
        </w:r>
      </w:hyperlink>
      <w:r w:rsidRPr="00AA76EE">
        <w:rPr>
          <w:rFonts w:ascii="Times New Roman" w:eastAsia="Times New Roman" w:hAnsi="Times New Roman" w:cs="Times New Roman"/>
          <w:sz w:val="25"/>
          <w:szCs w:val="25"/>
        </w:rPr>
        <w:t xml:space="preserve">      3 years   1000/-  Two months</w:t>
      </w:r>
    </w:p>
    <w:p w:rsidR="00AA76EE" w:rsidRPr="00AA76EE" w:rsidRDefault="00AA76EE" w:rsidP="00AA7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p>
    <w:p w:rsidR="00AA76EE" w:rsidRPr="00AA76EE" w:rsidRDefault="00AA76EE" w:rsidP="00AA7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AA76EE">
        <w:rPr>
          <w:rFonts w:ascii="Times New Roman" w:eastAsia="Times New Roman" w:hAnsi="Times New Roman" w:cs="Times New Roman"/>
          <w:sz w:val="25"/>
          <w:szCs w:val="25"/>
        </w:rPr>
        <w:t xml:space="preserve">Dalbir Singh    467 </w:t>
      </w:r>
      <w:hyperlink r:id="rId20" w:history="1">
        <w:r w:rsidRPr="00AA76EE">
          <w:rPr>
            <w:rFonts w:ascii="Times New Roman" w:eastAsia="Times New Roman" w:hAnsi="Times New Roman" w:cs="Times New Roman"/>
            <w:sz w:val="25"/>
            <w:szCs w:val="25"/>
          </w:rPr>
          <w:t>IPC</w:t>
        </w:r>
      </w:hyperlink>
      <w:r w:rsidRPr="00AA76EE">
        <w:rPr>
          <w:rFonts w:ascii="Times New Roman" w:eastAsia="Times New Roman" w:hAnsi="Times New Roman" w:cs="Times New Roman"/>
          <w:sz w:val="25"/>
          <w:szCs w:val="25"/>
        </w:rPr>
        <w:t xml:space="preserve">      3 years   1000/-    Two months</w:t>
      </w:r>
    </w:p>
    <w:p w:rsidR="00AA76EE" w:rsidRPr="00AA76EE" w:rsidRDefault="00AA76EE" w:rsidP="00AA7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p>
    <w:p w:rsidR="00AA76EE" w:rsidRPr="00AA76EE" w:rsidRDefault="00AA76EE" w:rsidP="00AA7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AA76EE">
        <w:rPr>
          <w:rFonts w:ascii="Times New Roman" w:eastAsia="Times New Roman" w:hAnsi="Times New Roman" w:cs="Times New Roman"/>
          <w:sz w:val="25"/>
          <w:szCs w:val="25"/>
        </w:rPr>
        <w:t xml:space="preserve">             468 </w:t>
      </w:r>
      <w:hyperlink r:id="rId21" w:history="1">
        <w:r w:rsidRPr="00AA76EE">
          <w:rPr>
            <w:rFonts w:ascii="Times New Roman" w:eastAsia="Times New Roman" w:hAnsi="Times New Roman" w:cs="Times New Roman"/>
            <w:sz w:val="25"/>
            <w:szCs w:val="25"/>
          </w:rPr>
          <w:t>IPC</w:t>
        </w:r>
      </w:hyperlink>
      <w:r w:rsidRPr="00AA76EE">
        <w:rPr>
          <w:rFonts w:ascii="Times New Roman" w:eastAsia="Times New Roman" w:hAnsi="Times New Roman" w:cs="Times New Roman"/>
          <w:sz w:val="25"/>
          <w:szCs w:val="25"/>
        </w:rPr>
        <w:t xml:space="preserve">       3 years   1000/-     Two months”</w:t>
      </w:r>
    </w:p>
    <w:p w:rsidR="00AA76EE" w:rsidRPr="00AA76EE" w:rsidRDefault="00AA76EE" w:rsidP="00AA7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p>
    <w:p w:rsidR="00AA76EE" w:rsidRPr="00AA76EE" w:rsidRDefault="00AA76EE" w:rsidP="00AA7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AA76EE" w:rsidRPr="00AA76EE" w:rsidRDefault="00AA76EE" w:rsidP="00AA7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AA76EE" w:rsidRDefault="00AA76EE" w:rsidP="00AA76E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Pr="00AA76EE">
        <w:rPr>
          <w:rFonts w:ascii="Times New Roman" w:eastAsia="Times New Roman" w:hAnsi="Times New Roman" w:cs="Times New Roman"/>
          <w:sz w:val="25"/>
          <w:szCs w:val="25"/>
        </w:rPr>
        <w:t>The appeal by the party-respondents was dismissed. In Revision, it appears the challenge was limited only to the quantum of sentence. As a matter of fact, notice issued by this Court is limited to the question of quantum of sentence only. The party-respondents mainly contended on prolonged trial and their advanced age. To quote the relevant submissions:</w:t>
      </w:r>
    </w:p>
    <w:p w:rsidR="00AA76EE" w:rsidRPr="00AA76EE" w:rsidRDefault="00AA76EE" w:rsidP="00AA76EE">
      <w:pPr>
        <w:spacing w:after="0" w:line="240" w:lineRule="auto"/>
        <w:jc w:val="both"/>
        <w:rPr>
          <w:rFonts w:ascii="Times New Roman" w:eastAsia="Times New Roman" w:hAnsi="Times New Roman" w:cs="Times New Roman"/>
          <w:sz w:val="25"/>
          <w:szCs w:val="25"/>
        </w:rPr>
      </w:pPr>
    </w:p>
    <w:p w:rsidR="00AA76EE" w:rsidRDefault="00AA76EE" w:rsidP="00AA76EE">
      <w:pPr>
        <w:spacing w:after="0" w:line="240" w:lineRule="auto"/>
        <w:ind w:left="720"/>
        <w:jc w:val="both"/>
        <w:rPr>
          <w:rFonts w:ascii="Times New Roman" w:eastAsia="Times New Roman" w:hAnsi="Times New Roman" w:cs="Times New Roman"/>
          <w:sz w:val="25"/>
          <w:szCs w:val="25"/>
        </w:rPr>
      </w:pPr>
      <w:r w:rsidRPr="00AA76EE">
        <w:rPr>
          <w:rFonts w:ascii="Times New Roman" w:eastAsia="Times New Roman" w:hAnsi="Times New Roman" w:cs="Times New Roman"/>
          <w:sz w:val="25"/>
          <w:szCs w:val="25"/>
        </w:rPr>
        <w:t xml:space="preserve">“… Learned counsel for the petitioners contends that the petitioners are facing agony of trial since registration of the FIR i.e. 25.6.1996 and they are in the age group of 45 to 58. Learned counsel further contends that the petitions are first offenders, they are neither previous convicts nor are having any criminal background. Learned counsel prays that keeping in view the age of the petitioners and also the fact that they have already suffered a lot of mental agony as they are facing trial since 1996, their sentence, therefore, be reduced to the period already undergone by them. …” </w:t>
      </w:r>
    </w:p>
    <w:p w:rsidR="00AA76EE" w:rsidRDefault="00AA76EE" w:rsidP="00AA76EE">
      <w:pPr>
        <w:spacing w:after="0" w:line="240" w:lineRule="auto"/>
        <w:ind w:left="720"/>
        <w:jc w:val="both"/>
        <w:rPr>
          <w:rFonts w:ascii="Times New Roman" w:eastAsia="Times New Roman" w:hAnsi="Times New Roman" w:cs="Times New Roman"/>
          <w:sz w:val="25"/>
          <w:szCs w:val="25"/>
        </w:rPr>
      </w:pPr>
    </w:p>
    <w:p w:rsidR="00AA76EE" w:rsidRDefault="00AA76EE" w:rsidP="00AA76EE">
      <w:pPr>
        <w:spacing w:after="0" w:line="240" w:lineRule="auto"/>
        <w:ind w:left="720"/>
        <w:jc w:val="both"/>
        <w:rPr>
          <w:rFonts w:ascii="Times New Roman" w:eastAsia="Times New Roman" w:hAnsi="Times New Roman" w:cs="Times New Roman"/>
          <w:sz w:val="25"/>
          <w:szCs w:val="25"/>
        </w:rPr>
      </w:pPr>
      <w:r w:rsidRPr="00AA76EE">
        <w:rPr>
          <w:rFonts w:ascii="Times New Roman" w:eastAsia="Times New Roman" w:hAnsi="Times New Roman" w:cs="Times New Roman"/>
          <w:sz w:val="25"/>
          <w:szCs w:val="25"/>
        </w:rPr>
        <w:t>The High Court passed the following order:</w:t>
      </w:r>
    </w:p>
    <w:p w:rsidR="00AA76EE" w:rsidRPr="00AA76EE" w:rsidRDefault="00AA76EE" w:rsidP="00AA76EE">
      <w:pPr>
        <w:spacing w:after="0" w:line="240" w:lineRule="auto"/>
        <w:ind w:left="720"/>
        <w:jc w:val="both"/>
        <w:rPr>
          <w:rFonts w:ascii="Times New Roman" w:eastAsia="Times New Roman" w:hAnsi="Times New Roman" w:cs="Times New Roman"/>
          <w:sz w:val="25"/>
          <w:szCs w:val="25"/>
        </w:rPr>
      </w:pPr>
    </w:p>
    <w:p w:rsidR="00AA76EE" w:rsidRDefault="00AA76EE" w:rsidP="00AA76EE">
      <w:pPr>
        <w:spacing w:after="0" w:line="240" w:lineRule="auto"/>
        <w:ind w:left="720"/>
        <w:jc w:val="both"/>
        <w:rPr>
          <w:rFonts w:ascii="Times New Roman" w:eastAsia="Times New Roman" w:hAnsi="Times New Roman" w:cs="Times New Roman"/>
          <w:sz w:val="25"/>
          <w:szCs w:val="25"/>
        </w:rPr>
      </w:pPr>
      <w:r w:rsidRPr="00AA76EE">
        <w:rPr>
          <w:rFonts w:ascii="Times New Roman" w:eastAsia="Times New Roman" w:hAnsi="Times New Roman" w:cs="Times New Roman"/>
          <w:sz w:val="25"/>
          <w:szCs w:val="25"/>
        </w:rPr>
        <w:t>“Heard the arguments advanced by learned counsel for the parties and have also gone through the contents of the FIR.</w:t>
      </w:r>
      <w:r>
        <w:rPr>
          <w:rFonts w:ascii="Times New Roman" w:eastAsia="Times New Roman" w:hAnsi="Times New Roman" w:cs="Times New Roman"/>
          <w:sz w:val="25"/>
          <w:szCs w:val="25"/>
        </w:rPr>
        <w:t xml:space="preserve"> </w:t>
      </w:r>
      <w:r w:rsidRPr="00AA76EE">
        <w:rPr>
          <w:rFonts w:ascii="Times New Roman" w:eastAsia="Times New Roman" w:hAnsi="Times New Roman" w:cs="Times New Roman"/>
          <w:sz w:val="25"/>
          <w:szCs w:val="25"/>
        </w:rPr>
        <w:t>Keeping in view the submissions made by learned counsel for the petitioners that the petitioners are first offenders and are not having any criminal background and are facing agony of trial since registration of FIR i.e. 25.6.1996, the present petition is partly allowed. The judgments passed by Courts below qua conviction are upheld and sentence of the petitioners is reduced to the period already undergone by them.” The actual period undergone by the party-respondents is as follows, as noted in the impugned judgment:</w:t>
      </w:r>
    </w:p>
    <w:p w:rsidR="00AA76EE" w:rsidRPr="00AA76EE" w:rsidRDefault="00AA76EE" w:rsidP="00AA76EE">
      <w:pPr>
        <w:spacing w:after="0" w:line="240" w:lineRule="auto"/>
        <w:ind w:left="720"/>
        <w:jc w:val="both"/>
        <w:rPr>
          <w:rFonts w:ascii="Times New Roman" w:eastAsia="Times New Roman" w:hAnsi="Times New Roman" w:cs="Times New Roman"/>
          <w:sz w:val="25"/>
          <w:szCs w:val="25"/>
        </w:rPr>
      </w:pPr>
    </w:p>
    <w:p w:rsidR="00AA76EE" w:rsidRPr="00AA76EE" w:rsidRDefault="00AA76EE" w:rsidP="00AA76EE">
      <w:pPr>
        <w:spacing w:after="0" w:line="240" w:lineRule="auto"/>
        <w:ind w:left="720"/>
        <w:jc w:val="both"/>
        <w:rPr>
          <w:rFonts w:ascii="Times New Roman" w:eastAsia="Times New Roman" w:hAnsi="Times New Roman" w:cs="Times New Roman"/>
          <w:sz w:val="25"/>
          <w:szCs w:val="25"/>
        </w:rPr>
      </w:pPr>
      <w:r w:rsidRPr="00AA76EE">
        <w:rPr>
          <w:rFonts w:ascii="Times New Roman" w:eastAsia="Times New Roman" w:hAnsi="Times New Roman" w:cs="Times New Roman"/>
          <w:sz w:val="25"/>
          <w:szCs w:val="25"/>
        </w:rPr>
        <w:t>“As per the custody certificate issued by Jail Authorities, as on 24.05.2013, the custody period/actual period undergone (excluding remission) of the respondents is:</w:t>
      </w:r>
    </w:p>
    <w:p w:rsidR="00AA76EE" w:rsidRPr="00AA76EE" w:rsidRDefault="00AA76EE" w:rsidP="00AA7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AA76EE">
        <w:rPr>
          <w:rFonts w:ascii="Times New Roman" w:eastAsia="Times New Roman" w:hAnsi="Times New Roman" w:cs="Times New Roman"/>
          <w:sz w:val="25"/>
          <w:szCs w:val="25"/>
        </w:rPr>
        <w:t>Tara Singh  -    4 months 26 days,</w:t>
      </w:r>
    </w:p>
    <w:p w:rsidR="00AA76EE" w:rsidRPr="00AA76EE" w:rsidRDefault="00AA76EE" w:rsidP="00AA7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p>
    <w:p w:rsidR="00AA76EE" w:rsidRPr="00AA76EE" w:rsidRDefault="00AA76EE" w:rsidP="00AA7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AA76EE">
        <w:rPr>
          <w:rFonts w:ascii="Times New Roman" w:eastAsia="Times New Roman" w:hAnsi="Times New Roman" w:cs="Times New Roman"/>
          <w:sz w:val="25"/>
          <w:szCs w:val="25"/>
        </w:rPr>
        <w:t>Bhajan Singh     -     5 months 24 days,</w:t>
      </w:r>
    </w:p>
    <w:p w:rsidR="00AA76EE" w:rsidRPr="00AA76EE" w:rsidRDefault="00AA76EE" w:rsidP="00AA7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p>
    <w:p w:rsidR="00AA76EE" w:rsidRPr="00AA76EE" w:rsidRDefault="00AA76EE" w:rsidP="00AA7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AA76EE">
        <w:rPr>
          <w:rFonts w:ascii="Times New Roman" w:eastAsia="Times New Roman" w:hAnsi="Times New Roman" w:cs="Times New Roman"/>
          <w:sz w:val="25"/>
          <w:szCs w:val="25"/>
        </w:rPr>
        <w:t>Charan Dass -    5 months 26 days,</w:t>
      </w:r>
    </w:p>
    <w:p w:rsidR="00AA76EE" w:rsidRPr="00AA76EE" w:rsidRDefault="00AA76EE" w:rsidP="00AA7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p>
    <w:p w:rsidR="00AA76EE" w:rsidRPr="00AA76EE" w:rsidRDefault="00AA76EE" w:rsidP="00AA7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AA76EE">
        <w:rPr>
          <w:rFonts w:ascii="Times New Roman" w:eastAsia="Times New Roman" w:hAnsi="Times New Roman" w:cs="Times New Roman"/>
          <w:sz w:val="25"/>
          <w:szCs w:val="25"/>
        </w:rPr>
        <w:t>Dalbir Singh     -     5 months 24 days.”</w:t>
      </w:r>
    </w:p>
    <w:p w:rsidR="00AA76EE" w:rsidRPr="00AA76EE" w:rsidRDefault="00AA76EE" w:rsidP="00AA7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p>
    <w:p w:rsidR="00AA76EE" w:rsidRPr="00AA76EE" w:rsidRDefault="00AA76EE" w:rsidP="00AA7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AA76EE" w:rsidRPr="00AA76EE" w:rsidRDefault="00AA76EE" w:rsidP="00AA7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AA76EE" w:rsidRDefault="00AA76EE" w:rsidP="00AA76EE">
      <w:pPr>
        <w:spacing w:after="0" w:line="240" w:lineRule="auto"/>
        <w:jc w:val="both"/>
        <w:rPr>
          <w:rFonts w:ascii="Times New Roman" w:eastAsia="Times New Roman" w:hAnsi="Times New Roman" w:cs="Times New Roman"/>
          <w:sz w:val="25"/>
          <w:szCs w:val="25"/>
        </w:rPr>
      </w:pPr>
    </w:p>
    <w:p w:rsidR="00AA76EE" w:rsidRDefault="00AA76EE" w:rsidP="00AA76E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Pr="00AA76EE">
        <w:rPr>
          <w:rFonts w:ascii="Times New Roman" w:eastAsia="Times New Roman" w:hAnsi="Times New Roman" w:cs="Times New Roman"/>
          <w:sz w:val="25"/>
          <w:szCs w:val="25"/>
        </w:rPr>
        <w:t>Learned Counsel for the party-respondents submits that they have undergone a few more days incarceration in the jail.</w:t>
      </w:r>
      <w:r>
        <w:rPr>
          <w:rFonts w:ascii="Times New Roman" w:eastAsia="Times New Roman" w:hAnsi="Times New Roman" w:cs="Times New Roman"/>
          <w:sz w:val="25"/>
          <w:szCs w:val="25"/>
        </w:rPr>
        <w:t xml:space="preserve"> </w:t>
      </w:r>
      <w:r w:rsidRPr="00AA76EE">
        <w:rPr>
          <w:rFonts w:ascii="Times New Roman" w:eastAsia="Times New Roman" w:hAnsi="Times New Roman" w:cs="Times New Roman"/>
          <w:sz w:val="25"/>
          <w:szCs w:val="25"/>
        </w:rPr>
        <w:t>The appellant submits that the offences being grave in nature, the High Court should not have let them go lightly.</w:t>
      </w:r>
      <w:r>
        <w:rPr>
          <w:rFonts w:ascii="Times New Roman" w:eastAsia="Times New Roman" w:hAnsi="Times New Roman" w:cs="Times New Roman"/>
          <w:sz w:val="25"/>
          <w:szCs w:val="25"/>
        </w:rPr>
        <w:t xml:space="preserve"> </w:t>
      </w:r>
      <w:r w:rsidRPr="00AA76EE">
        <w:rPr>
          <w:rFonts w:ascii="Times New Roman" w:eastAsia="Times New Roman" w:hAnsi="Times New Roman" w:cs="Times New Roman"/>
          <w:sz w:val="25"/>
          <w:szCs w:val="25"/>
        </w:rPr>
        <w:t>Heard the learned Counsel appearing for the party-respondents as well.</w:t>
      </w:r>
    </w:p>
    <w:p w:rsidR="00AA76EE" w:rsidRPr="00AA76EE" w:rsidRDefault="00AA76EE" w:rsidP="00AA76EE">
      <w:pPr>
        <w:spacing w:after="0" w:line="240" w:lineRule="auto"/>
        <w:jc w:val="both"/>
        <w:rPr>
          <w:rFonts w:ascii="Times New Roman" w:eastAsia="Times New Roman" w:hAnsi="Times New Roman" w:cs="Times New Roman"/>
          <w:sz w:val="25"/>
          <w:szCs w:val="25"/>
        </w:rPr>
      </w:pPr>
    </w:p>
    <w:p w:rsidR="00AA76EE" w:rsidRDefault="00AA76EE" w:rsidP="00AA76E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Pr="00AA76EE">
        <w:rPr>
          <w:rFonts w:ascii="Times New Roman" w:eastAsia="Times New Roman" w:hAnsi="Times New Roman" w:cs="Times New Roman"/>
          <w:sz w:val="25"/>
          <w:szCs w:val="25"/>
        </w:rPr>
        <w:t>The prescribed maximum punishment for offence under </w:t>
      </w:r>
      <w:hyperlink r:id="rId22" w:history="1">
        <w:r w:rsidRPr="00AA76EE">
          <w:rPr>
            <w:rFonts w:ascii="Times New Roman" w:eastAsia="Times New Roman" w:hAnsi="Times New Roman" w:cs="Times New Roman"/>
            <w:sz w:val="25"/>
            <w:szCs w:val="25"/>
          </w:rPr>
          <w:t>Section 466</w:t>
        </w:r>
      </w:hyperlink>
      <w:r w:rsidRPr="00AA76EE">
        <w:rPr>
          <w:rFonts w:ascii="Times New Roman" w:eastAsia="Times New Roman" w:hAnsi="Times New Roman" w:cs="Times New Roman"/>
          <w:sz w:val="25"/>
          <w:szCs w:val="25"/>
        </w:rPr>
        <w:t> of IPC is seven years and fine; under </w:t>
      </w:r>
      <w:hyperlink r:id="rId23" w:history="1">
        <w:r w:rsidRPr="00AA76EE">
          <w:rPr>
            <w:rFonts w:ascii="Times New Roman" w:eastAsia="Times New Roman" w:hAnsi="Times New Roman" w:cs="Times New Roman"/>
            <w:sz w:val="25"/>
            <w:szCs w:val="25"/>
          </w:rPr>
          <w:t>Section 467</w:t>
        </w:r>
      </w:hyperlink>
      <w:r w:rsidRPr="00AA76EE">
        <w:rPr>
          <w:rFonts w:ascii="Times New Roman" w:eastAsia="Times New Roman" w:hAnsi="Times New Roman" w:cs="Times New Roman"/>
          <w:sz w:val="25"/>
          <w:szCs w:val="25"/>
        </w:rPr>
        <w:t> of IPC, it is imprisonment for life or imprisonment for ten years and fine; under </w:t>
      </w:r>
      <w:hyperlink r:id="rId24" w:history="1">
        <w:r w:rsidRPr="00AA76EE">
          <w:rPr>
            <w:rFonts w:ascii="Times New Roman" w:eastAsia="Times New Roman" w:hAnsi="Times New Roman" w:cs="Times New Roman"/>
            <w:sz w:val="25"/>
            <w:szCs w:val="25"/>
          </w:rPr>
          <w:t>Section 468</w:t>
        </w:r>
      </w:hyperlink>
      <w:r w:rsidRPr="00AA76EE">
        <w:rPr>
          <w:rFonts w:ascii="Times New Roman" w:eastAsia="Times New Roman" w:hAnsi="Times New Roman" w:cs="Times New Roman"/>
          <w:sz w:val="25"/>
          <w:szCs w:val="25"/>
        </w:rPr>
        <w:t> of IPC, it is seven years and fine and under </w:t>
      </w:r>
      <w:hyperlink r:id="rId25" w:history="1">
        <w:r w:rsidRPr="00AA76EE">
          <w:rPr>
            <w:rFonts w:ascii="Times New Roman" w:eastAsia="Times New Roman" w:hAnsi="Times New Roman" w:cs="Times New Roman"/>
            <w:sz w:val="25"/>
            <w:szCs w:val="25"/>
          </w:rPr>
          <w:t>Section 471</w:t>
        </w:r>
      </w:hyperlink>
      <w:r w:rsidRPr="00AA76EE">
        <w:rPr>
          <w:rFonts w:ascii="Times New Roman" w:eastAsia="Times New Roman" w:hAnsi="Times New Roman" w:cs="Times New Roman"/>
          <w:sz w:val="25"/>
          <w:szCs w:val="25"/>
        </w:rPr>
        <w:t> of IPC, it is two years or with fine or both. The trial court, having regard to the very same submissions made before the High Court, passed the sentence which we have extracted above.</w:t>
      </w:r>
    </w:p>
    <w:p w:rsidR="00AA76EE" w:rsidRPr="00AA76EE" w:rsidRDefault="00AA76EE" w:rsidP="00AA76EE">
      <w:pPr>
        <w:spacing w:after="0" w:line="240" w:lineRule="auto"/>
        <w:jc w:val="both"/>
        <w:rPr>
          <w:rFonts w:ascii="Times New Roman" w:eastAsia="Times New Roman" w:hAnsi="Times New Roman" w:cs="Times New Roman"/>
          <w:sz w:val="25"/>
          <w:szCs w:val="25"/>
        </w:rPr>
      </w:pPr>
    </w:p>
    <w:p w:rsidR="00AA76EE" w:rsidRDefault="00AA76EE" w:rsidP="00AA76E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Pr="00AA76EE">
        <w:rPr>
          <w:rFonts w:ascii="Times New Roman" w:eastAsia="Times New Roman" w:hAnsi="Times New Roman" w:cs="Times New Roman"/>
          <w:sz w:val="25"/>
          <w:szCs w:val="25"/>
        </w:rPr>
        <w:t>Though it is not possible for this court to lay down strict principles on sentencing in the absence of a sentencing policy for the State, certain indicators need to be born in mind by the Courts. The gravity of the offence, the mitigating factors and circumstances like parties buying peace, parties settling the disputes and getting reconciled, victim subsequently becoming part of the family, victim showing interest in getting monetarily compensated, etc., the motive for commission of the crime, the manner in which it was planned and committed, the prescribed punishment and the social abhorrence of the offences are but a few of them. These factors would help the court to discern and decipher the appropriate purpose of punishment and to enter a satisfaction that justice has been done. Unless there are mitigating circumstances which were omitted to be noted by the trial court, the appellate/revisional court will not be justified in arbitrarily reducing the sentence awarded by the trial court. And in any case, when the appellate/revisional court reduces the sentence, the factors leading to such reduction should be reflected in the order.</w:t>
      </w:r>
    </w:p>
    <w:p w:rsidR="00AA76EE" w:rsidRPr="00AA76EE" w:rsidRDefault="00AA76EE" w:rsidP="00AA76EE">
      <w:pPr>
        <w:spacing w:after="0" w:line="240" w:lineRule="auto"/>
        <w:jc w:val="both"/>
        <w:rPr>
          <w:rFonts w:ascii="Times New Roman" w:eastAsia="Times New Roman" w:hAnsi="Times New Roman" w:cs="Times New Roman"/>
          <w:sz w:val="25"/>
          <w:szCs w:val="25"/>
        </w:rPr>
      </w:pPr>
    </w:p>
    <w:p w:rsidR="00AA76EE" w:rsidRDefault="00AA76EE" w:rsidP="00AA76E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Pr="00AA76EE">
        <w:rPr>
          <w:rFonts w:ascii="Times New Roman" w:eastAsia="Times New Roman" w:hAnsi="Times New Roman" w:cs="Times New Roman"/>
          <w:sz w:val="25"/>
          <w:szCs w:val="25"/>
        </w:rPr>
        <w:t>In this context, it would also be profitable to refer to </w:t>
      </w:r>
      <w:hyperlink r:id="rId26" w:history="1">
        <w:r w:rsidRPr="00AA76EE">
          <w:rPr>
            <w:rFonts w:ascii="Times New Roman" w:eastAsia="Times New Roman" w:hAnsi="Times New Roman" w:cs="Times New Roman"/>
            <w:i/>
            <w:sz w:val="25"/>
            <w:szCs w:val="25"/>
          </w:rPr>
          <w:t>Jameel v. State of Uttar Pradesh</w:t>
        </w:r>
      </w:hyperlink>
      <w:r w:rsidRPr="00AA76EE">
        <w:rPr>
          <w:rFonts w:ascii="Times New Roman" w:eastAsia="Times New Roman" w:hAnsi="Times New Roman" w:cs="Times New Roman"/>
          <w:i/>
          <w:sz w:val="20"/>
          <w:szCs w:val="20"/>
          <w:vertAlign w:val="superscript"/>
        </w:rPr>
        <w:t>1</w:t>
      </w:r>
      <w:r w:rsidRPr="00AA76EE">
        <w:rPr>
          <w:rFonts w:ascii="Times New Roman" w:eastAsia="Times New Roman" w:hAnsi="Times New Roman" w:cs="Times New Roman"/>
          <w:i/>
          <w:sz w:val="25"/>
          <w:szCs w:val="25"/>
        </w:rPr>
        <w:t xml:space="preserve">, </w:t>
      </w:r>
      <w:r w:rsidRPr="00AA76EE">
        <w:rPr>
          <w:rFonts w:ascii="Times New Roman" w:eastAsia="Times New Roman" w:hAnsi="Times New Roman" w:cs="Times New Roman"/>
          <w:sz w:val="25"/>
          <w:szCs w:val="25"/>
        </w:rPr>
        <w:t>wherethis Court held that the punishment should reflect the society’s cry for justice against the criminals. To quote:</w:t>
      </w:r>
    </w:p>
    <w:p w:rsidR="00AA76EE" w:rsidRPr="00AA76EE" w:rsidRDefault="00AA76EE" w:rsidP="00AA76EE">
      <w:pPr>
        <w:spacing w:after="0" w:line="240" w:lineRule="auto"/>
        <w:jc w:val="both"/>
        <w:rPr>
          <w:rFonts w:ascii="Times New Roman" w:eastAsia="Times New Roman" w:hAnsi="Times New Roman" w:cs="Times New Roman"/>
          <w:sz w:val="25"/>
          <w:szCs w:val="25"/>
        </w:rPr>
      </w:pPr>
    </w:p>
    <w:p w:rsidR="00AA76EE" w:rsidRDefault="00AA76EE" w:rsidP="00AA76EE">
      <w:pPr>
        <w:spacing w:after="0" w:line="240" w:lineRule="auto"/>
        <w:ind w:left="720"/>
        <w:jc w:val="both"/>
        <w:rPr>
          <w:rFonts w:ascii="Times New Roman" w:eastAsia="Times New Roman" w:hAnsi="Times New Roman" w:cs="Times New Roman"/>
          <w:sz w:val="25"/>
          <w:szCs w:val="25"/>
        </w:rPr>
      </w:pPr>
      <w:r w:rsidRPr="00AA76EE">
        <w:rPr>
          <w:rFonts w:ascii="Times New Roman" w:eastAsia="Times New Roman" w:hAnsi="Times New Roman" w:cs="Times New Roman"/>
          <w:sz w:val="25"/>
          <w:szCs w:val="25"/>
        </w:rPr>
        <w:t>“14. The general policy which the courts have followed with regard to sentencing is that the punishment must be appropriate and proportional to the gravity of the offence committed. Imposition of appropriate punishment is the manner in which the courts respond to the society’s cry for justice against the criminals. Justice demands that courts should impose punishment befitting the crime so that the courts reflect public abhorrence of the crime.”</w:t>
      </w:r>
    </w:p>
    <w:p w:rsidR="00AA76EE" w:rsidRDefault="00AA76EE" w:rsidP="00AA76EE">
      <w:pPr>
        <w:spacing w:after="0" w:line="240" w:lineRule="auto"/>
        <w:jc w:val="both"/>
        <w:rPr>
          <w:rFonts w:ascii="Times New Roman" w:eastAsia="Times New Roman" w:hAnsi="Times New Roman" w:cs="Times New Roman"/>
          <w:sz w:val="25"/>
          <w:szCs w:val="25"/>
        </w:rPr>
      </w:pPr>
    </w:p>
    <w:p w:rsidR="00AA76EE" w:rsidRPr="00AA76EE" w:rsidRDefault="00AA76EE" w:rsidP="00AA76E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Pr="00AA76EE">
        <w:rPr>
          <w:rFonts w:ascii="Times New Roman" w:eastAsia="Times New Roman" w:hAnsi="Times New Roman" w:cs="Times New Roman"/>
          <w:sz w:val="25"/>
          <w:szCs w:val="25"/>
        </w:rPr>
        <w:t xml:space="preserve"> In the above circumstances, the appeal is allowed and impugned judgment is set aside. The matter is remitted to the High Court for passing an appropriate order in the case in accordance with law.</w:t>
      </w:r>
    </w:p>
    <w:p w:rsidR="00AA76EE" w:rsidRDefault="00AA76EE" w:rsidP="00AA76EE">
      <w:pPr>
        <w:spacing w:after="0" w:line="240" w:lineRule="auto"/>
        <w:jc w:val="both"/>
        <w:rPr>
          <w:rFonts w:ascii="Times New Roman" w:eastAsia="Times New Roman" w:hAnsi="Times New Roman" w:cs="Times New Roman"/>
          <w:sz w:val="25"/>
          <w:szCs w:val="25"/>
        </w:rPr>
      </w:pPr>
    </w:p>
    <w:p w:rsidR="00AA76EE" w:rsidRPr="00AA76EE" w:rsidRDefault="00AA76EE" w:rsidP="00AA76EE">
      <w:pPr>
        <w:spacing w:after="0" w:line="240" w:lineRule="auto"/>
        <w:jc w:val="both"/>
        <w:rPr>
          <w:rFonts w:ascii="Times New Roman" w:eastAsia="Times New Roman" w:hAnsi="Times New Roman" w:cs="Times New Roman"/>
          <w:i/>
          <w:sz w:val="20"/>
          <w:szCs w:val="20"/>
        </w:rPr>
      </w:pPr>
      <w:r w:rsidRPr="00AA76EE">
        <w:rPr>
          <w:rFonts w:ascii="Times New Roman" w:eastAsia="Times New Roman" w:hAnsi="Times New Roman" w:cs="Times New Roman"/>
          <w:i/>
          <w:sz w:val="20"/>
          <w:szCs w:val="20"/>
        </w:rPr>
        <w:t xml:space="preserve"> </w:t>
      </w:r>
      <w:r w:rsidRPr="00AA76EE">
        <w:rPr>
          <w:rFonts w:ascii="Times New Roman" w:eastAsia="Times New Roman" w:hAnsi="Times New Roman" w:cs="Times New Roman"/>
          <w:i/>
          <w:sz w:val="20"/>
          <w:szCs w:val="20"/>
          <w:vertAlign w:val="superscript"/>
        </w:rPr>
        <w:t>1</w:t>
      </w:r>
      <w:r w:rsidRPr="00AA76EE">
        <w:rPr>
          <w:rFonts w:ascii="Times New Roman" w:eastAsia="Times New Roman" w:hAnsi="Times New Roman" w:cs="Times New Roman"/>
          <w:i/>
          <w:sz w:val="20"/>
          <w:szCs w:val="20"/>
        </w:rPr>
        <w:t>(2010) 12 SCC 0532</w:t>
      </w:r>
    </w:p>
    <w:p w:rsidR="00255CF8" w:rsidRPr="00AA76EE" w:rsidRDefault="00255CF8" w:rsidP="00AA76EE">
      <w:pPr>
        <w:spacing w:after="0" w:line="240" w:lineRule="auto"/>
        <w:jc w:val="both"/>
        <w:rPr>
          <w:rFonts w:ascii="Times New Roman" w:hAnsi="Times New Roman" w:cs="Times New Roman"/>
          <w:sz w:val="25"/>
          <w:szCs w:val="25"/>
        </w:rPr>
      </w:pPr>
    </w:p>
    <w:sectPr w:rsidR="00255CF8" w:rsidRPr="00AA76EE" w:rsidSect="00FE3E48">
      <w:footerReference w:type="default" r:id="rId2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5706" w:rsidRDefault="006F5706" w:rsidP="00255CF8">
      <w:pPr>
        <w:spacing w:after="0" w:line="240" w:lineRule="auto"/>
      </w:pPr>
      <w:r>
        <w:separator/>
      </w:r>
    </w:p>
  </w:endnote>
  <w:endnote w:type="continuationSeparator" w:id="1">
    <w:p w:rsidR="006F5706" w:rsidRDefault="006F5706" w:rsidP="00255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1059"/>
      <w:docPartObj>
        <w:docPartGallery w:val="Page Numbers (Bottom of Page)"/>
        <w:docPartUnique/>
      </w:docPartObj>
    </w:sdtPr>
    <w:sdtContent>
      <w:p w:rsidR="00255CF8" w:rsidRPr="00255CF8" w:rsidRDefault="00255CF8">
        <w:pPr>
          <w:pStyle w:val="Footer"/>
          <w:jc w:val="center"/>
          <w:rPr>
            <w:rFonts w:ascii="Times New Roman" w:hAnsi="Times New Roman" w:cs="Times New Roman"/>
          </w:rPr>
        </w:pPr>
        <w:r w:rsidRPr="00255CF8">
          <w:rPr>
            <w:rFonts w:ascii="Times New Roman" w:hAnsi="Times New Roman" w:cs="Times New Roman"/>
          </w:rPr>
          <w:t xml:space="preserve">                                                                           </w:t>
        </w:r>
        <w:r w:rsidRPr="00255CF8">
          <w:rPr>
            <w:rFonts w:ascii="Times New Roman" w:hAnsi="Times New Roman" w:cs="Times New Roman"/>
          </w:rPr>
          <w:fldChar w:fldCharType="begin"/>
        </w:r>
        <w:r w:rsidRPr="00255CF8">
          <w:rPr>
            <w:rFonts w:ascii="Times New Roman" w:hAnsi="Times New Roman" w:cs="Times New Roman"/>
          </w:rPr>
          <w:instrText xml:space="preserve"> PAGE   \* MERGEFORMAT </w:instrText>
        </w:r>
        <w:r w:rsidRPr="00255CF8">
          <w:rPr>
            <w:rFonts w:ascii="Times New Roman" w:hAnsi="Times New Roman" w:cs="Times New Roman"/>
          </w:rPr>
          <w:fldChar w:fldCharType="separate"/>
        </w:r>
        <w:r w:rsidR="00AA76EE">
          <w:rPr>
            <w:rFonts w:ascii="Times New Roman" w:hAnsi="Times New Roman" w:cs="Times New Roman"/>
            <w:noProof/>
          </w:rPr>
          <w:t>1</w:t>
        </w:r>
        <w:r w:rsidRPr="00255CF8">
          <w:rPr>
            <w:rFonts w:ascii="Times New Roman" w:hAnsi="Times New Roman" w:cs="Times New Roman"/>
          </w:rPr>
          <w:fldChar w:fldCharType="end"/>
        </w:r>
        <w:r w:rsidRPr="00255CF8">
          <w:rPr>
            <w:rFonts w:ascii="Times New Roman" w:hAnsi="Times New Roman" w:cs="Times New Roman"/>
          </w:rPr>
          <w:t xml:space="preserve">                                                                      SpotLaw</w:t>
        </w:r>
      </w:p>
    </w:sdtContent>
  </w:sdt>
  <w:p w:rsidR="00255CF8" w:rsidRPr="00255CF8" w:rsidRDefault="00255CF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5706" w:rsidRDefault="006F5706" w:rsidP="00255CF8">
      <w:pPr>
        <w:spacing w:after="0" w:line="240" w:lineRule="auto"/>
      </w:pPr>
      <w:r>
        <w:separator/>
      </w:r>
    </w:p>
  </w:footnote>
  <w:footnote w:type="continuationSeparator" w:id="1">
    <w:p w:rsidR="006F5706" w:rsidRDefault="006F5706" w:rsidP="00255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E3281"/>
    <w:rsid w:val="000B6049"/>
    <w:rsid w:val="000B7477"/>
    <w:rsid w:val="000F0514"/>
    <w:rsid w:val="001322DF"/>
    <w:rsid w:val="00147D68"/>
    <w:rsid w:val="001767E8"/>
    <w:rsid w:val="001C24BB"/>
    <w:rsid w:val="002328EA"/>
    <w:rsid w:val="00255CF8"/>
    <w:rsid w:val="002C6F10"/>
    <w:rsid w:val="00304364"/>
    <w:rsid w:val="00335044"/>
    <w:rsid w:val="00536E84"/>
    <w:rsid w:val="00632097"/>
    <w:rsid w:val="006B2D29"/>
    <w:rsid w:val="006E3281"/>
    <w:rsid w:val="006F5706"/>
    <w:rsid w:val="00765F4A"/>
    <w:rsid w:val="009546BE"/>
    <w:rsid w:val="00A508A7"/>
    <w:rsid w:val="00AA76EE"/>
    <w:rsid w:val="00B12490"/>
    <w:rsid w:val="00C05D06"/>
    <w:rsid w:val="00CA6711"/>
    <w:rsid w:val="00CA6D7C"/>
    <w:rsid w:val="00DB6797"/>
    <w:rsid w:val="00E02D9A"/>
    <w:rsid w:val="00E852AF"/>
    <w:rsid w:val="00FE3E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5CF8"/>
  </w:style>
  <w:style w:type="paragraph" w:styleId="Footer">
    <w:name w:val="footer"/>
    <w:basedOn w:val="Normal"/>
    <w:link w:val="FooterChar"/>
    <w:uiPriority w:val="99"/>
    <w:unhideWhenUsed/>
    <w:rsid w:val="0025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F8"/>
  </w:style>
  <w:style w:type="paragraph" w:styleId="NormalWeb">
    <w:name w:val="Normal (Web)"/>
    <w:basedOn w:val="Normal"/>
    <w:uiPriority w:val="99"/>
    <w:unhideWhenUsed/>
    <w:rsid w:val="00E02D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5044"/>
    <w:rPr>
      <w:color w:val="0000FF"/>
      <w:u w:val="single"/>
    </w:rPr>
  </w:style>
  <w:style w:type="paragraph" w:styleId="BalloonText">
    <w:name w:val="Balloon Text"/>
    <w:basedOn w:val="Normal"/>
    <w:link w:val="BalloonTextChar"/>
    <w:uiPriority w:val="99"/>
    <w:semiHidden/>
    <w:unhideWhenUsed/>
    <w:rsid w:val="0033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44"/>
    <w:rPr>
      <w:rFonts w:ascii="Tahoma" w:hAnsi="Tahoma" w:cs="Tahoma"/>
      <w:sz w:val="16"/>
      <w:szCs w:val="16"/>
    </w:rPr>
  </w:style>
  <w:style w:type="paragraph" w:styleId="HTMLPreformatted">
    <w:name w:val="HTML Preformatted"/>
    <w:basedOn w:val="Normal"/>
    <w:link w:val="HTMLPreformattedChar"/>
    <w:uiPriority w:val="99"/>
    <w:semiHidden/>
    <w:unhideWhenUsed/>
    <w:rsid w:val="000B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B6049"/>
    <w:rPr>
      <w:rFonts w:ascii="Courier New" w:eastAsia="Times New Roman" w:hAnsi="Courier New" w:cs="Courier New"/>
      <w:sz w:val="20"/>
      <w:szCs w:val="20"/>
    </w:rPr>
  </w:style>
  <w:style w:type="character" w:customStyle="1" w:styleId="apple-converted-space">
    <w:name w:val="apple-converted-space"/>
    <w:basedOn w:val="DefaultParagraphFont"/>
    <w:rsid w:val="000B6049"/>
  </w:style>
</w:styles>
</file>

<file path=word/webSettings.xml><?xml version="1.0" encoding="utf-8"?>
<w:webSettings xmlns:r="http://schemas.openxmlformats.org/officeDocument/2006/relationships" xmlns:w="http://schemas.openxmlformats.org/wordprocessingml/2006/main">
  <w:divs>
    <w:div w:id="75520486">
      <w:bodyDiv w:val="1"/>
      <w:marLeft w:val="0"/>
      <w:marRight w:val="0"/>
      <w:marTop w:val="0"/>
      <w:marBottom w:val="0"/>
      <w:divBdr>
        <w:top w:val="none" w:sz="0" w:space="0" w:color="auto"/>
        <w:left w:val="none" w:sz="0" w:space="0" w:color="auto"/>
        <w:bottom w:val="none" w:sz="0" w:space="0" w:color="auto"/>
        <w:right w:val="none" w:sz="0" w:space="0" w:color="auto"/>
      </w:divBdr>
      <w:divsChild>
        <w:div w:id="940259736">
          <w:marLeft w:val="0"/>
          <w:marRight w:val="0"/>
          <w:marTop w:val="0"/>
          <w:marBottom w:val="150"/>
          <w:divBdr>
            <w:top w:val="none" w:sz="0" w:space="0" w:color="auto"/>
            <w:left w:val="none" w:sz="0" w:space="0" w:color="auto"/>
            <w:bottom w:val="none" w:sz="0" w:space="0" w:color="auto"/>
            <w:right w:val="none" w:sz="0" w:space="0" w:color="auto"/>
          </w:divBdr>
        </w:div>
        <w:div w:id="50688782">
          <w:marLeft w:val="0"/>
          <w:marRight w:val="0"/>
          <w:marTop w:val="0"/>
          <w:marBottom w:val="75"/>
          <w:divBdr>
            <w:top w:val="none" w:sz="0" w:space="0" w:color="auto"/>
            <w:left w:val="none" w:sz="0" w:space="0" w:color="auto"/>
            <w:bottom w:val="none" w:sz="0" w:space="0" w:color="auto"/>
            <w:right w:val="none" w:sz="0" w:space="0" w:color="auto"/>
          </w:divBdr>
        </w:div>
      </w:divsChild>
    </w:div>
    <w:div w:id="1051270917">
      <w:bodyDiv w:val="1"/>
      <w:marLeft w:val="0"/>
      <w:marRight w:val="0"/>
      <w:marTop w:val="0"/>
      <w:marBottom w:val="0"/>
      <w:divBdr>
        <w:top w:val="none" w:sz="0" w:space="0" w:color="auto"/>
        <w:left w:val="none" w:sz="0" w:space="0" w:color="auto"/>
        <w:bottom w:val="none" w:sz="0" w:space="0" w:color="auto"/>
        <w:right w:val="none" w:sz="0" w:space="0" w:color="auto"/>
      </w:divBdr>
      <w:divsChild>
        <w:div w:id="1504013026">
          <w:marLeft w:val="0"/>
          <w:marRight w:val="0"/>
          <w:marTop w:val="0"/>
          <w:marBottom w:val="150"/>
          <w:divBdr>
            <w:top w:val="none" w:sz="0" w:space="0" w:color="auto"/>
            <w:left w:val="none" w:sz="0" w:space="0" w:color="auto"/>
            <w:bottom w:val="none" w:sz="0" w:space="0" w:color="auto"/>
            <w:right w:val="none" w:sz="0" w:space="0" w:color="auto"/>
          </w:divBdr>
        </w:div>
        <w:div w:id="210963375">
          <w:marLeft w:val="0"/>
          <w:marRight w:val="0"/>
          <w:marTop w:val="0"/>
          <w:marBottom w:val="75"/>
          <w:divBdr>
            <w:top w:val="none" w:sz="0" w:space="0" w:color="auto"/>
            <w:left w:val="none" w:sz="0" w:space="0" w:color="auto"/>
            <w:bottom w:val="none" w:sz="0" w:space="0" w:color="auto"/>
            <w:right w:val="none" w:sz="0" w:space="0" w:color="auto"/>
          </w:divBdr>
        </w:div>
      </w:divsChild>
    </w:div>
    <w:div w:id="1410157679">
      <w:bodyDiv w:val="1"/>
      <w:marLeft w:val="0"/>
      <w:marRight w:val="0"/>
      <w:marTop w:val="0"/>
      <w:marBottom w:val="0"/>
      <w:divBdr>
        <w:top w:val="none" w:sz="0" w:space="0" w:color="auto"/>
        <w:left w:val="none" w:sz="0" w:space="0" w:color="auto"/>
        <w:bottom w:val="none" w:sz="0" w:space="0" w:color="auto"/>
        <w:right w:val="none" w:sz="0" w:space="0" w:color="auto"/>
      </w:divBdr>
    </w:div>
    <w:div w:id="1789275690">
      <w:bodyDiv w:val="1"/>
      <w:marLeft w:val="0"/>
      <w:marRight w:val="0"/>
      <w:marTop w:val="0"/>
      <w:marBottom w:val="0"/>
      <w:divBdr>
        <w:top w:val="none" w:sz="0" w:space="0" w:color="auto"/>
        <w:left w:val="none" w:sz="0" w:space="0" w:color="auto"/>
        <w:bottom w:val="none" w:sz="0" w:space="0" w:color="auto"/>
        <w:right w:val="none" w:sz="0" w:space="0" w:color="auto"/>
      </w:divBdr>
      <w:divsChild>
        <w:div w:id="86971788">
          <w:marLeft w:val="0"/>
          <w:marRight w:val="0"/>
          <w:marTop w:val="0"/>
          <w:marBottom w:val="0"/>
          <w:divBdr>
            <w:top w:val="none" w:sz="0" w:space="0" w:color="auto"/>
            <w:left w:val="none" w:sz="0" w:space="0" w:color="auto"/>
            <w:bottom w:val="none" w:sz="0" w:space="0" w:color="auto"/>
            <w:right w:val="none" w:sz="0" w:space="0" w:color="auto"/>
          </w:divBdr>
          <w:divsChild>
            <w:div w:id="1489830562">
              <w:marLeft w:val="0"/>
              <w:marRight w:val="0"/>
              <w:marTop w:val="0"/>
              <w:marBottom w:val="0"/>
              <w:divBdr>
                <w:top w:val="none" w:sz="0" w:space="0" w:color="auto"/>
                <w:left w:val="none" w:sz="0" w:space="0" w:color="auto"/>
                <w:bottom w:val="none" w:sz="0" w:space="0" w:color="auto"/>
                <w:right w:val="none" w:sz="0" w:space="0" w:color="auto"/>
              </w:divBdr>
            </w:div>
          </w:divsChild>
        </w:div>
        <w:div w:id="1672366755">
          <w:marLeft w:val="0"/>
          <w:marRight w:val="0"/>
          <w:marTop w:val="0"/>
          <w:marBottom w:val="0"/>
          <w:divBdr>
            <w:top w:val="none" w:sz="0" w:space="0" w:color="auto"/>
            <w:left w:val="none" w:sz="0" w:space="0" w:color="auto"/>
            <w:bottom w:val="none" w:sz="0" w:space="0" w:color="auto"/>
            <w:right w:val="none" w:sz="0" w:space="0" w:color="auto"/>
          </w:divBdr>
          <w:divsChild>
            <w:div w:id="765426280">
              <w:marLeft w:val="0"/>
              <w:marRight w:val="0"/>
              <w:marTop w:val="0"/>
              <w:marBottom w:val="0"/>
              <w:divBdr>
                <w:top w:val="none" w:sz="0" w:space="0" w:color="auto"/>
                <w:left w:val="none" w:sz="0" w:space="0" w:color="auto"/>
                <w:bottom w:val="none" w:sz="0" w:space="0" w:color="auto"/>
                <w:right w:val="none" w:sz="0" w:space="0" w:color="auto"/>
              </w:divBdr>
            </w:div>
            <w:div w:id="622886812">
              <w:marLeft w:val="0"/>
              <w:marRight w:val="0"/>
              <w:marTop w:val="0"/>
              <w:marBottom w:val="0"/>
              <w:divBdr>
                <w:top w:val="none" w:sz="0" w:space="0" w:color="auto"/>
                <w:left w:val="none" w:sz="0" w:space="0" w:color="auto"/>
                <w:bottom w:val="none" w:sz="0" w:space="0" w:color="auto"/>
                <w:right w:val="none" w:sz="0" w:space="0" w:color="auto"/>
              </w:divBdr>
            </w:div>
            <w:div w:id="992222841">
              <w:marLeft w:val="0"/>
              <w:marRight w:val="0"/>
              <w:marTop w:val="0"/>
              <w:marBottom w:val="0"/>
              <w:divBdr>
                <w:top w:val="none" w:sz="0" w:space="0" w:color="auto"/>
                <w:left w:val="none" w:sz="0" w:space="0" w:color="auto"/>
                <w:bottom w:val="none" w:sz="0" w:space="0" w:color="auto"/>
                <w:right w:val="none" w:sz="0" w:space="0" w:color="auto"/>
              </w:divBdr>
            </w:div>
            <w:div w:id="994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556166/" TargetMode="External"/><Relationship Id="rId13" Type="http://schemas.openxmlformats.org/officeDocument/2006/relationships/hyperlink" Target="https://indiankanoon.org/doc/1569253/" TargetMode="External"/><Relationship Id="rId18" Type="http://schemas.openxmlformats.org/officeDocument/2006/relationships/hyperlink" Target="https://indiankanoon.org/doc/1569253/" TargetMode="External"/><Relationship Id="rId26" Type="http://schemas.openxmlformats.org/officeDocument/2006/relationships/hyperlink" Target="https://indiankanoon.org/doc/1700735/" TargetMode="External"/><Relationship Id="rId3" Type="http://schemas.openxmlformats.org/officeDocument/2006/relationships/webSettings" Target="webSettings.xml"/><Relationship Id="rId21" Type="http://schemas.openxmlformats.org/officeDocument/2006/relationships/hyperlink" Target="https://indiankanoon.org/doc/1569253/" TargetMode="External"/><Relationship Id="rId7" Type="http://schemas.openxmlformats.org/officeDocument/2006/relationships/hyperlink" Target="https://indiankanoon.org/doc/1985627/" TargetMode="External"/><Relationship Id="rId12" Type="http://schemas.openxmlformats.org/officeDocument/2006/relationships/hyperlink" Target="https://indiankanoon.org/doc/1569253/" TargetMode="External"/><Relationship Id="rId17" Type="http://schemas.openxmlformats.org/officeDocument/2006/relationships/hyperlink" Target="https://indiankanoon.org/doc/1569253/" TargetMode="External"/><Relationship Id="rId25" Type="http://schemas.openxmlformats.org/officeDocument/2006/relationships/hyperlink" Target="https://indiankanoon.org/doc/1466184/" TargetMode="External"/><Relationship Id="rId2" Type="http://schemas.openxmlformats.org/officeDocument/2006/relationships/settings" Target="settings.xml"/><Relationship Id="rId16" Type="http://schemas.openxmlformats.org/officeDocument/2006/relationships/hyperlink" Target="https://indiankanoon.org/doc/1569253/" TargetMode="External"/><Relationship Id="rId20" Type="http://schemas.openxmlformats.org/officeDocument/2006/relationships/hyperlink" Target="https://indiankanoon.org/doc/1569253/"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indiankanoon.org/doc/1053937/" TargetMode="External"/><Relationship Id="rId11" Type="http://schemas.openxmlformats.org/officeDocument/2006/relationships/hyperlink" Target="https://indiankanoon.org/doc/1569253/" TargetMode="External"/><Relationship Id="rId24" Type="http://schemas.openxmlformats.org/officeDocument/2006/relationships/hyperlink" Target="https://indiankanoon.org/doc/556166/" TargetMode="External"/><Relationship Id="rId5" Type="http://schemas.openxmlformats.org/officeDocument/2006/relationships/endnotes" Target="endnotes.xml"/><Relationship Id="rId15" Type="http://schemas.openxmlformats.org/officeDocument/2006/relationships/hyperlink" Target="https://indiankanoon.org/doc/1569253/" TargetMode="External"/><Relationship Id="rId23" Type="http://schemas.openxmlformats.org/officeDocument/2006/relationships/hyperlink" Target="https://indiankanoon.org/doc/1985627/" TargetMode="External"/><Relationship Id="rId28" Type="http://schemas.openxmlformats.org/officeDocument/2006/relationships/fontTable" Target="fontTable.xml"/><Relationship Id="rId10" Type="http://schemas.openxmlformats.org/officeDocument/2006/relationships/hyperlink" Target="https://indiankanoon.org/doc/1897847/" TargetMode="External"/><Relationship Id="rId19" Type="http://schemas.openxmlformats.org/officeDocument/2006/relationships/hyperlink" Target="https://indiankanoon.org/doc/1569253/" TargetMode="External"/><Relationship Id="rId4" Type="http://schemas.openxmlformats.org/officeDocument/2006/relationships/footnotes" Target="footnotes.xml"/><Relationship Id="rId9" Type="http://schemas.openxmlformats.org/officeDocument/2006/relationships/hyperlink" Target="https://indiankanoon.org/doc/1466184/" TargetMode="External"/><Relationship Id="rId14" Type="http://schemas.openxmlformats.org/officeDocument/2006/relationships/hyperlink" Target="https://indiankanoon.org/doc/1569253/" TargetMode="External"/><Relationship Id="rId22" Type="http://schemas.openxmlformats.org/officeDocument/2006/relationships/hyperlink" Target="https://indiankanoon.org/doc/1053937/"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1091</Words>
  <Characters>6224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2016-06-10T08:29:00Z</cp:lastPrinted>
  <dcterms:created xsi:type="dcterms:W3CDTF">2016-06-10T08:34:00Z</dcterms:created>
  <dcterms:modified xsi:type="dcterms:W3CDTF">2016-06-10T08:34:00Z</dcterms:modified>
</cp:coreProperties>
</file>