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C3" w:rsidRPr="00B262A4" w:rsidRDefault="00DD64C3" w:rsidP="004733C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62A4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B262A4" w:rsidRPr="009E42C6" w:rsidRDefault="00B262A4" w:rsidP="009E42C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E42C6" w:rsidRPr="009E42C6" w:rsidRDefault="009E42C6" w:rsidP="009E4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9E42C6">
        <w:rPr>
          <w:rFonts w:ascii="Times New Roman" w:hAnsi="Times New Roman" w:cs="Times New Roman"/>
          <w:bCs/>
          <w:sz w:val="25"/>
          <w:szCs w:val="25"/>
        </w:rPr>
        <w:t>K.B. Ramachandra Raje Urs</w:t>
      </w:r>
      <w:r>
        <w:rPr>
          <w:rFonts w:ascii="Times New Roman" w:hAnsi="Times New Roman" w:cs="Times New Roman"/>
          <w:bCs/>
          <w:sz w:val="25"/>
          <w:szCs w:val="25"/>
        </w:rPr>
        <w:t>.</w:t>
      </w:r>
    </w:p>
    <w:p w:rsidR="009E42C6" w:rsidRPr="009E42C6" w:rsidRDefault="009E42C6" w:rsidP="009E42C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62A4" w:rsidRDefault="009E42C6" w:rsidP="004733C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9E42C6" w:rsidRDefault="009E42C6" w:rsidP="009E4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262A4" w:rsidRPr="00DD64C3" w:rsidRDefault="009E42C6" w:rsidP="004733C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of Karnataka &amp; Ors.</w:t>
      </w:r>
    </w:p>
    <w:p w:rsidR="00B262A4" w:rsidRDefault="00B262A4" w:rsidP="004733C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D64C3" w:rsidRDefault="004733C7" w:rsidP="004733C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</w:t>
      </w:r>
      <w:r w:rsidR="009E42C6">
        <w:rPr>
          <w:rFonts w:ascii="Times New Roman" w:hAnsi="Times New Roman" w:cs="Times New Roman"/>
          <w:sz w:val="25"/>
          <w:szCs w:val="25"/>
        </w:rPr>
        <w:t xml:space="preserve"> No. 453 o</w:t>
      </w:r>
      <w:r w:rsidRPr="00DD64C3">
        <w:rPr>
          <w:rFonts w:ascii="Times New Roman" w:hAnsi="Times New Roman" w:cs="Times New Roman"/>
          <w:sz w:val="25"/>
          <w:szCs w:val="25"/>
        </w:rPr>
        <w:t>f 2007</w:t>
      </w:r>
    </w:p>
    <w:p w:rsidR="009E42C6" w:rsidRDefault="009E42C6" w:rsidP="004733C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E42C6" w:rsidRDefault="009E42C6" w:rsidP="004733C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(Ranjan Gogoi and N.V. Ramana, JJ.)</w:t>
      </w:r>
    </w:p>
    <w:p w:rsidR="004014A7" w:rsidRDefault="004014A7" w:rsidP="004733C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014A7" w:rsidRPr="00DD64C3" w:rsidRDefault="004014A7" w:rsidP="004733C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16.12.2015</w:t>
      </w:r>
    </w:p>
    <w:p w:rsidR="00B262A4" w:rsidRDefault="00B262A4" w:rsidP="004733C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D64C3" w:rsidRPr="00B262A4" w:rsidRDefault="00DD64C3" w:rsidP="004733C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62A4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B262A4" w:rsidRPr="00DD64C3" w:rsidRDefault="00B262A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B262A4" w:rsidRDefault="004733C7" w:rsidP="00DD64C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262A4">
        <w:rPr>
          <w:rFonts w:ascii="Times New Roman" w:hAnsi="Times New Roman" w:cs="Times New Roman"/>
          <w:b/>
          <w:sz w:val="25"/>
          <w:szCs w:val="25"/>
        </w:rPr>
        <w:t>Ranjan Gogoi, J.</w:t>
      </w:r>
    </w:p>
    <w:p w:rsidR="00B262A4" w:rsidRPr="00DD64C3" w:rsidRDefault="00B262A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1. The appellant is the writ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petitioner who had instituted Writ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 No.14726 of 1994 before the HighCourt of Karnataka challenging therein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preliminary notification dated 21st June,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1985 issued under Section 16(1) of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City of Mysore Improvement Act, 1903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(hereinafter referred to as 'the 1903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Act”) for proposing to acquire a total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area of 94 acres 28 gunthas of land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located in Vijayashreepura village,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adjoining the ‘Vijayanagar Extension’, as</w:t>
      </w:r>
    </w:p>
    <w:p w:rsidR="00DD64C3" w:rsidRDefault="004733C7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Mentioned</w:t>
      </w:r>
      <w:r w:rsidR="00DD64C3" w:rsidRPr="00DD64C3">
        <w:rPr>
          <w:rFonts w:ascii="Times New Roman" w:hAnsi="Times New Roman" w:cs="Times New Roman"/>
          <w:sz w:val="25"/>
          <w:szCs w:val="25"/>
        </w:rPr>
        <w:t xml:space="preserve"> in the Schedule thereto for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improvement of Mysore city.</w:t>
      </w:r>
    </w:p>
    <w:p w:rsidR="00B262A4" w:rsidRPr="00DD64C3" w:rsidRDefault="00B262A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2. The final notification dated 29</w:t>
      </w:r>
      <w:r w:rsidRPr="00B262A4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April, 1988 issued in exercise of powers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conferred under Section 18(1) and (2) of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1903 Act; the awards relating to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 of land in question as well as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Government approval dated 28th May,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1988 for allotment of 55 acres of land to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respondent No.28 – J.S.S.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Mahavidyapeetha [for short “respondent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No.28-Society] was also challenged in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Writ Petition No.14726 of 1994 filed by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appellant.</w:t>
      </w:r>
    </w:p>
    <w:p w:rsidR="00B262A4" w:rsidRPr="00DD64C3" w:rsidRDefault="00B262A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3. The appellant as the writ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petitioner had filed a second writ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 i.e. Writ Petition No.31449 of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1994 by which the public notice dated 27</w:t>
      </w:r>
      <w:r w:rsidRPr="00B262A4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June, 1994 inviting applications for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regularization of unauthorized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constructions made in several villages</w:t>
      </w:r>
      <w:r w:rsidR="00B262A4">
        <w:rPr>
          <w:rFonts w:ascii="Times New Roman" w:hAnsi="Times New Roman" w:cs="Times New Roman"/>
          <w:sz w:val="25"/>
          <w:szCs w:val="25"/>
        </w:rPr>
        <w:t xml:space="preserve"> including in the </w:t>
      </w:r>
      <w:r w:rsidRPr="00DD64C3">
        <w:rPr>
          <w:rFonts w:ascii="Times New Roman" w:hAnsi="Times New Roman" w:cs="Times New Roman"/>
          <w:sz w:val="25"/>
          <w:szCs w:val="25"/>
        </w:rPr>
        <w:t>Vijayashreepura village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was challenged.</w:t>
      </w:r>
    </w:p>
    <w:p w:rsidR="00B262A4" w:rsidRPr="00DD64C3" w:rsidRDefault="00B262A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4. The learned single judge by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judgment and order dated 22nd February,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2001 held that the impugned acquisition of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94 acres and 28 gunthas was illegal and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bad and s</w:t>
      </w:r>
      <w:r w:rsidR="00B262A4">
        <w:rPr>
          <w:rFonts w:ascii="Times New Roman" w:hAnsi="Times New Roman" w:cs="Times New Roman"/>
          <w:sz w:val="25"/>
          <w:szCs w:val="25"/>
        </w:rPr>
        <w:t>o was the allotment dated 2 6</w:t>
      </w:r>
      <w:r w:rsidR="00B262A4" w:rsidRPr="00B262A4">
        <w:rPr>
          <w:rFonts w:ascii="Times New Roman" w:hAnsi="Times New Roman" w:cs="Times New Roman"/>
          <w:sz w:val="25"/>
          <w:szCs w:val="25"/>
          <w:vertAlign w:val="superscript"/>
        </w:rPr>
        <w:t xml:space="preserve"> t</w:t>
      </w:r>
      <w:r w:rsidRPr="00B262A4">
        <w:rPr>
          <w:rFonts w:ascii="Times New Roman" w:hAnsi="Times New Roman" w:cs="Times New Roman"/>
          <w:sz w:val="25"/>
          <w:szCs w:val="25"/>
          <w:vertAlign w:val="superscript"/>
        </w:rPr>
        <w:t>h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September, 1988 of 55 acres of land made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in </w:t>
      </w:r>
      <w:r w:rsidR="004733C7" w:rsidRPr="00DD64C3">
        <w:rPr>
          <w:rFonts w:ascii="Times New Roman" w:hAnsi="Times New Roman" w:cs="Times New Roman"/>
          <w:sz w:val="25"/>
          <w:szCs w:val="25"/>
        </w:rPr>
        <w:t>favor</w:t>
      </w:r>
      <w:r w:rsidRPr="00DD64C3">
        <w:rPr>
          <w:rFonts w:ascii="Times New Roman" w:hAnsi="Times New Roman" w:cs="Times New Roman"/>
          <w:sz w:val="25"/>
          <w:szCs w:val="25"/>
        </w:rPr>
        <w:t xml:space="preserve"> of the respondent No.28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-Society. However, in view of the long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eclipse of time and taking into account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interim order dated 13th September,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1994 passed in Writ Petition No.14726 of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1994, wherein it was observed that any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construction raised by Respondent No. 28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will be at his risk and cost and all other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relevant facts and circumstances of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case, the learned single judge thought it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proper to mould the relief in the present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case by refusing to quash and set aside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acquisition notifications though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holding the acquisition itself to be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untenable in law. </w:t>
      </w:r>
      <w:r w:rsidRPr="00DD64C3">
        <w:rPr>
          <w:rFonts w:ascii="Times New Roman" w:hAnsi="Times New Roman" w:cs="Times New Roman"/>
          <w:sz w:val="25"/>
          <w:szCs w:val="25"/>
        </w:rPr>
        <w:lastRenderedPageBreak/>
        <w:t>However, the order of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allotment of 55 acres of land in </w:t>
      </w:r>
      <w:r w:rsidR="004733C7" w:rsidRPr="00DD64C3">
        <w:rPr>
          <w:rFonts w:ascii="Times New Roman" w:hAnsi="Times New Roman" w:cs="Times New Roman"/>
          <w:sz w:val="25"/>
          <w:szCs w:val="25"/>
        </w:rPr>
        <w:t>favor</w:t>
      </w:r>
      <w:r w:rsidRPr="00DD64C3">
        <w:rPr>
          <w:rFonts w:ascii="Times New Roman" w:hAnsi="Times New Roman" w:cs="Times New Roman"/>
          <w:sz w:val="25"/>
          <w:szCs w:val="25"/>
        </w:rPr>
        <w:t xml:space="preserve"> of</w:t>
      </w:r>
      <w:r w:rsidR="00B262A4">
        <w:rPr>
          <w:rFonts w:ascii="Times New Roman" w:hAnsi="Times New Roman" w:cs="Times New Roman"/>
          <w:sz w:val="25"/>
          <w:szCs w:val="25"/>
        </w:rPr>
        <w:t xml:space="preserve"> the= </w:t>
      </w:r>
      <w:r w:rsidRPr="00DD64C3">
        <w:rPr>
          <w:rFonts w:ascii="Times New Roman" w:hAnsi="Times New Roman" w:cs="Times New Roman"/>
          <w:sz w:val="25"/>
          <w:szCs w:val="25"/>
        </w:rPr>
        <w:t>respondent No.28 made out of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acquired land was interfered with and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said respondent was directed to handover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land to the Mysore Urban Development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Authority (“MUDA' for short). So far as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appellant is concerned, it was held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he would be liable for compensation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under the Land Acquisition Act, 1894. As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for the reliefs sought in Writ Petition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No.31449 of 1994 the same was allowed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holding that the MUDA was not authorized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either under the provisions of the 1903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Act or under the provisions of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Karnataka (Regularization of </w:t>
      </w:r>
      <w:r w:rsidR="004733C7" w:rsidRPr="00DD64C3">
        <w:rPr>
          <w:rFonts w:ascii="Times New Roman" w:hAnsi="Times New Roman" w:cs="Times New Roman"/>
          <w:sz w:val="25"/>
          <w:szCs w:val="25"/>
        </w:rPr>
        <w:t>Unauthorized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Constructions in Urban Areas) Act, 1991 to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regularize the unauthorized constructions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upon the land in question.</w:t>
      </w:r>
    </w:p>
    <w:p w:rsidR="00B262A4" w:rsidRPr="00DD64C3" w:rsidRDefault="00B262A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5. Appeals were filed against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said order by the appellant – writ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petitioner as well as a group of persons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who were shown as occupancy tenants of a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part of the land in the impugned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preliminary notification issued under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provisions of the 1903 Act. Some of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subsequent purchasers of the plots from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such occupancy tenants had also moved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Division Bench of the High Court.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Division Bench of the High Court by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impugned common judgment and order dated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08.04.2004 reversed the findings of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learned single judge as to the legality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and validity of the acquisition as well as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allotment of the land to the respondent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No.28-Society is concerned and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consequential directions.</w:t>
      </w:r>
    </w:p>
    <w:p w:rsidR="00B262A4" w:rsidRPr="00DD64C3" w:rsidRDefault="00B262A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6. Aggrieved, these appeals have been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filed by the writ petitioners.</w:t>
      </w:r>
    </w:p>
    <w:p w:rsidR="00B262A4" w:rsidRPr="00DD64C3" w:rsidRDefault="00B262A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7. We have heard Shri A.K. Ganguli,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learned Senior Counsel appearing for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appellants, Shri Basavaprabhu S. Patil,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learned Senior Counsel appearing for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State of Karnataka, Shri P. Vishwanatha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Shetty, learned Senior Counsel appearing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for the MUDA and Shri Huzefa Ahmadi,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learned Senior Counsel appearing for the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No.28-Society and the learned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counsels for rest of the contesting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respondents.</w:t>
      </w:r>
    </w:p>
    <w:p w:rsidR="00A90120" w:rsidRPr="00DD64C3" w:rsidRDefault="00A90120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8. Shri A.K. Ganguli, learned Senior</w:t>
      </w:r>
      <w:r w:rsidR="00B262A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Counsel appearing for the appellants has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placed before the Court the Scheme under</w:t>
      </w:r>
      <w:r w:rsidR="00A90120">
        <w:rPr>
          <w:rFonts w:ascii="Times New Roman" w:hAnsi="Times New Roman" w:cs="Times New Roman"/>
          <w:sz w:val="25"/>
          <w:szCs w:val="25"/>
        </w:rPr>
        <w:t xml:space="preserve">m </w:t>
      </w:r>
      <w:r w:rsidRPr="00DD64C3">
        <w:rPr>
          <w:rFonts w:ascii="Times New Roman" w:hAnsi="Times New Roman" w:cs="Times New Roman"/>
          <w:sz w:val="25"/>
          <w:szCs w:val="25"/>
        </w:rPr>
        <w:t>the 1903 Act to contend that the entire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process of acquisition resorted to in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present case is contrary to the provisions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1903 Act. Specifically it is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argued by Shri Ganguli that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preliminary notification dated 21st June,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1985 was issued even prior to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publication of a Scheme which is a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condition precedent to the issuance of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Notification under Section 16(1) of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1903 Act. In this regard, Shri Ganguli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has specifically pointed out the findings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learned single judge as recorded in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paragraph 11 of the judgment and order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dated 22nd February, 2001 to the effect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on consideration of the relevant file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it is clear that no scheme was in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existence or available at the point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time contemplated by the Act i.e. before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dates of the Notification under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Section 16(1) of the Act. According to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Shri Ganguli, though there is a reference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 the Notification dated 21st June, 1985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the Scheme is available for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inspection/verification, no such scheme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was actually published. It is further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submitted by Shri Ganguli that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provisions of Section 17 of the 1903 Act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have been bypassed and the final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notification published under Section 18 of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the 1903 Act does not have the required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sanction of the Government inasmuch as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Notification itself states that the said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notification is subject to approval of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Government. Shri Ganguli has further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submitted that no notice contemplated by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Sections 9 and 10 of the </w:t>
      </w:r>
      <w:r w:rsidRPr="00DD64C3">
        <w:rPr>
          <w:rFonts w:ascii="Times New Roman" w:hAnsi="Times New Roman" w:cs="Times New Roman"/>
          <w:sz w:val="25"/>
          <w:szCs w:val="25"/>
        </w:rPr>
        <w:lastRenderedPageBreak/>
        <w:t>Land Acquisition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Act, 1894 was issued to the appellants.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Though under Section 23 of the 1903 Act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land vests in the Government only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after publication of the award and payment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of costs of acquisition and only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thereafter the land could have been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transferred to MUDA, in the instant case,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even before such vesting had taken place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by operation of the provisions of Section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18(4) of the 1903 Act, the land was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allotted to respondent No.28-Society by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MUDA. In fact, with regard to such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allotment, Shri Ganguli has drawn our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attention to the several communications on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record by and between the MUDA and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No.28-Society and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functionaries of the State of Karnataka to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show that the sole object of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acquisition </w:t>
      </w:r>
      <w:r w:rsidRPr="00DD64C3">
        <w:rPr>
          <w:rFonts w:ascii="Times New Roman" w:hAnsi="Times New Roman" w:cs="Times New Roman"/>
          <w:sz w:val="25"/>
          <w:szCs w:val="25"/>
        </w:rPr>
        <w:t>under the 1903 Act was for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allotment of the land in question to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No.28-Society. In this regard,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Shri Ganguli has specifically drawn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attention of the Court to the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communications/correspondence dated 09</w:t>
      </w:r>
      <w:r w:rsidRPr="00A90120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April, 1986, 20th May, 1986, 15th June,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1986, 20th September, 1986, 8th November,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1986, 26th November, 1986 and 18th December,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1986 exchanged between the respondent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No.28-Society, the Chief Minister and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Minister of Urban Development of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Government of Karnataka for allotment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100 acres of land in S.No.1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Vijayasreepura, Kasaba Hobli, Mysore Taluk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to the respondent No.28-Society. Shri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Ganguli has further submitted that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="00A90120" w:rsidRPr="00DD64C3">
        <w:rPr>
          <w:rFonts w:ascii="Times New Roman" w:hAnsi="Times New Roman" w:cs="Times New Roman"/>
          <w:sz w:val="25"/>
          <w:szCs w:val="25"/>
        </w:rPr>
        <w:t xml:space="preserve">acquisition </w:t>
      </w:r>
      <w:r w:rsidRPr="00DD64C3">
        <w:rPr>
          <w:rFonts w:ascii="Times New Roman" w:hAnsi="Times New Roman" w:cs="Times New Roman"/>
          <w:sz w:val="25"/>
          <w:szCs w:val="25"/>
        </w:rPr>
        <w:t>11 of land under the 1903 Act for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purpose of benefiting the respondent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No.28-Society is not contemplated inasmuch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as acquisition of land under the 1903 Act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is for improvement and future expansion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city of Mysore as the preamble of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1903 Act would indicate. Shri Ganguli has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further submitted that on the basis of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correspondence exchanged between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No.28-Society and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State as early as on 6th April,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1987 the Board has passed a resolution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allotting 55 acres of land to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No.28-Society out of 94 acres</w:t>
      </w:r>
      <w:r w:rsidR="00A90120">
        <w:rPr>
          <w:rFonts w:ascii="Times New Roman" w:hAnsi="Times New Roman" w:cs="Times New Roman"/>
          <w:sz w:val="25"/>
          <w:szCs w:val="25"/>
        </w:rPr>
        <w:t xml:space="preserve"> and 28 gunthas </w:t>
      </w:r>
      <w:r w:rsidRPr="00DD64C3">
        <w:rPr>
          <w:rFonts w:ascii="Times New Roman" w:hAnsi="Times New Roman" w:cs="Times New Roman"/>
          <w:sz w:val="25"/>
          <w:szCs w:val="25"/>
        </w:rPr>
        <w:t>notified under Section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16(1) of the 1903 Act. In this regard, it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is pointed out that the Notification under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Section 16(1) earlier published on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21.6.1985 was </w:t>
      </w:r>
      <w:r w:rsidR="004733C7" w:rsidRPr="00DD64C3">
        <w:rPr>
          <w:rFonts w:ascii="Times New Roman" w:hAnsi="Times New Roman" w:cs="Times New Roman"/>
          <w:sz w:val="25"/>
          <w:szCs w:val="25"/>
        </w:rPr>
        <w:t>gazette</w:t>
      </w:r>
      <w:r w:rsidRPr="00DD64C3">
        <w:rPr>
          <w:rFonts w:ascii="Times New Roman" w:hAnsi="Times New Roman" w:cs="Times New Roman"/>
          <w:sz w:val="25"/>
          <w:szCs w:val="25"/>
        </w:rPr>
        <w:t xml:space="preserve"> subsequently on 30</w:t>
      </w:r>
      <w:r w:rsidRPr="00A90120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April, 1987. It is also pointed out that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real purpose of the acquisition is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evident from the draft notification dated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20th August, 1987 under Section 18 of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Act which is in the following terms: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“the properties specified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below, the same, a little more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or less are needed for a publicpurpose to </w:t>
      </w:r>
      <w:r w:rsidR="004733C7" w:rsidRPr="00DD64C3">
        <w:rPr>
          <w:rFonts w:ascii="Times New Roman" w:hAnsi="Times New Roman" w:cs="Times New Roman"/>
          <w:sz w:val="25"/>
          <w:szCs w:val="25"/>
        </w:rPr>
        <w:t>wait</w:t>
      </w:r>
      <w:r w:rsidRPr="00DD64C3">
        <w:rPr>
          <w:rFonts w:ascii="Times New Roman" w:hAnsi="Times New Roman" w:cs="Times New Roman"/>
          <w:sz w:val="25"/>
          <w:szCs w:val="25"/>
        </w:rPr>
        <w:t xml:space="preserve"> for formation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 layout of sites and for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development of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Jayachamarajendra College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Engineering.”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aforesaid recital was</w:t>
      </w:r>
      <w:r w:rsidR="00A90120">
        <w:rPr>
          <w:rFonts w:ascii="Times New Roman" w:hAnsi="Times New Roman" w:cs="Times New Roman"/>
          <w:sz w:val="25"/>
          <w:szCs w:val="25"/>
        </w:rPr>
        <w:t xml:space="preserve"> subsequently </w:t>
      </w:r>
      <w:r w:rsidRPr="00DD64C3">
        <w:rPr>
          <w:rFonts w:ascii="Times New Roman" w:hAnsi="Times New Roman" w:cs="Times New Roman"/>
          <w:sz w:val="25"/>
          <w:szCs w:val="25"/>
        </w:rPr>
        <w:t>corrected in the Final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Notification dated 29th April, 1988 issued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under Section 18 wherein the words “for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development of Jayachamarajendra College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Engineering” were dropped.</w:t>
      </w:r>
    </w:p>
    <w:p w:rsidR="00A90120" w:rsidRPr="00DD64C3" w:rsidRDefault="00A90120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9. The arguments advanced on behalf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appellants have been refuted by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Shri Basavaprabhu S. Patil, learned Senior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Counsel appearing for the State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Karnataka, Shri P. Vishwanatha Shetty,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learned Senior Counsel appearing for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MUDA and Shri Huzefa Ahmadi, learned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Senior Counsel appearing for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No.28-Society.</w:t>
      </w:r>
    </w:p>
    <w:p w:rsidR="00A90120" w:rsidRDefault="00A90120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90120" w:rsidRPr="00DD64C3" w:rsidRDefault="00A90120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10. The arguments advanced on behalf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respondents may be summarized as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hereunder.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respondents contend that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 of the land for the respondent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No.28-Society for the purposes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development of Engineering College is not</w:t>
      </w:r>
      <w:r w:rsidR="00A90120">
        <w:rPr>
          <w:rFonts w:ascii="Times New Roman" w:hAnsi="Times New Roman" w:cs="Times New Roman"/>
          <w:sz w:val="25"/>
          <w:szCs w:val="25"/>
        </w:rPr>
        <w:t xml:space="preserve"> foreign to the </w:t>
      </w:r>
      <w:r w:rsidRPr="00DD64C3">
        <w:rPr>
          <w:rFonts w:ascii="Times New Roman" w:hAnsi="Times New Roman" w:cs="Times New Roman"/>
          <w:sz w:val="25"/>
          <w:szCs w:val="25"/>
        </w:rPr>
        <w:t>provisions of the 1903 Act.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 fact, according to the learned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counsels, the object of the 1903 Act is to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acquire land for a public purpose as in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case of acquisition under the Land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 Act, 1894. Relying on a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decision of this Court in </w:t>
      </w:r>
      <w:r w:rsidRPr="00AB6CFF">
        <w:rPr>
          <w:rFonts w:ascii="Times New Roman" w:hAnsi="Times New Roman" w:cs="Times New Roman"/>
          <w:i/>
          <w:sz w:val="25"/>
          <w:szCs w:val="25"/>
        </w:rPr>
        <w:t>The State of</w:t>
      </w:r>
      <w:r w:rsidR="00A90120" w:rsidRPr="00AB6CF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934063">
        <w:rPr>
          <w:rFonts w:ascii="Times New Roman" w:hAnsi="Times New Roman" w:cs="Times New Roman"/>
          <w:i/>
          <w:sz w:val="25"/>
          <w:szCs w:val="25"/>
        </w:rPr>
        <w:t>Bombay Vs.</w:t>
      </w:r>
      <w:r w:rsidR="00AB6CFF">
        <w:rPr>
          <w:rFonts w:ascii="Times New Roman" w:hAnsi="Times New Roman" w:cs="Times New Roman"/>
          <w:i/>
          <w:sz w:val="25"/>
          <w:szCs w:val="25"/>
        </w:rPr>
        <w:t xml:space="preserve"> Ali Gulsha</w:t>
      </w:r>
      <w:r w:rsidRPr="00AB6CFF">
        <w:rPr>
          <w:rFonts w:ascii="Times New Roman" w:hAnsi="Times New Roman" w:cs="Times New Roman"/>
          <w:i/>
          <w:sz w:val="25"/>
          <w:szCs w:val="25"/>
        </w:rPr>
        <w:t>n</w:t>
      </w:r>
      <w:r w:rsidRPr="00DD64C3">
        <w:rPr>
          <w:rFonts w:ascii="Times New Roman" w:hAnsi="Times New Roman" w:cs="Times New Roman"/>
          <w:sz w:val="25"/>
          <w:szCs w:val="25"/>
        </w:rPr>
        <w:t xml:space="preserve"> </w:t>
      </w:r>
      <w:r w:rsidRPr="00142FC6">
        <w:rPr>
          <w:rFonts w:ascii="Times New Roman" w:hAnsi="Times New Roman" w:cs="Times New Roman"/>
          <w:i/>
          <w:sz w:val="25"/>
          <w:szCs w:val="25"/>
          <w:vertAlign w:val="superscript"/>
        </w:rPr>
        <w:t>1</w:t>
      </w:r>
      <w:r w:rsidRPr="00DD64C3">
        <w:rPr>
          <w:rFonts w:ascii="Times New Roman" w:hAnsi="Times New Roman" w:cs="Times New Roman"/>
          <w:sz w:val="25"/>
          <w:szCs w:val="25"/>
        </w:rPr>
        <w:t>, it is pointed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out that acquisition of land for setting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up of educational institutions by private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benefactors is </w:t>
      </w:r>
      <w:r w:rsidRPr="00DD64C3">
        <w:rPr>
          <w:rFonts w:ascii="Times New Roman" w:hAnsi="Times New Roman" w:cs="Times New Roman"/>
          <w:sz w:val="25"/>
          <w:szCs w:val="25"/>
        </w:rPr>
        <w:lastRenderedPageBreak/>
        <w:t>a public purpose. Reliance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 this regard has also been placed on a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judgment of this Court in </w:t>
      </w:r>
      <w:r w:rsidRPr="00AB6CFF">
        <w:rPr>
          <w:rFonts w:ascii="Times New Roman" w:hAnsi="Times New Roman" w:cs="Times New Roman"/>
          <w:i/>
          <w:sz w:val="25"/>
          <w:szCs w:val="25"/>
        </w:rPr>
        <w:t>Smt. Venkatamma</w:t>
      </w:r>
      <w:r w:rsidR="00A90120" w:rsidRPr="00AB6CF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AB6CFF">
        <w:rPr>
          <w:rFonts w:ascii="Times New Roman" w:hAnsi="Times New Roman" w:cs="Times New Roman"/>
          <w:i/>
          <w:sz w:val="25"/>
          <w:szCs w:val="25"/>
        </w:rPr>
        <w:t xml:space="preserve">and others </w:t>
      </w:r>
      <w:r w:rsidR="00934063">
        <w:rPr>
          <w:rFonts w:ascii="Times New Roman" w:hAnsi="Times New Roman" w:cs="Times New Roman"/>
          <w:i/>
          <w:sz w:val="25"/>
          <w:szCs w:val="25"/>
        </w:rPr>
        <w:t>Vs.</w:t>
      </w:r>
      <w:r w:rsidRPr="00AB6CFF">
        <w:rPr>
          <w:rFonts w:ascii="Times New Roman" w:hAnsi="Times New Roman" w:cs="Times New Roman"/>
          <w:i/>
          <w:sz w:val="25"/>
          <w:szCs w:val="25"/>
        </w:rPr>
        <w:t>City Improvement of</w:t>
      </w:r>
      <w:r w:rsidR="00A90120" w:rsidRPr="00AB6CFF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AB6CFF">
        <w:rPr>
          <w:rFonts w:ascii="Times New Roman" w:hAnsi="Times New Roman" w:cs="Times New Roman"/>
          <w:i/>
          <w:sz w:val="25"/>
          <w:szCs w:val="25"/>
        </w:rPr>
        <w:t>Trust Board, Mysore and others</w:t>
      </w:r>
      <w:r w:rsidRPr="00142FC6">
        <w:rPr>
          <w:rFonts w:ascii="Times New Roman" w:hAnsi="Times New Roman" w:cs="Times New Roman"/>
          <w:i/>
          <w:sz w:val="25"/>
          <w:szCs w:val="25"/>
          <w:vertAlign w:val="superscript"/>
        </w:rPr>
        <w:t xml:space="preserve">2 </w:t>
      </w:r>
      <w:r w:rsidRPr="00DD64C3">
        <w:rPr>
          <w:rFonts w:ascii="Times New Roman" w:hAnsi="Times New Roman" w:cs="Times New Roman"/>
          <w:sz w:val="25"/>
          <w:szCs w:val="25"/>
        </w:rPr>
        <w:t>to contend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it has been held by this Court that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 under the 1903 Act is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permissible even for a private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organization as long as the purpose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such acquisition is improvement of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city of Mysore. It is contended that the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development of the Engineering College on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outskirts of the city of the Mysore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would certainly be a step in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development of the city of Mysore.</w:t>
      </w:r>
    </w:p>
    <w:p w:rsidR="00A90120" w:rsidRPr="00DD64C3" w:rsidRDefault="00A90120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11. The learned counsels for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respondents have further contended that it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would not be correct to contend that no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scheme was in existence on the date when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preliminary notification dated 21</w:t>
      </w:r>
      <w:r w:rsidRPr="00A90120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June, 1985 was issued or on the date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publication of the said notification in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Gazette i.e. 30th April, 1987. Insofar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as the findings of the learned single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judge in this regard are concerned it is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contended that the reference to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Notifications by the learned single </w:t>
      </w:r>
      <w:r w:rsidR="004733C7" w:rsidRPr="00DD64C3">
        <w:rPr>
          <w:rFonts w:ascii="Times New Roman" w:hAnsi="Times New Roman" w:cs="Times New Roman"/>
          <w:sz w:val="25"/>
          <w:szCs w:val="25"/>
        </w:rPr>
        <w:t>judge in</w:t>
      </w:r>
      <w:r w:rsidRPr="00DD64C3">
        <w:rPr>
          <w:rFonts w:ascii="Times New Roman" w:hAnsi="Times New Roman" w:cs="Times New Roman"/>
          <w:sz w:val="25"/>
          <w:szCs w:val="25"/>
        </w:rPr>
        <w:t xml:space="preserve"> paragraph 11 of his judgment are in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respect of the notification as corrected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after the stage of consideration of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objections under Section 16(2) was over.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Viewed in this light, the dates mentioned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by the learned single judge are not in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respect of the Notification under Section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16(1) of the Act of 1903. In any case,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according to the learned counsels,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appellant did not take any objections with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regard to the availability of the Scheme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 the objections filed by him on 12</w:t>
      </w:r>
      <w:r w:rsidRPr="00A90120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June, 1987. In fact, in the said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objections the appellant had accepted the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 sought to be made and had only</w:t>
      </w:r>
      <w:r w:rsidR="00A90120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prayed that out of 94 acres and 28 gunthas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sought to be acquired an area 20 acres of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land be made available to him to enable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him to tide over his personal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difficulties. It is further contended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in the writ petition filed also, no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specific objection in this regard was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taken.</w:t>
      </w:r>
    </w:p>
    <w:p w:rsidR="000269F4" w:rsidRPr="00DD64C3" w:rsidRDefault="000269F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12. According to the learned counsels for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respondents the writ petition is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inordinately delayed. The writ petition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has been filed in the year 1994 though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 of land was finalized in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year 1988 and, in fact, the possession of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land to the respondent No.28-Society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was handed over as far back as on 26</w:t>
      </w:r>
      <w:r w:rsidRPr="000269F4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September, 1988. It is further pointed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out that the fact that the acquisition was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being made, in part, for the respondent</w:t>
      </w:r>
      <w:r w:rsidR="000269F4">
        <w:rPr>
          <w:rFonts w:ascii="Times New Roman" w:hAnsi="Times New Roman" w:cs="Times New Roman"/>
          <w:sz w:val="25"/>
          <w:szCs w:val="25"/>
        </w:rPr>
        <w:t xml:space="preserve"> No.28-Society is </w:t>
      </w:r>
      <w:r w:rsidRPr="00DD64C3">
        <w:rPr>
          <w:rFonts w:ascii="Times New Roman" w:hAnsi="Times New Roman" w:cs="Times New Roman"/>
          <w:sz w:val="25"/>
          <w:szCs w:val="25"/>
        </w:rPr>
        <w:t>amply clear from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recitals contained in the order dated 31</w:t>
      </w:r>
      <w:r w:rsidRPr="000269F4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July, 1987, by which the objections of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appellant under Section 16(2) was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rejected. In this regard, it is also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pointed out that in the course of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objection hearing the appellant was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represented by his counsel. It is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therefore contended that the statement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made by the writ petitioner – appellant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he came to know about the allotment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land for the respondent No.28-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Society when the said Society had made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attempts to construct a wall on the land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 the year 1994 is wholly incorrect and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entire premise on the basis of which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writ petition has been filed is false.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Therefore, on the aforesaid twin grounds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delay and lack of bona fides of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writ petitioner, the present appeals are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liable to be dismissed. It is further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submitted by the learned counsels for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respondents that the slight infirmities in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process of acquisition as pointed out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on behalf of the appellants are minor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deviations from the process contemplated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under the 1903 Act and the State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Government on 28th May, 1988 accorded its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consent to the resolution dated 6th April,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1987 of the Board allotting 55 acres of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land to the respondent No.28-Society.</w:t>
      </w:r>
    </w:p>
    <w:p w:rsidR="000269F4" w:rsidRPr="00DD64C3" w:rsidRDefault="000269F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lastRenderedPageBreak/>
        <w:t>13. Lastly it is pointed out by Shri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Huzefa Ahmadi, learned Senior Counsel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appearing for the respondent No.28-Society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while it is correct that in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interim order passed in the Writ Petition</w:t>
      </w:r>
      <w:r w:rsidR="000269F4">
        <w:rPr>
          <w:rFonts w:ascii="Times New Roman" w:hAnsi="Times New Roman" w:cs="Times New Roman"/>
          <w:sz w:val="25"/>
          <w:szCs w:val="25"/>
        </w:rPr>
        <w:t xml:space="preserve">= </w:t>
      </w:r>
      <w:r w:rsidRPr="00DD64C3">
        <w:rPr>
          <w:rFonts w:ascii="Times New Roman" w:hAnsi="Times New Roman" w:cs="Times New Roman"/>
          <w:sz w:val="25"/>
          <w:szCs w:val="25"/>
        </w:rPr>
        <w:t>on 13th September, 1994 it was observed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further constructions, if raised,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would be at the risk and cost of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No.28 – Society, over a period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time a full-fledged University campus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has come up on the land in question which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needs to be protected in the exercise of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equitable jurisdiction of this Court.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 this regard, the decision of this Court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in </w:t>
      </w:r>
      <w:r w:rsidRPr="00934063">
        <w:rPr>
          <w:rFonts w:ascii="Times New Roman" w:hAnsi="Times New Roman" w:cs="Times New Roman"/>
          <w:i/>
          <w:sz w:val="25"/>
          <w:szCs w:val="25"/>
        </w:rPr>
        <w:t>U.G. Hospitals Private Limited versus</w:t>
      </w:r>
      <w:r w:rsidR="000269F4" w:rsidRPr="00934063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934063">
        <w:rPr>
          <w:rFonts w:ascii="Times New Roman" w:hAnsi="Times New Roman" w:cs="Times New Roman"/>
          <w:i/>
          <w:sz w:val="25"/>
          <w:szCs w:val="25"/>
        </w:rPr>
        <w:t>State of Haryana and others</w:t>
      </w:r>
      <w:r w:rsidRPr="00934063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DD64C3">
        <w:rPr>
          <w:rFonts w:ascii="Times New Roman" w:hAnsi="Times New Roman" w:cs="Times New Roman"/>
          <w:sz w:val="25"/>
          <w:szCs w:val="25"/>
        </w:rPr>
        <w:t xml:space="preserve"> has been</w:t>
      </w:r>
      <w:r w:rsidR="000269F4">
        <w:rPr>
          <w:rFonts w:ascii="Times New Roman" w:hAnsi="Times New Roman" w:cs="Times New Roman"/>
          <w:sz w:val="25"/>
          <w:szCs w:val="25"/>
        </w:rPr>
        <w:t xml:space="preserve"> relied </w:t>
      </w:r>
      <w:r w:rsidRPr="00DD64C3">
        <w:rPr>
          <w:rFonts w:ascii="Times New Roman" w:hAnsi="Times New Roman" w:cs="Times New Roman"/>
          <w:sz w:val="25"/>
          <w:szCs w:val="25"/>
        </w:rPr>
        <w:t>upon. In this regard Shri Ahmadi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has specifically urged that construction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on the land allotted to respondent No.28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began much earlier to the date of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interim order of the High Court. In fact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by the time the said order came to be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passed the respondent No.28 had no option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turning back and it had no choice but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to go ahead in view of the stage at which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construction stood and the commitments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already made.</w:t>
      </w:r>
    </w:p>
    <w:p w:rsidR="000269F4" w:rsidRPr="00DD64C3" w:rsidRDefault="000269F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2EA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14. To appreciate the rival stand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advanced before us it will be useful to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notice the Scheme under the 1903 Act at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outset.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942EA" w:rsidRDefault="008942EA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2EA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The 1903 Act has been enacted for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purpose of improvement and future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expansion of the city of Mysore. Section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14 vests in the Board the power to draw up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detailed schemes for such improvement or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expansion or both, as may be, in respect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areas to which the 1903 Act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applies.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942EA" w:rsidRDefault="008942EA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15. Section 15 provides for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particulars to be provided for in an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improvement scheme. It reads as under:</w:t>
      </w:r>
    </w:p>
    <w:p w:rsidR="000269F4" w:rsidRPr="00DD64C3" w:rsidRDefault="000269F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8942EA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“</w:t>
      </w:r>
      <w:r w:rsidR="00DD64C3" w:rsidRPr="00DD64C3">
        <w:rPr>
          <w:rFonts w:ascii="Times New Roman" w:hAnsi="Times New Roman" w:cs="Times New Roman"/>
          <w:sz w:val="25"/>
          <w:szCs w:val="25"/>
        </w:rPr>
        <w:t>15. Particulars to be provided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for in an improvement scheme</w:t>
      </w:r>
      <w:r w:rsidR="00142FC6" w:rsidRPr="00DD64C3">
        <w:rPr>
          <w:rFonts w:ascii="Times New Roman" w:hAnsi="Times New Roman" w:cs="Times New Roman"/>
          <w:sz w:val="25"/>
          <w:szCs w:val="25"/>
        </w:rPr>
        <w:t>. --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Every improvement scheme under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 xml:space="preserve">Section 14.-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 xml:space="preserve">(1) </w:t>
      </w:r>
      <w:r w:rsidR="004733C7" w:rsidRPr="00DD64C3">
        <w:rPr>
          <w:rFonts w:ascii="Times New Roman" w:hAnsi="Times New Roman" w:cs="Times New Roman"/>
          <w:sz w:val="25"/>
          <w:szCs w:val="25"/>
        </w:rPr>
        <w:t>Shall</w:t>
      </w:r>
      <w:r w:rsidR="00DD64C3" w:rsidRPr="00DD64C3">
        <w:rPr>
          <w:rFonts w:ascii="Times New Roman" w:hAnsi="Times New Roman" w:cs="Times New Roman"/>
          <w:sz w:val="25"/>
          <w:szCs w:val="25"/>
        </w:rPr>
        <w:t>, within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the limits of the areas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comprised in the scheme, provide</w:t>
      </w:r>
    </w:p>
    <w:p w:rsidR="00DD64C3" w:rsidRDefault="00DD64C3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for.-</w:t>
      </w:r>
    </w:p>
    <w:p w:rsidR="000269F4" w:rsidRPr="00DD64C3" w:rsidRDefault="000269F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(a</w:t>
      </w:r>
      <w:r w:rsidR="004733C7" w:rsidRPr="00DD64C3">
        <w:rPr>
          <w:rFonts w:ascii="Times New Roman" w:hAnsi="Times New Roman" w:cs="Times New Roman"/>
          <w:sz w:val="25"/>
          <w:szCs w:val="25"/>
        </w:rPr>
        <w:t>) The</w:t>
      </w:r>
      <w:r w:rsidRPr="00DD64C3">
        <w:rPr>
          <w:rFonts w:ascii="Times New Roman" w:hAnsi="Times New Roman" w:cs="Times New Roman"/>
          <w:sz w:val="25"/>
          <w:szCs w:val="25"/>
        </w:rPr>
        <w:t xml:space="preserve"> acquisition of any land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which will, in the opinion of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Board, be necessary for or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affected by the execution of the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scheme.</w:t>
      </w:r>
    </w:p>
    <w:p w:rsidR="000269F4" w:rsidRPr="00DD64C3" w:rsidRDefault="000269F4" w:rsidP="000269F4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(b</w:t>
      </w:r>
      <w:r w:rsidR="004733C7" w:rsidRPr="00DD64C3">
        <w:rPr>
          <w:rFonts w:ascii="Times New Roman" w:hAnsi="Times New Roman" w:cs="Times New Roman"/>
          <w:sz w:val="25"/>
          <w:szCs w:val="25"/>
        </w:rPr>
        <w:t>) Re-laying</w:t>
      </w:r>
      <w:r w:rsidRPr="00DD64C3">
        <w:rPr>
          <w:rFonts w:ascii="Times New Roman" w:hAnsi="Times New Roman" w:cs="Times New Roman"/>
          <w:sz w:val="25"/>
          <w:szCs w:val="25"/>
        </w:rPr>
        <w:t xml:space="preserve"> out allot any land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including the construction and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reconstruction of buildings and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formation and alteration of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streets;</w:t>
      </w:r>
    </w:p>
    <w:p w:rsidR="000269F4" w:rsidRPr="00DD64C3" w:rsidRDefault="000269F4" w:rsidP="000269F4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 xml:space="preserve">(c) </w:t>
      </w:r>
      <w:r w:rsidR="004733C7" w:rsidRPr="00DD64C3">
        <w:rPr>
          <w:rFonts w:ascii="Times New Roman" w:hAnsi="Times New Roman" w:cs="Times New Roman"/>
          <w:sz w:val="25"/>
          <w:szCs w:val="25"/>
        </w:rPr>
        <w:t>Draining</w:t>
      </w:r>
      <w:r w:rsidRPr="00DD64C3">
        <w:rPr>
          <w:rFonts w:ascii="Times New Roman" w:hAnsi="Times New Roman" w:cs="Times New Roman"/>
          <w:sz w:val="25"/>
          <w:szCs w:val="25"/>
        </w:rPr>
        <w:t xml:space="preserve"> streets so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formed or altered;</w:t>
      </w:r>
    </w:p>
    <w:p w:rsidR="000269F4" w:rsidRPr="00DD64C3" w:rsidRDefault="000269F4" w:rsidP="000269F4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AB6CFF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(2) M</w:t>
      </w:r>
      <w:r w:rsidR="00DD64C3" w:rsidRPr="00DD64C3">
        <w:rPr>
          <w:rFonts w:ascii="Times New Roman" w:hAnsi="Times New Roman" w:cs="Times New Roman"/>
          <w:sz w:val="25"/>
          <w:szCs w:val="25"/>
        </w:rPr>
        <w:t xml:space="preserve">ay, within the </w:t>
      </w:r>
      <w:r w:rsidR="004733C7" w:rsidRPr="00DD64C3">
        <w:rPr>
          <w:rFonts w:ascii="Times New Roman" w:hAnsi="Times New Roman" w:cs="Times New Roman"/>
          <w:sz w:val="25"/>
          <w:szCs w:val="25"/>
        </w:rPr>
        <w:t>limits aforesaid</w:t>
      </w:r>
      <w:r w:rsidR="00DD64C3" w:rsidRPr="00DD64C3">
        <w:rPr>
          <w:rFonts w:ascii="Times New Roman" w:hAnsi="Times New Roman" w:cs="Times New Roman"/>
          <w:sz w:val="25"/>
          <w:szCs w:val="25"/>
        </w:rPr>
        <w:t xml:space="preserve"> provide for.-</w:t>
      </w:r>
    </w:p>
    <w:p w:rsidR="000269F4" w:rsidRPr="00DD64C3" w:rsidRDefault="000269F4" w:rsidP="000269F4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(a</w:t>
      </w:r>
      <w:r w:rsidR="00AB6CFF" w:rsidRPr="00DD64C3">
        <w:rPr>
          <w:rFonts w:ascii="Times New Roman" w:hAnsi="Times New Roman" w:cs="Times New Roman"/>
          <w:sz w:val="25"/>
          <w:szCs w:val="25"/>
        </w:rPr>
        <w:t>) Raising</w:t>
      </w:r>
      <w:r w:rsidRPr="00DD64C3">
        <w:rPr>
          <w:rFonts w:ascii="Times New Roman" w:hAnsi="Times New Roman" w:cs="Times New Roman"/>
          <w:sz w:val="25"/>
          <w:szCs w:val="25"/>
        </w:rPr>
        <w:t xml:space="preserve"> any land which the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board may deem expedient to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raise for the better drainage of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locality;</w:t>
      </w:r>
    </w:p>
    <w:p w:rsidR="000269F4" w:rsidRPr="00DD64C3" w:rsidRDefault="000269F4" w:rsidP="000269F4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0269F4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(b</w:t>
      </w:r>
      <w:r w:rsidR="00AB6CFF" w:rsidRPr="00DD64C3">
        <w:rPr>
          <w:rFonts w:ascii="Times New Roman" w:hAnsi="Times New Roman" w:cs="Times New Roman"/>
          <w:sz w:val="25"/>
          <w:szCs w:val="25"/>
        </w:rPr>
        <w:t>) Forming</w:t>
      </w:r>
      <w:r w:rsidR="00DD64C3" w:rsidRPr="00DD64C3">
        <w:rPr>
          <w:rFonts w:ascii="Times New Roman" w:hAnsi="Times New Roman" w:cs="Times New Roman"/>
          <w:sz w:val="25"/>
          <w:szCs w:val="25"/>
        </w:rPr>
        <w:t xml:space="preserve"> open spaces for the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better ventilation of the area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comprised in the scheme or any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adjoining area;</w:t>
      </w:r>
    </w:p>
    <w:p w:rsidR="008942EA" w:rsidRPr="00DD64C3" w:rsidRDefault="008942EA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lastRenderedPageBreak/>
        <w:t xml:space="preserve">(c) </w:t>
      </w:r>
      <w:r w:rsidR="00AB6CFF" w:rsidRPr="00DD64C3">
        <w:rPr>
          <w:rFonts w:ascii="Times New Roman" w:hAnsi="Times New Roman" w:cs="Times New Roman"/>
          <w:sz w:val="25"/>
          <w:szCs w:val="25"/>
        </w:rPr>
        <w:t>The</w:t>
      </w:r>
      <w:r w:rsidRPr="00DD64C3">
        <w:rPr>
          <w:rFonts w:ascii="Times New Roman" w:hAnsi="Times New Roman" w:cs="Times New Roman"/>
          <w:sz w:val="25"/>
          <w:szCs w:val="25"/>
        </w:rPr>
        <w:t xml:space="preserve"> whole or any part of the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sanitary arrangements required;</w:t>
      </w:r>
    </w:p>
    <w:p w:rsidR="000269F4" w:rsidRPr="00DD64C3" w:rsidRDefault="000269F4" w:rsidP="000269F4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(d)</w:t>
      </w:r>
      <w:r w:rsidR="00AB6CFF">
        <w:rPr>
          <w:rFonts w:ascii="Times New Roman" w:hAnsi="Times New Roman" w:cs="Times New Roman"/>
          <w:sz w:val="25"/>
          <w:szCs w:val="25"/>
        </w:rPr>
        <w:t xml:space="preserve"> T</w:t>
      </w:r>
      <w:r w:rsidRPr="00DD64C3">
        <w:rPr>
          <w:rFonts w:ascii="Times New Roman" w:hAnsi="Times New Roman" w:cs="Times New Roman"/>
          <w:sz w:val="25"/>
          <w:szCs w:val="25"/>
        </w:rPr>
        <w:t>he establishment or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construction of markets and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other public requirements or</w:t>
      </w:r>
    </w:p>
    <w:p w:rsidR="00DD64C3" w:rsidRDefault="00DD64C3" w:rsidP="000269F4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conveniences; and</w:t>
      </w:r>
    </w:p>
    <w:p w:rsidR="000269F4" w:rsidRPr="00DD64C3" w:rsidRDefault="000269F4" w:rsidP="000269F4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894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(3</w:t>
      </w:r>
      <w:r w:rsidR="00AB6CFF" w:rsidRPr="00DD64C3">
        <w:rPr>
          <w:rFonts w:ascii="Times New Roman" w:hAnsi="Times New Roman" w:cs="Times New Roman"/>
          <w:sz w:val="25"/>
          <w:szCs w:val="25"/>
        </w:rPr>
        <w:t>) May</w:t>
      </w:r>
      <w:r w:rsidRPr="00DD64C3">
        <w:rPr>
          <w:rFonts w:ascii="Times New Roman" w:hAnsi="Times New Roman" w:cs="Times New Roman"/>
          <w:sz w:val="25"/>
          <w:szCs w:val="25"/>
        </w:rPr>
        <w:t>, within and without the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limits aforesaid, provide for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construction of buildings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for the accommodation of the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poorer and working classes,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including the whole or part of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such classes to be displaced in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execution of the scheme.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Such accommodation shall be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deemed to include shops.”</w:t>
      </w:r>
    </w:p>
    <w:p w:rsidR="000269F4" w:rsidRPr="00DD64C3" w:rsidRDefault="000269F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16. After a Scheme is prepared, under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Section 16 the Board is obligated to draw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up a notification stating that the scheme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has been made; the limits of the area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comprised therein and to name a place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where particulars of the scheme; a map of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area comprised therein; and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details of the land which is proposed to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 acquired or in respect of which a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betterment fee is proposed to be imposed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may be seen and inspected. Under Section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16(1</w:t>
      </w:r>
      <w:r w:rsidR="00142FC6" w:rsidRPr="00DD64C3">
        <w:rPr>
          <w:rFonts w:ascii="Times New Roman" w:hAnsi="Times New Roman" w:cs="Times New Roman"/>
          <w:sz w:val="25"/>
          <w:szCs w:val="25"/>
        </w:rPr>
        <w:t>) (</w:t>
      </w:r>
      <w:r w:rsidRPr="00DD64C3">
        <w:rPr>
          <w:rFonts w:ascii="Times New Roman" w:hAnsi="Times New Roman" w:cs="Times New Roman"/>
          <w:sz w:val="25"/>
          <w:szCs w:val="25"/>
        </w:rPr>
        <w:t>b), the notification is required to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 published in the Gazette and also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posted in the office of the Deputy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Commissioner or Municipal Council or such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other place as may be considered necessary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under Section 16(2). Within a period of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30 days following the publication of the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notification in the Gazette the Board is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required to serve notice on every person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whose name appears in the assessment list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Municipality or the local body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concerned or in the land revenue register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requiring such person to file objections,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if any. Under Section 17 the Board is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obliged to consider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objections/representations received in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response to the communication/notices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issued under Section 16(2) and on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basis thereof carry out such modification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 the scheme earlier prepared as may be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necessary. The scheme with or without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modifications is required to be forwarded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to the Government for sanction and 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receipt thereof a ‘final’ notification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under Section 18 is required to be issued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stating the fact of such sanction and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mentioning that the land proposed to be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acquired by the Board for the purposes of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scheme is required for a public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purpose. The said Notification is required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to be published in the Official Gazette.</w:t>
      </w:r>
    </w:p>
    <w:p w:rsidR="000269F4" w:rsidRPr="00DD64C3" w:rsidRDefault="000269F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17. Under Section 23 of the 1903 Act,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 of land, if resorted to, has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to follow the provisions of the Land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 Act, 1894. Section 23, inter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alia, provides that after the land has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vested in the Government under Section 16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Land Acquisition Act, 1894 the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Deputy Commissioner shall upon payment of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cost of acquisition transfer the land to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the Board whereupon the land will vest in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Board.</w:t>
      </w:r>
    </w:p>
    <w:p w:rsidR="000269F4" w:rsidRPr="00DD64C3" w:rsidRDefault="000269F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18. In the present case, the principal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ground of attack on behalf of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appellants is that there was no scheme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prepared and the reference to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availability of a scheme for inspection in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the preliminary notification dated 21</w:t>
      </w:r>
      <w:r w:rsidRPr="000269F4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June, 1985 as published in the Gazette 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30th April, 1987 is a hollow declaration.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findings of the learned single judge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 this regard has already been noted. To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resolve the controversy, this Court had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required the State to place before it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records in original containing the </w:t>
      </w:r>
      <w:r w:rsidR="00AB6CFF" w:rsidRPr="00DD64C3">
        <w:rPr>
          <w:rFonts w:ascii="Times New Roman" w:hAnsi="Times New Roman" w:cs="Times New Roman"/>
          <w:sz w:val="25"/>
          <w:szCs w:val="25"/>
        </w:rPr>
        <w:t>schemes</w:t>
      </w:r>
      <w:r w:rsidRPr="00DD64C3">
        <w:rPr>
          <w:rFonts w:ascii="Times New Roman" w:hAnsi="Times New Roman" w:cs="Times New Roman"/>
          <w:sz w:val="25"/>
          <w:szCs w:val="25"/>
        </w:rPr>
        <w:t xml:space="preserve"> framed and the communications and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correspondence exchanged in this regard.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Chief Secretary of the State of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Karnataka was entrusted with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responsibility of ensuring that the said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record is made available to the Court. In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affidavit of Chief Secretary dated 29</w:t>
      </w:r>
      <w:r w:rsidRPr="000269F4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October, 2015 it has been admitted that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lastRenderedPageBreak/>
        <w:t>the said record has been destroyed and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such destruction had taken place during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pendency of the present case. It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would hardly be necessary to state that in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view of the clear findings of the learned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single judge in this regard; the absence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any positive material to show that a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scheme as framed had existed at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relevant point of time; and the actions of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respondent State in destroying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records can be led to only one conclusion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which necessarily has to be adverse to the</w:t>
      </w:r>
      <w:r w:rsidR="000269F4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respondents.</w:t>
      </w:r>
    </w:p>
    <w:p w:rsidR="000269F4" w:rsidRPr="00DD64C3" w:rsidRDefault="000269F4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19. In view of the clear language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Section 16(1) of the 1903 Act and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scheme of the 1903 Act there can be no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manner of doubt that the requirement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existence of the plan/development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scheme prior to publication of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preliminary notification under Section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16(1) of the 1903 Act is a mandatory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requirement. From the facts placed before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Court it is clear that such mandatory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requirement has not been followed. Not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only that, there is no material to show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the question of modification(s) in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scheme were duly considered in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light of the objections received and that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scheme was sent to the State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Government for sanction as required under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Section 17 of the 1903 Act. In fact,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whole position is made abundantly clear by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terms of the notification dated 29</w:t>
      </w:r>
      <w:r w:rsidRPr="00F8498D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April, 1988 under Section 18(1) and 18(2)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1903 Act which recites that “This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development scheme is subject to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administrative sanction by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Government.”. There is, therefore, a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clear infringement of the mandatory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requirement under Section 18 of the 1903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Act. The correspondence between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No.28-society and the State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Karnataka referred to above which is a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part of the record of the case, on which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there is no dispute, would go to show that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provisions of the 1903 Act in respect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94 acres and 28 gunthas of land were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invoked at the request of the respondentNo.28-Society who wanted allotment of a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total of 100 acres of land specifying the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said requirement to be in S.No.1 of</w:t>
      </w:r>
      <w:r w:rsidR="00AB6CFF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Vijayasreepura, Kasaba Hobli, Mysore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Taluk. The communications on record also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go to show that the Chief Minister of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State had intervened and issued necessary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directions in this regard and it is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pursuant to the same that the provisions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1903 Act were invoked to acquire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land in question. However, as already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referred to, even before the notification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dated 21st June, 1985 under Section 16(1)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of the 1903 Act was published in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Gazette as required under the 1903 Act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(published on 30th April, 1987), on 6</w:t>
      </w:r>
      <w:r w:rsidRPr="00F8498D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April, 1987 the Board had passed a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resolution allotting 55 acres of land to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respondent No.28 – Society out of 94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acres and 28 gunthas covered by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preliminary notification dated 21st June,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1985. It is, thereafter, by letter dated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2nd September, 1987 that the Board informed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Government that the remaining area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land can be utilized for developing a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layout and a separate scheme will be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prepared and approval of the Government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sought for with regard to final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notification. Thereafter it appears that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on 28th May, 1988, which document is also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available on record, the Government </w:t>
      </w:r>
      <w:r w:rsidR="00AB6CFF" w:rsidRPr="00DD64C3">
        <w:rPr>
          <w:rFonts w:ascii="Times New Roman" w:hAnsi="Times New Roman" w:cs="Times New Roman"/>
          <w:sz w:val="25"/>
          <w:szCs w:val="25"/>
        </w:rPr>
        <w:t>had accorded</w:t>
      </w:r>
      <w:r w:rsidRPr="00DD64C3">
        <w:rPr>
          <w:rFonts w:ascii="Times New Roman" w:hAnsi="Times New Roman" w:cs="Times New Roman"/>
          <w:sz w:val="25"/>
          <w:szCs w:val="25"/>
        </w:rPr>
        <w:t xml:space="preserve"> its consent/approval to there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solution dated 6th April, 1987 of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board allotting 55 acres of land to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No.28-Society. Possession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said land was given to the respondent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No.28-Society on 26th September, 1988.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above sequence of events demonstrates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State action which does not conform to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requirements of law. Furthermore,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Government approval to the resolution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the Board to </w:t>
      </w:r>
      <w:r w:rsidR="00AB6CFF" w:rsidRPr="00DD64C3">
        <w:rPr>
          <w:rFonts w:ascii="Times New Roman" w:hAnsi="Times New Roman" w:cs="Times New Roman"/>
          <w:sz w:val="25"/>
          <w:szCs w:val="25"/>
        </w:rPr>
        <w:t>hand over</w:t>
      </w:r>
      <w:r w:rsidRPr="00DD64C3">
        <w:rPr>
          <w:rFonts w:ascii="Times New Roman" w:hAnsi="Times New Roman" w:cs="Times New Roman"/>
          <w:sz w:val="25"/>
          <w:szCs w:val="25"/>
        </w:rPr>
        <w:t xml:space="preserve"> 55 acres of land to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respondent No.28-Society on 28th May,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1988 and handing over of possession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such land on 26th September, 1988 is also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contrary to the specific provisions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contained in Section 23(4) of the 1903 Act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inasmuch as the aforesaid provision of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1903 Act contemplates vesting of the land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 the Government after an award is passed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and compensation is paid and </w:t>
      </w:r>
      <w:r w:rsidRPr="00DD64C3">
        <w:rPr>
          <w:rFonts w:ascii="Times New Roman" w:hAnsi="Times New Roman" w:cs="Times New Roman"/>
          <w:sz w:val="25"/>
          <w:szCs w:val="25"/>
        </w:rPr>
        <w:lastRenderedPageBreak/>
        <w:t>only on such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vesting of the land in the Government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same can be transferred to the Board. If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this is what the 1903 Act contemplates it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is difficult to understand how on 28th May,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1988, even before an award was passed and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land had vested in the Government and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question of transfer to the MUDA had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 even arisen in law, the Government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could have approved the Board’s Resolution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to allot the land to Respondent No.28 and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how the possession of the land could have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been handed over by MUDA to the respondent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No.28-Society on 26th September, 1988.</w:t>
      </w:r>
    </w:p>
    <w:p w:rsidR="00F8498D" w:rsidRPr="00DD64C3" w:rsidRDefault="00F8498D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20. In the light of the above facts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and the conclusions that we have reached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we do not consider it necessary to decide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question as to whether the acquisition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land for the purposes of Engineering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College is within the four corners of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1903 Act or such acquisition is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alien/foreign thereto. Even if this issue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is to be hypothetically answered in </w:t>
      </w:r>
      <w:r w:rsidR="00AB6CFF" w:rsidRPr="00DD64C3">
        <w:rPr>
          <w:rFonts w:ascii="Times New Roman" w:hAnsi="Times New Roman" w:cs="Times New Roman"/>
          <w:sz w:val="25"/>
          <w:szCs w:val="25"/>
        </w:rPr>
        <w:t>favor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MUDA and the respondent No.28-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Society by holding the acquisition to be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for a purpose contemplated by the object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the 1903 Act there is no escape from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fact that the mandatory provisions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1903 Act as detailed herein above have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been breached in the process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 which has to result in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invalidation of the same and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 made on the basis thereof.</w:t>
      </w:r>
    </w:p>
    <w:p w:rsidR="00F8498D" w:rsidRPr="00DD64C3" w:rsidRDefault="00F8498D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21. It has been vehemently argued on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behalf of the respondents that the writ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 ought not to have been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entertained and any order thereon could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 have been passed as it is inordinately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delayed and the appellant has made certain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false statements in the pleadings before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High Court details of which have been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mentioned hereinabove. This issue need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 detain the Court. Time and again it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has been said that while exercising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jurisdiction under Article 226 of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Constitution of India the High Court is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 bound by any strict rule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limitation. If substantial issues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public importance touching upon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fairness of governmental action do arise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delayed approach to reach the Court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will not stand in the way of the exercise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 jurisdiction by the Court. Insofar as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knowledge of the appellant – writ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petitioner with regard to the allotment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land to the respondent No.28-Society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is concerned, what was claimed in the writ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 is that it is only in the year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1994 when the respondent No.28-Society had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attempted to raise construction on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land that the </w:t>
      </w:r>
      <w:r w:rsidR="00F8498D">
        <w:rPr>
          <w:rFonts w:ascii="Times New Roman" w:hAnsi="Times New Roman" w:cs="Times New Roman"/>
          <w:sz w:val="25"/>
          <w:szCs w:val="25"/>
        </w:rPr>
        <w:t xml:space="preserve">fact of </w:t>
      </w:r>
      <w:r w:rsidRPr="00DD64C3">
        <w:rPr>
          <w:rFonts w:ascii="Times New Roman" w:hAnsi="Times New Roman" w:cs="Times New Roman"/>
          <w:sz w:val="25"/>
          <w:szCs w:val="25"/>
        </w:rPr>
        <w:t>allotment of such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land came to be known to the writ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petitioner – appellant. A mere recital of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the fact that a part of the land proposed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for acquisition is contemplated to be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allotted to the Respondent No. 28 in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order dated 31st July, 1987 rejecting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objections filed by the writ petitioner –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appellant in response to the notice issued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under Section 16(2) of the 1903 Act, in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our considered view, cannot conclusively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prove that what was asserted in the writ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peti</w:t>
      </w:r>
      <w:r w:rsidR="00142FC6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tion has to be necessarily understood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to be false and incorrect. At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highest, the fact claimed by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respondents that the appellant had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previous knowledge may be a probable fact.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converse is also equally probable.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Taking into account the above position and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the contentious issues raised and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conduct of the State Authorities and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MUDA, we are of the view that the said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fact by itself i.e. delay should not come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 the way of an adjudication of the writ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 on merits. We, therefore, hold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the impugned acquisition by MUDA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under the provisions of the 1903 Act is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invalid in law and has to be so adjudged.</w:t>
      </w:r>
    </w:p>
    <w:p w:rsidR="00F8498D" w:rsidRPr="00DD64C3" w:rsidRDefault="00F8498D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22. There is one incidental but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important issue that needs to be dealt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with at this stage. Shri P. Vishwanatha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Shetty, learned Senior Counsel appearing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for the MUDA has vehemently </w:t>
      </w:r>
      <w:r w:rsidRPr="00DD64C3">
        <w:rPr>
          <w:rFonts w:ascii="Times New Roman" w:hAnsi="Times New Roman" w:cs="Times New Roman"/>
          <w:sz w:val="25"/>
          <w:szCs w:val="25"/>
        </w:rPr>
        <w:lastRenderedPageBreak/>
        <w:t>and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repeatedly urged that the appellant – writ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petitioner is not the owner of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properties and the same are State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properties inasmuch as the appellant –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writ petitioner who claims to be a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descendant of the Maharaja of Mysore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cannot have the benefit of suit property</w:t>
      </w:r>
      <w:r w:rsidR="00F8498D">
        <w:rPr>
          <w:rFonts w:ascii="Times New Roman" w:hAnsi="Times New Roman" w:cs="Times New Roman"/>
          <w:sz w:val="25"/>
          <w:szCs w:val="25"/>
        </w:rPr>
        <w:t xml:space="preserve"> as the same </w:t>
      </w:r>
      <w:r w:rsidRPr="00DD64C3">
        <w:rPr>
          <w:rFonts w:ascii="Times New Roman" w:hAnsi="Times New Roman" w:cs="Times New Roman"/>
          <w:sz w:val="25"/>
          <w:szCs w:val="25"/>
        </w:rPr>
        <w:t>was not included as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private property of the Maharaja in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instrument of accession executed at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time of merger of the princely State of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Mysore with the Union. Shri Shetty has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offered to lay before the Court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relevant documents in this regard which,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according to him, would clearly disclose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absence of ownership of the appellant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– writ petitioner in the property in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question. Shri Shetty has further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submitted that the above determination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should be made by this Court in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exercise of its jurisdiction under Article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136 of the Constitution of India inasmuch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as substantial questions of public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interest arise </w:t>
      </w:r>
      <w:r w:rsidR="00AB6CFF" w:rsidRPr="00DD64C3">
        <w:rPr>
          <w:rFonts w:ascii="Times New Roman" w:hAnsi="Times New Roman" w:cs="Times New Roman"/>
          <w:sz w:val="25"/>
          <w:szCs w:val="25"/>
        </w:rPr>
        <w:t>there from</w:t>
      </w:r>
      <w:r w:rsidRPr="00DD64C3">
        <w:rPr>
          <w:rFonts w:ascii="Times New Roman" w:hAnsi="Times New Roman" w:cs="Times New Roman"/>
          <w:sz w:val="25"/>
          <w:szCs w:val="25"/>
        </w:rPr>
        <w:t xml:space="preserve"> as a person who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is not the owner is claiming properties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belong to the State. We are afraid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we cannot go into the said question as not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only the same was not an issue before the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High Court; it had not also been raised by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any person, body or authority in any forum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at any point of time. It is an issue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raised at the fag end of the lengthy oral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discourse made on behalf of the contesting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parties. Furthermore, the above stand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taken before this Court on the one hand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and resort to the process of acquisition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on the other is also self-contradictory.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Except what is stated above, we do not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wish to dilate on the said point and leave</w:t>
      </w:r>
      <w:r w:rsidR="00F8498D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matter for a just determination by the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appropriate forum as and when the same is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raised by a person aggrieved, if at all so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raised.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We are told that the Respondents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 4 to 27 had raised a claim to be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occupancy tenants in respect of the entire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land of 94 acres 28 gunthas. The said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claim had been rejected by the learned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Revenue Tribunal. The matter is presently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pending in a writ appeal before the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Division Bench of the High Court of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Karnataka i.e. Writ Appeal No.1654 of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2008. As the said matter is pending, we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do not consider it necessary to go </w:t>
      </w:r>
      <w:r w:rsidR="00AB6CFF" w:rsidRPr="00DD64C3">
        <w:rPr>
          <w:rFonts w:ascii="Times New Roman" w:hAnsi="Times New Roman" w:cs="Times New Roman"/>
          <w:sz w:val="25"/>
          <w:szCs w:val="25"/>
        </w:rPr>
        <w:t>into the</w:t>
      </w:r>
      <w:r w:rsidRPr="00DD64C3">
        <w:rPr>
          <w:rFonts w:ascii="Times New Roman" w:hAnsi="Times New Roman" w:cs="Times New Roman"/>
          <w:sz w:val="25"/>
          <w:szCs w:val="25"/>
        </w:rPr>
        <w:t xml:space="preserve"> above issue except to state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obvious, namely, that the judgment of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High Court in the said writ appeal as and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when passed will naturally take its own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effect in accordance with law. In this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regard, we may also take note of the fact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it is admitted by Shri Shetty,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learned Senior Counsel appearing for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MUDA that out of remaining 40 acres of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land approximately, about 16 acres and 30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gunthas is presently lying vacant and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there are encroachers on the remaining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land. Insofar as the encroachments are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concerned, we need hardly to emphasize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all such encroachments need to be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dealt with in accordance with law so that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full effect of this order and the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consequential directions contained herein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can be given effect to.</w:t>
      </w:r>
    </w:p>
    <w:p w:rsidR="00BA3463" w:rsidRPr="00DD64C3" w:rsidRDefault="00BA346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23. The next and the final question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needs to be now answered is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relief(s) which should be accorded in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present case.</w:t>
      </w:r>
    </w:p>
    <w:p w:rsidR="00BA3463" w:rsidRPr="00DD64C3" w:rsidRDefault="00BA346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24. The acquisition under the 1903 Act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and the allotment of 55 acres of land to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respondent No. 28 having been found to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 contrary to law consequential orders of</w:t>
      </w:r>
      <w:r w:rsidR="00BA3463">
        <w:rPr>
          <w:rFonts w:ascii="Times New Roman" w:hAnsi="Times New Roman" w:cs="Times New Roman"/>
          <w:sz w:val="25"/>
          <w:szCs w:val="25"/>
        </w:rPr>
        <w:t xml:space="preserve"> handing </w:t>
      </w:r>
      <w:r w:rsidRPr="00DD64C3">
        <w:rPr>
          <w:rFonts w:ascii="Times New Roman" w:hAnsi="Times New Roman" w:cs="Times New Roman"/>
          <w:sz w:val="25"/>
          <w:szCs w:val="25"/>
        </w:rPr>
        <w:t>over of possession of the entire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land should normally follow. However, in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granting relief at the end of a protracted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litigation, as in the present case,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Court cannot be unmindful of facts and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events that may have occurred during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pendency of the litigation. It may, at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 xml:space="preserve">times, become necessary to balance </w:t>
      </w:r>
      <w:r w:rsidR="00BA3463" w:rsidRPr="00DD64C3">
        <w:rPr>
          <w:rFonts w:ascii="Times New Roman" w:hAnsi="Times New Roman" w:cs="Times New Roman"/>
          <w:sz w:val="25"/>
          <w:szCs w:val="25"/>
        </w:rPr>
        <w:t>the equities</w:t>
      </w:r>
      <w:r w:rsidRPr="00DD64C3">
        <w:rPr>
          <w:rFonts w:ascii="Times New Roman" w:hAnsi="Times New Roman" w:cs="Times New Roman"/>
          <w:sz w:val="25"/>
          <w:szCs w:val="25"/>
        </w:rPr>
        <w:t xml:space="preserve"> having regard to the fact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situation and accordingly mould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relief(s). How the relief is to be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="00BA3463" w:rsidRPr="00DD64C3">
        <w:rPr>
          <w:rFonts w:ascii="Times New Roman" w:hAnsi="Times New Roman" w:cs="Times New Roman"/>
          <w:sz w:val="25"/>
          <w:szCs w:val="25"/>
        </w:rPr>
        <w:t>molded</w:t>
      </w:r>
      <w:r w:rsidRPr="00DD64C3">
        <w:rPr>
          <w:rFonts w:ascii="Times New Roman" w:hAnsi="Times New Roman" w:cs="Times New Roman"/>
          <w:sz w:val="25"/>
          <w:szCs w:val="25"/>
        </w:rPr>
        <w:t>, in the light of all the relevant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facts, essentially lies in the realm of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discretion of the courts whose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ultimate duty is to uphold and further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mandate of law. If the issue is viewed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from the aforesaid perspective the several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decisions cited on behalf of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respondents in this regard, particularly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by the </w:t>
      </w:r>
      <w:r w:rsidRPr="00DD64C3">
        <w:rPr>
          <w:rFonts w:ascii="Times New Roman" w:hAnsi="Times New Roman" w:cs="Times New Roman"/>
          <w:sz w:val="25"/>
          <w:szCs w:val="25"/>
        </w:rPr>
        <w:lastRenderedPageBreak/>
        <w:t xml:space="preserve">respondent No. 28, i.e., </w:t>
      </w:r>
      <w:r w:rsidRPr="00BA3463">
        <w:rPr>
          <w:rFonts w:ascii="Times New Roman" w:hAnsi="Times New Roman" w:cs="Times New Roman"/>
          <w:i/>
          <w:sz w:val="25"/>
          <w:szCs w:val="25"/>
        </w:rPr>
        <w:t>Competent</w:t>
      </w:r>
      <w:r w:rsidR="00BA3463" w:rsidRPr="00BA3463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BA3463">
        <w:rPr>
          <w:rFonts w:ascii="Times New Roman" w:hAnsi="Times New Roman" w:cs="Times New Roman"/>
          <w:i/>
          <w:sz w:val="25"/>
          <w:szCs w:val="25"/>
        </w:rPr>
        <w:t>Authorit y Vs. Barangore Jute Factory and</w:t>
      </w:r>
      <w:r w:rsidR="00BA3463" w:rsidRPr="00BA3463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BA3463">
        <w:rPr>
          <w:rFonts w:ascii="Times New Roman" w:hAnsi="Times New Roman" w:cs="Times New Roman"/>
          <w:i/>
          <w:sz w:val="25"/>
          <w:szCs w:val="25"/>
        </w:rPr>
        <w:t>Other</w:t>
      </w:r>
      <w:r w:rsidRPr="00BA3463">
        <w:rPr>
          <w:rFonts w:ascii="Times New Roman" w:hAnsi="Times New Roman" w:cs="Times New Roman"/>
          <w:i/>
          <w:sz w:val="25"/>
          <w:szCs w:val="25"/>
        </w:rPr>
        <w:t>s</w:t>
      </w:r>
      <w:r w:rsidRPr="00DD64C3">
        <w:rPr>
          <w:rFonts w:ascii="Times New Roman" w:hAnsi="Times New Roman" w:cs="Times New Roman"/>
          <w:sz w:val="25"/>
          <w:szCs w:val="25"/>
        </w:rPr>
        <w:t xml:space="preserve"> </w:t>
      </w:r>
      <w:r w:rsidR="00934063">
        <w:rPr>
          <w:rFonts w:ascii="Times New Roman" w:hAnsi="Times New Roman" w:cs="Times New Roman"/>
          <w:sz w:val="25"/>
          <w:szCs w:val="25"/>
          <w:vertAlign w:val="superscript"/>
        </w:rPr>
        <w:t>4</w:t>
      </w:r>
      <w:r w:rsidRPr="00DD64C3">
        <w:rPr>
          <w:rFonts w:ascii="Times New Roman" w:hAnsi="Times New Roman" w:cs="Times New Roman"/>
          <w:sz w:val="25"/>
          <w:szCs w:val="25"/>
        </w:rPr>
        <w:t xml:space="preserve"> U.G. </w:t>
      </w:r>
      <w:r w:rsidRPr="00BA3463">
        <w:rPr>
          <w:rFonts w:ascii="Times New Roman" w:hAnsi="Times New Roman" w:cs="Times New Roman"/>
          <w:i/>
          <w:sz w:val="25"/>
          <w:szCs w:val="25"/>
        </w:rPr>
        <w:t>Hospitals Pvt. Ltd. Vs .</w:t>
      </w:r>
      <w:r w:rsidR="00BA3463" w:rsidRPr="00BA3463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BA3463">
        <w:rPr>
          <w:rFonts w:ascii="Times New Roman" w:hAnsi="Times New Roman" w:cs="Times New Roman"/>
          <w:i/>
          <w:sz w:val="25"/>
          <w:szCs w:val="25"/>
        </w:rPr>
        <w:t>State of Haryana and Other</w:t>
      </w:r>
      <w:r w:rsidRPr="00BA3463">
        <w:rPr>
          <w:rFonts w:ascii="Times New Roman" w:hAnsi="Times New Roman" w:cs="Times New Roman"/>
          <w:i/>
          <w:sz w:val="25"/>
          <w:szCs w:val="25"/>
        </w:rPr>
        <w:t>s</w:t>
      </w:r>
      <w:r w:rsidRPr="00DD64C3">
        <w:rPr>
          <w:rFonts w:ascii="Times New Roman" w:hAnsi="Times New Roman" w:cs="Times New Roman"/>
          <w:sz w:val="25"/>
          <w:szCs w:val="25"/>
        </w:rPr>
        <w:t xml:space="preserve"> </w:t>
      </w:r>
      <w:r w:rsidR="00934063">
        <w:rPr>
          <w:rFonts w:ascii="Times New Roman" w:hAnsi="Times New Roman" w:cs="Times New Roman"/>
          <w:sz w:val="25"/>
          <w:szCs w:val="25"/>
          <w:vertAlign w:val="superscript"/>
        </w:rPr>
        <w:t>5</w:t>
      </w:r>
      <w:r w:rsidRPr="00DD64C3">
        <w:rPr>
          <w:rFonts w:ascii="Times New Roman" w:hAnsi="Times New Roman" w:cs="Times New Roman"/>
          <w:sz w:val="25"/>
          <w:szCs w:val="25"/>
        </w:rPr>
        <w:t xml:space="preserve"> , </w:t>
      </w:r>
      <w:r w:rsidRPr="00BA3463">
        <w:rPr>
          <w:rFonts w:ascii="Times New Roman" w:hAnsi="Times New Roman" w:cs="Times New Roman"/>
          <w:i/>
          <w:sz w:val="25"/>
          <w:szCs w:val="25"/>
        </w:rPr>
        <w:t>Gaiv Dinshaw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BA3463">
        <w:rPr>
          <w:rFonts w:ascii="Times New Roman" w:hAnsi="Times New Roman" w:cs="Times New Roman"/>
          <w:i/>
          <w:sz w:val="25"/>
          <w:szCs w:val="25"/>
        </w:rPr>
        <w:t>Irani and Others Vs. Tehmtan Irani an d</w:t>
      </w:r>
      <w:r w:rsidR="00BA3463" w:rsidRPr="00BA3463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BA3463">
        <w:rPr>
          <w:rFonts w:ascii="Times New Roman" w:hAnsi="Times New Roman" w:cs="Times New Roman"/>
          <w:i/>
          <w:sz w:val="25"/>
          <w:szCs w:val="25"/>
        </w:rPr>
        <w:t>Other</w:t>
      </w:r>
      <w:r w:rsidRPr="00BA3463">
        <w:rPr>
          <w:rFonts w:ascii="Times New Roman" w:hAnsi="Times New Roman" w:cs="Times New Roman"/>
          <w:i/>
          <w:sz w:val="25"/>
          <w:szCs w:val="25"/>
        </w:rPr>
        <w:t>s</w:t>
      </w:r>
      <w:r w:rsidRPr="00DD64C3">
        <w:rPr>
          <w:rFonts w:ascii="Times New Roman" w:hAnsi="Times New Roman" w:cs="Times New Roman"/>
          <w:sz w:val="25"/>
          <w:szCs w:val="25"/>
        </w:rPr>
        <w:t xml:space="preserve"> </w:t>
      </w:r>
      <w:r w:rsidR="00934063">
        <w:rPr>
          <w:rFonts w:ascii="Times New Roman" w:hAnsi="Times New Roman" w:cs="Times New Roman"/>
          <w:sz w:val="25"/>
          <w:szCs w:val="25"/>
          <w:vertAlign w:val="superscript"/>
        </w:rPr>
        <w:t>6</w:t>
      </w:r>
      <w:r w:rsidRPr="00DD64C3">
        <w:rPr>
          <w:rFonts w:ascii="Times New Roman" w:hAnsi="Times New Roman" w:cs="Times New Roman"/>
          <w:sz w:val="25"/>
          <w:szCs w:val="25"/>
        </w:rPr>
        <w:t xml:space="preserve"> and </w:t>
      </w:r>
      <w:r w:rsidRPr="00BA3463">
        <w:rPr>
          <w:rFonts w:ascii="Times New Roman" w:hAnsi="Times New Roman" w:cs="Times New Roman"/>
          <w:i/>
          <w:sz w:val="25"/>
          <w:szCs w:val="25"/>
        </w:rPr>
        <w:t>Bhimandas Ambwani (Dead)</w:t>
      </w:r>
      <w:r w:rsidR="00BA3463" w:rsidRPr="00BA3463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BA3463">
        <w:rPr>
          <w:rFonts w:ascii="Times New Roman" w:hAnsi="Times New Roman" w:cs="Times New Roman"/>
          <w:i/>
          <w:sz w:val="25"/>
          <w:szCs w:val="25"/>
        </w:rPr>
        <w:t>Through</w:t>
      </w:r>
      <w:r w:rsidRPr="00DD64C3">
        <w:rPr>
          <w:rFonts w:ascii="Times New Roman" w:hAnsi="Times New Roman" w:cs="Times New Roman"/>
          <w:sz w:val="25"/>
          <w:szCs w:val="25"/>
        </w:rPr>
        <w:t xml:space="preserve"> </w:t>
      </w:r>
      <w:r w:rsidRPr="00BA3463">
        <w:rPr>
          <w:rFonts w:ascii="Times New Roman" w:hAnsi="Times New Roman" w:cs="Times New Roman"/>
          <w:i/>
          <w:sz w:val="25"/>
          <w:szCs w:val="25"/>
        </w:rPr>
        <w:t>Lrs. Vs. Delhi Power Compan y</w:t>
      </w:r>
      <w:r w:rsidR="00BA3463" w:rsidRPr="00BA3463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BA3463">
        <w:rPr>
          <w:rFonts w:ascii="Times New Roman" w:hAnsi="Times New Roman" w:cs="Times New Roman"/>
          <w:i/>
          <w:sz w:val="25"/>
          <w:szCs w:val="25"/>
        </w:rPr>
        <w:t>Limite</w:t>
      </w:r>
      <w:r w:rsidRPr="00BA3463">
        <w:rPr>
          <w:rFonts w:ascii="Times New Roman" w:hAnsi="Times New Roman" w:cs="Times New Roman"/>
          <w:i/>
          <w:sz w:val="25"/>
          <w:szCs w:val="25"/>
        </w:rPr>
        <w:t>d</w:t>
      </w:r>
      <w:r w:rsidRPr="00DD64C3">
        <w:rPr>
          <w:rFonts w:ascii="Times New Roman" w:hAnsi="Times New Roman" w:cs="Times New Roman"/>
          <w:sz w:val="25"/>
          <w:szCs w:val="25"/>
        </w:rPr>
        <w:t xml:space="preserve"> </w:t>
      </w:r>
      <w:r w:rsidRPr="00BA3463">
        <w:rPr>
          <w:rFonts w:ascii="Times New Roman" w:hAnsi="Times New Roman" w:cs="Times New Roman"/>
          <w:sz w:val="25"/>
          <w:szCs w:val="25"/>
          <w:vertAlign w:val="superscript"/>
        </w:rPr>
        <w:t>7</w:t>
      </w:r>
      <w:r w:rsidRPr="00DD64C3">
        <w:rPr>
          <w:rFonts w:ascii="Times New Roman" w:hAnsi="Times New Roman" w:cs="Times New Roman"/>
          <w:sz w:val="25"/>
          <w:szCs w:val="25"/>
        </w:rPr>
        <w:t xml:space="preserve"> can at best indicate the manner of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exercise of the judicial discretion in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facts surrounding the particular cases in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question.</w:t>
      </w:r>
    </w:p>
    <w:p w:rsidR="00BA3463" w:rsidRPr="00DD64C3" w:rsidRDefault="00BA346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25. Adverting to the facts of the present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case, we find that out of the 94 acres and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28 guntas of land that was acquired way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back in 1985-88, 55 acres have been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allotted to the respondent No. 28.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layout proposed by MUDA was in respect of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balance land i.e. about 40 acres. Of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said approximately 40 acres of land,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according to the MUDA, about 16 acres and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30 guntas is presently vacant whereas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there are encroachments on the remaining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land. Though even on the land not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allotted to respondent No. 28, no</w:t>
      </w:r>
      <w:r w:rsidR="00BA3463">
        <w:rPr>
          <w:rFonts w:ascii="Times New Roman" w:hAnsi="Times New Roman" w:cs="Times New Roman"/>
          <w:sz w:val="25"/>
          <w:szCs w:val="25"/>
        </w:rPr>
        <w:t xml:space="preserve"> developmental work, in </w:t>
      </w:r>
      <w:r w:rsidRPr="00DD64C3">
        <w:rPr>
          <w:rFonts w:ascii="Times New Roman" w:hAnsi="Times New Roman" w:cs="Times New Roman"/>
          <w:sz w:val="25"/>
          <w:szCs w:val="25"/>
        </w:rPr>
        <w:t>consonance with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object of the 1903 Act has been undertaken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we are not certain if the same is on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account of the smallness of the area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available or for any other good and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acceptable reasons. However, keeping in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mind that even if we are to set aside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acquisition, re-acquisition can be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resorted to in which event the land would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continue to vest in the MUDA and the land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owner would be entitled to compensation,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though at an enhanced rate, we are of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view that it would be just, fair and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equitable to direct that the land vacant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as on today and all such lands under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encroachments, after being made free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therefrom, may be retained by the MUDA for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developmental works in consonance with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object(s) of the 1903 Act and the owner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thereof be entitled to compensation in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terms of the directions that follow. All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proceedings connected to such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encroachments will be completed within six</w:t>
      </w:r>
    </w:p>
    <w:p w:rsidR="00DD64C3" w:rsidRPr="00DD64C3" w:rsidRDefault="00BA346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Months</w:t>
      </w:r>
      <w:r w:rsidR="00DD64C3" w:rsidRPr="00DD64C3">
        <w:rPr>
          <w:rFonts w:ascii="Times New Roman" w:hAnsi="Times New Roman" w:cs="Times New Roman"/>
          <w:sz w:val="25"/>
          <w:szCs w:val="25"/>
        </w:rPr>
        <w:t xml:space="preserve"> from today by all such forums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before which the same may be pending. 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the event MUDA does not consider it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feasible to utilize the land for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purpose of the Act the same be handed over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to the person entitled to receive such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D64C3" w:rsidRPr="00DD64C3">
        <w:rPr>
          <w:rFonts w:ascii="Times New Roman" w:hAnsi="Times New Roman" w:cs="Times New Roman"/>
          <w:sz w:val="25"/>
          <w:szCs w:val="25"/>
        </w:rPr>
        <w:t>possession depending upon the outcome of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Writ Appeal No. 1654 of 2008.</w:t>
      </w:r>
    </w:p>
    <w:p w:rsidR="00BA3463" w:rsidRPr="00DD64C3" w:rsidRDefault="00BA346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26. Insofar as the 55 acres of land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allotted to the respondent No. 28 is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concerned, we have taken note of the fact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that despite the interim order dated 13</w:t>
      </w:r>
      <w:r w:rsidRPr="00BA3463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September, 1994 passed in Writ Petition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 14726 of 1994 by the High Court of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Karnataka, referred to above,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 No. 28 has raised constructions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on the land. It is not necessary for us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to go into the question as to whether such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constructions had to be raised as the said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respondent, by the time the interim order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came to be passed, was committed to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undertake such constructions and had no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choice in the matter. What however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cannot escape from notice is that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notwithstanding the illegality in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allotment made and the risk undertaken by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respondent No. 28 in raising the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constructions despite the interim order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dated 13th September, 1994, a full-fledged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academic campus consisting of several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buildings, details of which are mentioned</w:t>
      </w:r>
      <w:r w:rsidR="00BA3463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below, have come up on the land in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question.</w:t>
      </w:r>
    </w:p>
    <w:p w:rsidR="004733C7" w:rsidRPr="00DD64C3" w:rsidRDefault="004733C7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8942EA" w:rsidP="008942EA">
      <w:pPr>
        <w:spacing w:after="0" w:line="24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“</w:t>
      </w:r>
      <w:r w:rsidR="00DD64C3" w:rsidRPr="00DD64C3">
        <w:rPr>
          <w:rFonts w:ascii="Times New Roman" w:hAnsi="Times New Roman" w:cs="Times New Roman"/>
          <w:sz w:val="25"/>
          <w:szCs w:val="25"/>
        </w:rPr>
        <w:t>1. JSS Polytechnic</w:t>
      </w:r>
    </w:p>
    <w:p w:rsidR="00DD64C3" w:rsidRPr="00DD64C3" w:rsidRDefault="00DD64C3" w:rsidP="008942EA">
      <w:pPr>
        <w:spacing w:after="0" w:line="24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2. JSS Public School</w:t>
      </w:r>
    </w:p>
    <w:p w:rsidR="00DD64C3" w:rsidRPr="00DD64C3" w:rsidRDefault="00DD64C3" w:rsidP="008942EA">
      <w:pPr>
        <w:spacing w:after="0" w:line="24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3. JSS Polytechnic for the differently</w:t>
      </w:r>
      <w:r w:rsidR="008942EA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Abled</w:t>
      </w:r>
    </w:p>
    <w:p w:rsidR="00DD64C3" w:rsidRPr="00DD64C3" w:rsidRDefault="00DD64C3" w:rsidP="008942EA">
      <w:pPr>
        <w:spacing w:after="0" w:line="24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4. JSS Polytechnic for Women</w:t>
      </w:r>
    </w:p>
    <w:p w:rsidR="00DD64C3" w:rsidRPr="00DD64C3" w:rsidRDefault="00DD64C3" w:rsidP="008942EA">
      <w:pPr>
        <w:spacing w:after="0" w:line="24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5. JSS Polytechnic for Women’s Hostel</w:t>
      </w:r>
    </w:p>
    <w:p w:rsidR="00DD64C3" w:rsidRPr="00DD64C3" w:rsidRDefault="00DD64C3" w:rsidP="008942EA">
      <w:pPr>
        <w:spacing w:after="0" w:line="24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6. SJCE Ladies Hostel</w:t>
      </w:r>
    </w:p>
    <w:p w:rsidR="00DD64C3" w:rsidRPr="00DD64C3" w:rsidRDefault="00DD64C3" w:rsidP="008942EA">
      <w:pPr>
        <w:spacing w:after="0" w:line="24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lastRenderedPageBreak/>
        <w:t>7. JSS NODAL Centre</w:t>
      </w:r>
    </w:p>
    <w:p w:rsidR="00DD64C3" w:rsidRDefault="00DD64C3" w:rsidP="008942EA">
      <w:pPr>
        <w:spacing w:after="0" w:line="24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8. JSS-KSCA Cricket Ground</w:t>
      </w:r>
      <w:r w:rsidR="008942EA">
        <w:rPr>
          <w:rFonts w:ascii="Times New Roman" w:hAnsi="Times New Roman" w:cs="Times New Roman"/>
          <w:sz w:val="25"/>
          <w:szCs w:val="25"/>
        </w:rPr>
        <w:t>”</w:t>
      </w:r>
    </w:p>
    <w:p w:rsidR="004733C7" w:rsidRPr="00DD64C3" w:rsidRDefault="004733C7" w:rsidP="004733C7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27. The judicial power should not be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destructive if the Rule and Majesty of law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can be upheld by suitable and appropriate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adaptations and modifications in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eventual order that may be passed by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Court in a given case. In the present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case, that a full-fledged academic </w:t>
      </w:r>
      <w:r w:rsidR="004733C7" w:rsidRPr="00DD64C3">
        <w:rPr>
          <w:rFonts w:ascii="Times New Roman" w:hAnsi="Times New Roman" w:cs="Times New Roman"/>
          <w:sz w:val="25"/>
          <w:szCs w:val="25"/>
        </w:rPr>
        <w:t>campus have</w:t>
      </w:r>
      <w:r w:rsidRPr="00DD64C3">
        <w:rPr>
          <w:rFonts w:ascii="Times New Roman" w:hAnsi="Times New Roman" w:cs="Times New Roman"/>
          <w:sz w:val="25"/>
          <w:szCs w:val="25"/>
        </w:rPr>
        <w:t xml:space="preserve"> come up on the 55 acres of land; that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 large number of persons are utilizing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the benefit of the said infrastructure and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facilities provided therein; that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infrastructure raised on the allotted land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is providing avenues of employment to many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and a host of other such circumstances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cannot be overlooked by the Court. On a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perusal of the materials laid before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Court, particularly, the Google Map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showing the layout of the buildings on the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55 acres of land in question which, was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specifically sought for by the Court, we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find that even today there are large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tracts of vacant land within the said 55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acres notwithstanding the constructions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raised. In such circumstances, it is our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considered view that the respondent No.28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should be asked to surrender to MUDA a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compact area of a minimum of 15 acres,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which vacant land the MUDA will take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possession of within a month from today.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return of the said land will be once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again made to the person or persons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entitled to receive such possession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depending upon the outcome of Writ Appeal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No.1654 of 2008. Insofar as the remaining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40 acres of land allotted to respondent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No.28 is concerned, we direct that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compensation, in respect thereof, to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person/persons entitled to receive such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compensation under the Land Acquisition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Act, will follow the outcome of Writ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Appeal No.1654 of 2008. The compensation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under the Act will be paid by taking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date of the order of the learned Single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Judge of the High Court i.e. 22.02.2001 to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 the date of the Notification under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Section 4 of Land Acquisition Act.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aforesaid date, which represents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midway point between earlier and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subsequent dates (the earlier date of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notification under Section 16(1) of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Act of 1903 or the date of the present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order) that could have been opted for, has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been preferred by the court to balance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equities in a situation where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landowner is being denied the return of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land and the beneficiary of an illegal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allotment is permitted to retain the same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(in part) in larger public interest. We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 xml:space="preserve">further direct that </w:t>
      </w:r>
      <w:r w:rsidR="004733C7" w:rsidRPr="00DD64C3">
        <w:rPr>
          <w:rFonts w:ascii="Times New Roman" w:hAnsi="Times New Roman" w:cs="Times New Roman"/>
          <w:sz w:val="25"/>
          <w:szCs w:val="25"/>
        </w:rPr>
        <w:t>along with</w:t>
      </w:r>
      <w:r w:rsidRPr="00DD64C3">
        <w:rPr>
          <w:rFonts w:ascii="Times New Roman" w:hAnsi="Times New Roman" w:cs="Times New Roman"/>
          <w:sz w:val="25"/>
          <w:szCs w:val="25"/>
        </w:rPr>
        <w:t xml:space="preserve"> the market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value of the land as on the said date i.e.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22.2.2001 the person or persons found to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be entitled will be also entitled to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compensation under all other heads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including interest in accordance with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provisions of the Land Acquisition Act.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provisions of Section 18 and other</w:t>
      </w: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provisions of the Act for enhanced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compensation will also be applicable. The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same directions and principles will govern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the matter concerning compensation in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respect of the vacant land (16 acres 30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guntas) and the land under encroachment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referred to above after such encroachments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are dealt with in terms of the directions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contained herein. In view of the long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efflux of time the process of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determination and grant of compensation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shall be completed by all forums within a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period of one year from today.</w:t>
      </w:r>
    </w:p>
    <w:p w:rsidR="004733C7" w:rsidRPr="00DD64C3" w:rsidRDefault="004733C7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P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28. Consequently and in the light of what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has been discussed above both the appeals</w:t>
      </w: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 xml:space="preserve">are allowed to the extent </w:t>
      </w:r>
      <w:r w:rsidR="004733C7" w:rsidRPr="00DD64C3">
        <w:rPr>
          <w:rFonts w:ascii="Times New Roman" w:hAnsi="Times New Roman" w:cs="Times New Roman"/>
          <w:sz w:val="25"/>
          <w:szCs w:val="25"/>
        </w:rPr>
        <w:t>indicated. Civil</w:t>
      </w:r>
      <w:r w:rsidRPr="00DD64C3">
        <w:rPr>
          <w:rFonts w:ascii="Times New Roman" w:hAnsi="Times New Roman" w:cs="Times New Roman"/>
          <w:sz w:val="25"/>
          <w:szCs w:val="25"/>
        </w:rPr>
        <w:t xml:space="preserve"> Appeal No.453 of 2007 –</w:t>
      </w:r>
    </w:p>
    <w:p w:rsidR="004733C7" w:rsidRPr="00DD64C3" w:rsidRDefault="004733C7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64C3" w:rsidRDefault="00DD64C3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64C3">
        <w:rPr>
          <w:rFonts w:ascii="Times New Roman" w:hAnsi="Times New Roman" w:cs="Times New Roman"/>
          <w:sz w:val="25"/>
          <w:szCs w:val="25"/>
        </w:rPr>
        <w:t>29. In the light of the above, Civil</w:t>
      </w:r>
      <w:r w:rsidR="004733C7">
        <w:rPr>
          <w:rFonts w:ascii="Times New Roman" w:hAnsi="Times New Roman" w:cs="Times New Roman"/>
          <w:sz w:val="25"/>
          <w:szCs w:val="25"/>
        </w:rPr>
        <w:t xml:space="preserve"> </w:t>
      </w:r>
      <w:r w:rsidRPr="00DD64C3">
        <w:rPr>
          <w:rFonts w:ascii="Times New Roman" w:hAnsi="Times New Roman" w:cs="Times New Roman"/>
          <w:sz w:val="25"/>
          <w:szCs w:val="25"/>
        </w:rPr>
        <w:t>Appeal No.453 of 2007 is disposed of.</w:t>
      </w:r>
    </w:p>
    <w:p w:rsidR="009E42C6" w:rsidRDefault="009E42C6" w:rsidP="00DD64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E42C6" w:rsidRPr="009E42C6" w:rsidRDefault="009E42C6" w:rsidP="00DD64C3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9E42C6">
        <w:rPr>
          <w:rFonts w:ascii="Times New Roman" w:hAnsi="Times New Roman" w:cs="Times New Roman"/>
          <w:i/>
          <w:sz w:val="25"/>
          <w:szCs w:val="25"/>
        </w:rPr>
        <w:t>Judgment Referred.</w:t>
      </w:r>
    </w:p>
    <w:p w:rsidR="009E42C6" w:rsidRPr="009E42C6" w:rsidRDefault="009E42C6" w:rsidP="00DD64C3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142FC6" w:rsidRPr="00934063" w:rsidRDefault="00142FC6" w:rsidP="00142FC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063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934063">
        <w:rPr>
          <w:rFonts w:ascii="Times New Roman" w:hAnsi="Times New Roman" w:cs="Times New Roman"/>
          <w:i/>
          <w:sz w:val="20"/>
          <w:szCs w:val="20"/>
        </w:rPr>
        <w:t xml:space="preserve">1955 (2) SCR </w:t>
      </w:r>
      <w:r w:rsidR="009E42C6" w:rsidRPr="00934063">
        <w:rPr>
          <w:rFonts w:ascii="Times New Roman" w:hAnsi="Times New Roman" w:cs="Times New Roman"/>
          <w:i/>
          <w:sz w:val="20"/>
          <w:szCs w:val="20"/>
        </w:rPr>
        <w:t>0</w:t>
      </w:r>
      <w:r w:rsidRPr="00934063">
        <w:rPr>
          <w:rFonts w:ascii="Times New Roman" w:hAnsi="Times New Roman" w:cs="Times New Roman"/>
          <w:i/>
          <w:sz w:val="20"/>
          <w:szCs w:val="20"/>
        </w:rPr>
        <w:t>867</w:t>
      </w:r>
    </w:p>
    <w:p w:rsidR="00142FC6" w:rsidRPr="00934063" w:rsidRDefault="00142FC6" w:rsidP="00142FC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063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934063">
        <w:rPr>
          <w:rFonts w:ascii="Times New Roman" w:hAnsi="Times New Roman" w:cs="Times New Roman"/>
          <w:i/>
          <w:sz w:val="20"/>
          <w:szCs w:val="20"/>
        </w:rPr>
        <w:t xml:space="preserve">1973 (1) SCC </w:t>
      </w:r>
      <w:r w:rsidR="009E42C6" w:rsidRPr="00934063">
        <w:rPr>
          <w:rFonts w:ascii="Times New Roman" w:hAnsi="Times New Roman" w:cs="Times New Roman"/>
          <w:i/>
          <w:sz w:val="20"/>
          <w:szCs w:val="20"/>
        </w:rPr>
        <w:t>0</w:t>
      </w:r>
      <w:r w:rsidRPr="00934063">
        <w:rPr>
          <w:rFonts w:ascii="Times New Roman" w:hAnsi="Times New Roman" w:cs="Times New Roman"/>
          <w:i/>
          <w:sz w:val="20"/>
          <w:szCs w:val="20"/>
        </w:rPr>
        <w:t>188</w:t>
      </w:r>
    </w:p>
    <w:p w:rsidR="00934063" w:rsidRPr="00934063" w:rsidRDefault="00934063" w:rsidP="00142FC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063">
        <w:rPr>
          <w:rFonts w:ascii="Times New Roman" w:hAnsi="Times New Roman" w:cs="Times New Roman"/>
          <w:i/>
          <w:sz w:val="20"/>
          <w:szCs w:val="20"/>
        </w:rPr>
        <w:t>3</w:t>
      </w:r>
      <w:r w:rsidRPr="00934063">
        <w:rPr>
          <w:rFonts w:ascii="Times New Roman" w:hAnsi="Times New Roman" w:cs="Times New Roman"/>
          <w:bCs/>
          <w:i/>
          <w:sz w:val="20"/>
          <w:szCs w:val="20"/>
        </w:rPr>
        <w:t>(2011) 14 SCC 0354</w:t>
      </w:r>
    </w:p>
    <w:p w:rsidR="00142FC6" w:rsidRPr="00934063" w:rsidRDefault="00934063" w:rsidP="00142FC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063"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 w:rsidR="00142FC6" w:rsidRPr="00934063">
        <w:rPr>
          <w:rFonts w:ascii="Times New Roman" w:hAnsi="Times New Roman" w:cs="Times New Roman"/>
          <w:i/>
          <w:sz w:val="20"/>
          <w:szCs w:val="20"/>
        </w:rPr>
        <w:t xml:space="preserve">2005(13) SCC </w:t>
      </w:r>
      <w:r w:rsidR="009E42C6" w:rsidRPr="00934063">
        <w:rPr>
          <w:rFonts w:ascii="Times New Roman" w:hAnsi="Times New Roman" w:cs="Times New Roman"/>
          <w:i/>
          <w:sz w:val="20"/>
          <w:szCs w:val="20"/>
        </w:rPr>
        <w:t>0</w:t>
      </w:r>
      <w:r w:rsidR="00142FC6" w:rsidRPr="00934063">
        <w:rPr>
          <w:rFonts w:ascii="Times New Roman" w:hAnsi="Times New Roman" w:cs="Times New Roman"/>
          <w:i/>
          <w:sz w:val="20"/>
          <w:szCs w:val="20"/>
        </w:rPr>
        <w:t>477</w:t>
      </w:r>
    </w:p>
    <w:p w:rsidR="00142FC6" w:rsidRPr="00934063" w:rsidRDefault="00934063" w:rsidP="00142FC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063"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="00142FC6" w:rsidRPr="00934063">
        <w:rPr>
          <w:rFonts w:ascii="Times New Roman" w:hAnsi="Times New Roman" w:cs="Times New Roman"/>
          <w:i/>
          <w:sz w:val="20"/>
          <w:szCs w:val="20"/>
        </w:rPr>
        <w:t xml:space="preserve">2011(14) SCC </w:t>
      </w:r>
      <w:r w:rsidR="009E42C6" w:rsidRPr="00934063">
        <w:rPr>
          <w:rFonts w:ascii="Times New Roman" w:hAnsi="Times New Roman" w:cs="Times New Roman"/>
          <w:i/>
          <w:sz w:val="20"/>
          <w:szCs w:val="20"/>
        </w:rPr>
        <w:t>0</w:t>
      </w:r>
      <w:r w:rsidR="00142FC6" w:rsidRPr="00934063">
        <w:rPr>
          <w:rFonts w:ascii="Times New Roman" w:hAnsi="Times New Roman" w:cs="Times New Roman"/>
          <w:i/>
          <w:sz w:val="20"/>
          <w:szCs w:val="20"/>
        </w:rPr>
        <w:t>354</w:t>
      </w:r>
    </w:p>
    <w:p w:rsidR="00142FC6" w:rsidRPr="00934063" w:rsidRDefault="00934063" w:rsidP="00142FC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063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 w:rsidR="00142FC6" w:rsidRPr="00934063">
        <w:rPr>
          <w:rFonts w:ascii="Times New Roman" w:hAnsi="Times New Roman" w:cs="Times New Roman"/>
          <w:i/>
          <w:sz w:val="20"/>
          <w:szCs w:val="20"/>
        </w:rPr>
        <w:t xml:space="preserve">2014) (8) SCC </w:t>
      </w:r>
      <w:r w:rsidR="009E42C6" w:rsidRPr="00934063">
        <w:rPr>
          <w:rFonts w:ascii="Times New Roman" w:hAnsi="Times New Roman" w:cs="Times New Roman"/>
          <w:i/>
          <w:sz w:val="20"/>
          <w:szCs w:val="20"/>
        </w:rPr>
        <w:t>0</w:t>
      </w:r>
      <w:r w:rsidR="00142FC6" w:rsidRPr="00934063">
        <w:rPr>
          <w:rFonts w:ascii="Times New Roman" w:hAnsi="Times New Roman" w:cs="Times New Roman"/>
          <w:i/>
          <w:sz w:val="20"/>
          <w:szCs w:val="20"/>
        </w:rPr>
        <w:t>294</w:t>
      </w:r>
    </w:p>
    <w:p w:rsidR="00142FC6" w:rsidRPr="00934063" w:rsidRDefault="00934063" w:rsidP="00142FC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063">
        <w:rPr>
          <w:rFonts w:ascii="Times New Roman" w:hAnsi="Times New Roman" w:cs="Times New Roman"/>
          <w:i/>
          <w:sz w:val="20"/>
          <w:szCs w:val="20"/>
          <w:vertAlign w:val="superscript"/>
        </w:rPr>
        <w:t>7</w:t>
      </w:r>
      <w:r w:rsidR="00142FC6" w:rsidRPr="00934063">
        <w:rPr>
          <w:rFonts w:ascii="Times New Roman" w:hAnsi="Times New Roman" w:cs="Times New Roman"/>
          <w:i/>
          <w:sz w:val="20"/>
          <w:szCs w:val="20"/>
        </w:rPr>
        <w:t>2013) (14) SCC</w:t>
      </w:r>
      <w:r w:rsidR="009E42C6" w:rsidRPr="00934063">
        <w:rPr>
          <w:rFonts w:ascii="Times New Roman" w:hAnsi="Times New Roman" w:cs="Times New Roman"/>
          <w:i/>
          <w:sz w:val="20"/>
          <w:szCs w:val="20"/>
        </w:rPr>
        <w:t xml:space="preserve"> 0</w:t>
      </w:r>
      <w:r w:rsidR="00142FC6" w:rsidRPr="00934063">
        <w:rPr>
          <w:rFonts w:ascii="Times New Roman" w:hAnsi="Times New Roman" w:cs="Times New Roman"/>
          <w:i/>
          <w:sz w:val="20"/>
          <w:szCs w:val="20"/>
        </w:rPr>
        <w:t>195</w:t>
      </w:r>
    </w:p>
    <w:p w:rsidR="00934063" w:rsidRPr="00934063" w:rsidRDefault="00934063" w:rsidP="00142F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34063" w:rsidRPr="00934063" w:rsidSect="004733C7">
      <w:footerReference w:type="default" r:id="rId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D1A" w:rsidRDefault="00454D1A" w:rsidP="004733C7">
      <w:pPr>
        <w:spacing w:after="0" w:line="240" w:lineRule="auto"/>
      </w:pPr>
      <w:r>
        <w:separator/>
      </w:r>
    </w:p>
  </w:endnote>
  <w:endnote w:type="continuationSeparator" w:id="1">
    <w:p w:rsidR="00454D1A" w:rsidRDefault="00454D1A" w:rsidP="0047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C7" w:rsidRDefault="00DE0C03" w:rsidP="004733C7">
    <w:pPr>
      <w:pStyle w:val="Footer"/>
      <w:tabs>
        <w:tab w:val="left" w:pos="8520"/>
      </w:tabs>
    </w:pPr>
    <w:sdt>
      <w:sdtPr>
        <w:id w:val="14166919"/>
        <w:docPartObj>
          <w:docPartGallery w:val="Page Numbers (Bottom of Page)"/>
          <w:docPartUnique/>
        </w:docPartObj>
      </w:sdtPr>
      <w:sdtContent>
        <w:r w:rsidR="004733C7">
          <w:tab/>
        </w:r>
        <w:fldSimple w:instr=" PAGE   \* MERGEFORMAT ">
          <w:r w:rsidR="00934063">
            <w:rPr>
              <w:noProof/>
            </w:rPr>
            <w:t>12</w:t>
          </w:r>
        </w:fldSimple>
      </w:sdtContent>
    </w:sdt>
    <w:r w:rsidR="004733C7" w:rsidRPr="004733C7">
      <w:tab/>
      <w:t>SpotLaw</w:t>
    </w:r>
  </w:p>
  <w:p w:rsidR="004733C7" w:rsidRDefault="004733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D1A" w:rsidRDefault="00454D1A" w:rsidP="004733C7">
      <w:pPr>
        <w:spacing w:after="0" w:line="240" w:lineRule="auto"/>
      </w:pPr>
      <w:r>
        <w:separator/>
      </w:r>
    </w:p>
  </w:footnote>
  <w:footnote w:type="continuationSeparator" w:id="1">
    <w:p w:rsidR="00454D1A" w:rsidRDefault="00454D1A" w:rsidP="00473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4C3"/>
    <w:rsid w:val="000269F4"/>
    <w:rsid w:val="00142FC6"/>
    <w:rsid w:val="00192C33"/>
    <w:rsid w:val="004014A7"/>
    <w:rsid w:val="00454D1A"/>
    <w:rsid w:val="004733C7"/>
    <w:rsid w:val="007C65A8"/>
    <w:rsid w:val="008529C5"/>
    <w:rsid w:val="008942EA"/>
    <w:rsid w:val="00934063"/>
    <w:rsid w:val="009E42C6"/>
    <w:rsid w:val="00A90120"/>
    <w:rsid w:val="00AB6CFF"/>
    <w:rsid w:val="00B262A4"/>
    <w:rsid w:val="00BA3463"/>
    <w:rsid w:val="00DD64C3"/>
    <w:rsid w:val="00DE0C03"/>
    <w:rsid w:val="00EE5DFC"/>
    <w:rsid w:val="00F8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3C7"/>
  </w:style>
  <w:style w:type="paragraph" w:styleId="Footer">
    <w:name w:val="footer"/>
    <w:basedOn w:val="Normal"/>
    <w:link w:val="FooterChar"/>
    <w:uiPriority w:val="99"/>
    <w:unhideWhenUsed/>
    <w:rsid w:val="00473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5542</Words>
  <Characters>31596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Main</cp:lastModifiedBy>
  <cp:revision>3</cp:revision>
  <dcterms:created xsi:type="dcterms:W3CDTF">2015-12-17T10:04:00Z</dcterms:created>
  <dcterms:modified xsi:type="dcterms:W3CDTF">2015-12-21T11:03:00Z</dcterms:modified>
</cp:coreProperties>
</file>