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FD" w:rsidRDefault="00562BFD" w:rsidP="00562BFD">
      <w:pPr>
        <w:spacing w:after="0" w:line="240" w:lineRule="auto"/>
        <w:jc w:val="center"/>
        <w:rPr>
          <w:rFonts w:ascii="Times New Roman" w:hAnsi="Times New Roman" w:cs="Times New Roman"/>
          <w:b/>
          <w:sz w:val="25"/>
          <w:szCs w:val="25"/>
        </w:rPr>
      </w:pPr>
      <w:r w:rsidRPr="00562BFD">
        <w:rPr>
          <w:rFonts w:ascii="Times New Roman" w:hAnsi="Times New Roman" w:cs="Times New Roman"/>
          <w:b/>
          <w:sz w:val="25"/>
          <w:szCs w:val="25"/>
        </w:rPr>
        <w:t>SUPREME COURT OF INDIA</w:t>
      </w:r>
    </w:p>
    <w:p w:rsidR="00562BFD" w:rsidRPr="00562BFD" w:rsidRDefault="00562BFD" w:rsidP="00562BFD">
      <w:pPr>
        <w:spacing w:after="0" w:line="240" w:lineRule="auto"/>
        <w:jc w:val="center"/>
        <w:rPr>
          <w:rFonts w:ascii="Times New Roman" w:hAnsi="Times New Roman" w:cs="Times New Roman"/>
          <w:b/>
          <w:sz w:val="25"/>
          <w:szCs w:val="25"/>
        </w:rPr>
      </w:pPr>
    </w:p>
    <w:p w:rsidR="00562BFD" w:rsidRDefault="00562BFD" w:rsidP="00562BFD">
      <w:pPr>
        <w:spacing w:after="0" w:line="240" w:lineRule="auto"/>
        <w:jc w:val="center"/>
        <w:rPr>
          <w:rFonts w:ascii="Times New Roman" w:hAnsi="Times New Roman" w:cs="Times New Roman"/>
          <w:sz w:val="25"/>
          <w:szCs w:val="25"/>
        </w:rPr>
      </w:pPr>
      <w:r w:rsidRPr="00562BFD">
        <w:rPr>
          <w:rFonts w:ascii="Times New Roman" w:hAnsi="Times New Roman" w:cs="Times New Roman"/>
          <w:sz w:val="25"/>
          <w:szCs w:val="25"/>
        </w:rPr>
        <w:t>Arvind Anand Halbe</w:t>
      </w:r>
    </w:p>
    <w:p w:rsid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sz w:val="25"/>
          <w:szCs w:val="25"/>
        </w:rPr>
      </w:pPr>
      <w:r w:rsidRPr="00562BFD">
        <w:rPr>
          <w:rFonts w:ascii="Times New Roman" w:hAnsi="Times New Roman" w:cs="Times New Roman"/>
          <w:sz w:val="25"/>
          <w:szCs w:val="25"/>
        </w:rPr>
        <w:t>Vs.</w:t>
      </w:r>
    </w:p>
    <w:p w:rsidR="00562BFD" w:rsidRP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sz w:val="25"/>
          <w:szCs w:val="25"/>
        </w:rPr>
      </w:pPr>
      <w:r w:rsidRPr="00562BFD">
        <w:rPr>
          <w:rFonts w:ascii="Times New Roman" w:hAnsi="Times New Roman" w:cs="Times New Roman"/>
          <w:sz w:val="25"/>
          <w:szCs w:val="25"/>
        </w:rPr>
        <w:t>Lilavati Kirtilal Mehta Medical Trust &amp; Ors.</w:t>
      </w:r>
    </w:p>
    <w:p w:rsid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C.A.No.164 of</w:t>
      </w:r>
      <w:r w:rsidRPr="00562BFD">
        <w:rPr>
          <w:rFonts w:ascii="Times New Roman" w:hAnsi="Times New Roman" w:cs="Times New Roman"/>
          <w:sz w:val="25"/>
          <w:szCs w:val="25"/>
        </w:rPr>
        <w:t xml:space="preserve"> 2016</w:t>
      </w:r>
    </w:p>
    <w:p w:rsid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11.01.2016</w:t>
      </w:r>
    </w:p>
    <w:p w:rsidR="00562BFD" w:rsidRPr="00562BFD" w:rsidRDefault="00562BFD" w:rsidP="00562BFD">
      <w:pPr>
        <w:spacing w:after="0" w:line="240" w:lineRule="auto"/>
        <w:jc w:val="center"/>
        <w:rPr>
          <w:rFonts w:ascii="Times New Roman" w:hAnsi="Times New Roman" w:cs="Times New Roman"/>
          <w:sz w:val="25"/>
          <w:szCs w:val="25"/>
        </w:rPr>
      </w:pPr>
    </w:p>
    <w:p w:rsidR="00562BFD" w:rsidRDefault="00562BFD" w:rsidP="00562BFD">
      <w:pPr>
        <w:spacing w:after="0" w:line="240" w:lineRule="auto"/>
        <w:jc w:val="center"/>
        <w:rPr>
          <w:rFonts w:ascii="Times New Roman" w:hAnsi="Times New Roman" w:cs="Times New Roman"/>
          <w:b/>
          <w:sz w:val="25"/>
          <w:szCs w:val="25"/>
        </w:rPr>
      </w:pPr>
      <w:r w:rsidRPr="00562BFD">
        <w:rPr>
          <w:rFonts w:ascii="Times New Roman" w:hAnsi="Times New Roman" w:cs="Times New Roman"/>
          <w:b/>
          <w:sz w:val="25"/>
          <w:szCs w:val="25"/>
        </w:rPr>
        <w:t>JUDGMENT</w:t>
      </w:r>
    </w:p>
    <w:p w:rsidR="00562BFD" w:rsidRPr="00562BFD" w:rsidRDefault="00562BFD" w:rsidP="00562BFD">
      <w:pPr>
        <w:spacing w:after="0" w:line="240" w:lineRule="auto"/>
        <w:jc w:val="both"/>
        <w:rPr>
          <w:rFonts w:ascii="Times New Roman" w:hAnsi="Times New Roman" w:cs="Times New Roman"/>
          <w:b/>
          <w:sz w:val="25"/>
          <w:szCs w:val="25"/>
        </w:rPr>
      </w:pPr>
    </w:p>
    <w:p w:rsidR="00562BFD" w:rsidRDefault="00562BFD" w:rsidP="00562BFD">
      <w:pPr>
        <w:spacing w:after="0" w:line="240" w:lineRule="auto"/>
        <w:jc w:val="both"/>
        <w:rPr>
          <w:rFonts w:ascii="Times New Roman" w:hAnsi="Times New Roman" w:cs="Times New Roman"/>
          <w:b/>
          <w:sz w:val="25"/>
          <w:szCs w:val="25"/>
        </w:rPr>
      </w:pPr>
      <w:r w:rsidRPr="00562BFD">
        <w:rPr>
          <w:rFonts w:ascii="Times New Roman" w:hAnsi="Times New Roman" w:cs="Times New Roman"/>
          <w:b/>
          <w:sz w:val="25"/>
          <w:szCs w:val="25"/>
        </w:rPr>
        <w:t>Anil R.Dave, J.</w:t>
      </w:r>
    </w:p>
    <w:p w:rsidR="00562BFD" w:rsidRPr="00562BFD" w:rsidRDefault="00562BFD" w:rsidP="00562BFD">
      <w:pPr>
        <w:spacing w:after="0" w:line="240" w:lineRule="auto"/>
        <w:jc w:val="both"/>
        <w:rPr>
          <w:rFonts w:ascii="Times New Roman" w:hAnsi="Times New Roman" w:cs="Times New Roman"/>
          <w:b/>
          <w:sz w:val="25"/>
          <w:szCs w:val="25"/>
        </w:rPr>
      </w:pPr>
    </w:p>
    <w:p w:rsidR="00562BFD" w:rsidRDefault="00562BFD" w:rsidP="00562BFD">
      <w:pPr>
        <w:spacing w:after="0" w:line="240" w:lineRule="auto"/>
        <w:jc w:val="both"/>
        <w:rPr>
          <w:rFonts w:ascii="Times New Roman" w:hAnsi="Times New Roman" w:cs="Times New Roman"/>
          <w:sz w:val="25"/>
          <w:szCs w:val="25"/>
        </w:rPr>
      </w:pPr>
      <w:r w:rsidRPr="00562BFD">
        <w:rPr>
          <w:rFonts w:ascii="Times New Roman" w:hAnsi="Times New Roman" w:cs="Times New Roman"/>
          <w:sz w:val="25"/>
          <w:szCs w:val="25"/>
        </w:rPr>
        <w:t xml:space="preserve">(arising out of </w:t>
      </w:r>
      <w:r>
        <w:rPr>
          <w:rFonts w:ascii="Times New Roman" w:hAnsi="Times New Roman" w:cs="Times New Roman"/>
          <w:sz w:val="25"/>
          <w:szCs w:val="25"/>
        </w:rPr>
        <w:t>S.L.P.(Civil) No.25965 of 2009)</w:t>
      </w:r>
    </w:p>
    <w:p w:rsidR="00562BFD" w:rsidRPr="00562BFD" w:rsidRDefault="00562BFD" w:rsidP="00562BFD">
      <w:pPr>
        <w:spacing w:after="0" w:line="240" w:lineRule="auto"/>
        <w:jc w:val="both"/>
        <w:rPr>
          <w:rFonts w:ascii="Times New Roman" w:hAnsi="Times New Roman" w:cs="Times New Roman"/>
          <w:sz w:val="25"/>
          <w:szCs w:val="25"/>
        </w:rPr>
      </w:pPr>
    </w:p>
    <w:p w:rsidR="00562BFD" w:rsidRDefault="00562BFD" w:rsidP="00562B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62BFD">
        <w:rPr>
          <w:rFonts w:ascii="Times New Roman" w:hAnsi="Times New Roman" w:cs="Times New Roman"/>
          <w:sz w:val="25"/>
          <w:szCs w:val="25"/>
        </w:rPr>
        <w:t xml:space="preserve"> Leave granted.</w:t>
      </w:r>
    </w:p>
    <w:p w:rsidR="00562BFD" w:rsidRPr="00562BFD" w:rsidRDefault="00562BFD" w:rsidP="00562BFD">
      <w:pPr>
        <w:spacing w:after="0" w:line="240" w:lineRule="auto"/>
        <w:jc w:val="both"/>
        <w:rPr>
          <w:rFonts w:ascii="Times New Roman" w:hAnsi="Times New Roman" w:cs="Times New Roman"/>
          <w:sz w:val="25"/>
          <w:szCs w:val="25"/>
        </w:rPr>
      </w:pPr>
    </w:p>
    <w:p w:rsidR="00562BFD" w:rsidRDefault="00562BFD" w:rsidP="00562B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62BFD">
        <w:rPr>
          <w:rFonts w:ascii="Times New Roman" w:hAnsi="Times New Roman" w:cs="Times New Roman"/>
          <w:sz w:val="25"/>
          <w:szCs w:val="25"/>
        </w:rPr>
        <w:t>Upon hearing the learned counsel for the parties and more particularly, the learned counsel for the appellant, the adverse remarks made by the learned Single Judge against the appellant are hereby expunged.</w:t>
      </w:r>
    </w:p>
    <w:p w:rsidR="00562BFD" w:rsidRPr="00562BFD" w:rsidRDefault="00562BFD" w:rsidP="00562BFD">
      <w:pPr>
        <w:spacing w:after="0" w:line="240" w:lineRule="auto"/>
        <w:jc w:val="both"/>
        <w:rPr>
          <w:rFonts w:ascii="Times New Roman" w:hAnsi="Times New Roman" w:cs="Times New Roman"/>
          <w:sz w:val="25"/>
          <w:szCs w:val="25"/>
        </w:rPr>
      </w:pPr>
    </w:p>
    <w:p w:rsidR="00562BFD" w:rsidRDefault="00562BFD" w:rsidP="00562B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62BFD">
        <w:rPr>
          <w:rFonts w:ascii="Times New Roman" w:hAnsi="Times New Roman" w:cs="Times New Roman"/>
          <w:sz w:val="25"/>
          <w:szCs w:val="25"/>
        </w:rPr>
        <w:t>The appeal is disposed of as allowed to the above</w:t>
      </w:r>
      <w:r>
        <w:rPr>
          <w:rFonts w:ascii="Times New Roman" w:hAnsi="Times New Roman" w:cs="Times New Roman"/>
          <w:sz w:val="25"/>
          <w:szCs w:val="25"/>
        </w:rPr>
        <w:t xml:space="preserve"> </w:t>
      </w:r>
      <w:r w:rsidRPr="00562BFD">
        <w:rPr>
          <w:rFonts w:ascii="Times New Roman" w:hAnsi="Times New Roman" w:cs="Times New Roman"/>
          <w:sz w:val="25"/>
          <w:szCs w:val="25"/>
        </w:rPr>
        <w:t>extent. No order as to costs.</w:t>
      </w:r>
    </w:p>
    <w:p w:rsidR="00562BFD" w:rsidRPr="00562BFD" w:rsidRDefault="00562BFD" w:rsidP="00562BFD">
      <w:pPr>
        <w:spacing w:after="0" w:line="240" w:lineRule="auto"/>
        <w:jc w:val="both"/>
        <w:rPr>
          <w:rFonts w:ascii="Times New Roman" w:hAnsi="Times New Roman" w:cs="Times New Roman"/>
          <w:sz w:val="25"/>
          <w:szCs w:val="25"/>
        </w:rPr>
      </w:pPr>
    </w:p>
    <w:p w:rsidR="00E8470C" w:rsidRPr="00562BFD" w:rsidRDefault="001B769F" w:rsidP="00562BFD">
      <w:pPr>
        <w:spacing w:after="0" w:line="240" w:lineRule="auto"/>
        <w:jc w:val="both"/>
        <w:rPr>
          <w:rFonts w:ascii="Times New Roman" w:hAnsi="Times New Roman" w:cs="Times New Roman"/>
          <w:sz w:val="25"/>
          <w:szCs w:val="25"/>
        </w:rPr>
      </w:pPr>
    </w:p>
    <w:sectPr w:rsidR="00E8470C" w:rsidRPr="00562BFD" w:rsidSect="00D846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69F" w:rsidRDefault="001B769F" w:rsidP="00562BFD">
      <w:pPr>
        <w:spacing w:after="0" w:line="240" w:lineRule="auto"/>
      </w:pPr>
      <w:r>
        <w:separator/>
      </w:r>
    </w:p>
  </w:endnote>
  <w:endnote w:type="continuationSeparator" w:id="1">
    <w:p w:rsidR="001B769F" w:rsidRDefault="001B769F" w:rsidP="00562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08834"/>
      <w:docPartObj>
        <w:docPartGallery w:val="Page Numbers (Bottom of Page)"/>
        <w:docPartUnique/>
      </w:docPartObj>
    </w:sdtPr>
    <w:sdtContent>
      <w:p w:rsidR="00562BFD" w:rsidRPr="00562BFD" w:rsidRDefault="00562BFD">
        <w:pPr>
          <w:pStyle w:val="Footer"/>
          <w:jc w:val="center"/>
          <w:rPr>
            <w:rFonts w:ascii="Times New Roman" w:hAnsi="Times New Roman" w:cs="Times New Roman"/>
          </w:rPr>
        </w:pPr>
        <w:r w:rsidRPr="00562BFD">
          <w:rPr>
            <w:rFonts w:ascii="Times New Roman" w:hAnsi="Times New Roman" w:cs="Times New Roman"/>
          </w:rPr>
          <w:t xml:space="preserve">                         </w:t>
        </w:r>
        <w:r>
          <w:rPr>
            <w:rFonts w:ascii="Times New Roman" w:hAnsi="Times New Roman" w:cs="Times New Roman"/>
          </w:rPr>
          <w:t xml:space="preserve">                            </w:t>
        </w:r>
        <w:r w:rsidRPr="00562BFD">
          <w:rPr>
            <w:rFonts w:ascii="Times New Roman" w:hAnsi="Times New Roman" w:cs="Times New Roman"/>
          </w:rPr>
          <w:t xml:space="preserve">              </w:t>
        </w:r>
        <w:r w:rsidRPr="00562BFD">
          <w:rPr>
            <w:rFonts w:ascii="Times New Roman" w:hAnsi="Times New Roman" w:cs="Times New Roman"/>
          </w:rPr>
          <w:fldChar w:fldCharType="begin"/>
        </w:r>
        <w:r w:rsidRPr="00562BFD">
          <w:rPr>
            <w:rFonts w:ascii="Times New Roman" w:hAnsi="Times New Roman" w:cs="Times New Roman"/>
          </w:rPr>
          <w:instrText xml:space="preserve"> PAGE   \* MERGEFORMAT </w:instrText>
        </w:r>
        <w:r w:rsidRPr="00562BFD">
          <w:rPr>
            <w:rFonts w:ascii="Times New Roman" w:hAnsi="Times New Roman" w:cs="Times New Roman"/>
          </w:rPr>
          <w:fldChar w:fldCharType="separate"/>
        </w:r>
        <w:r>
          <w:rPr>
            <w:rFonts w:ascii="Times New Roman" w:hAnsi="Times New Roman" w:cs="Times New Roman"/>
            <w:noProof/>
          </w:rPr>
          <w:t>1</w:t>
        </w:r>
        <w:r w:rsidRPr="00562BFD">
          <w:rPr>
            <w:rFonts w:ascii="Times New Roman" w:hAnsi="Times New Roman" w:cs="Times New Roman"/>
          </w:rPr>
          <w:fldChar w:fldCharType="end"/>
        </w:r>
        <w:r w:rsidRPr="00562BFD">
          <w:rPr>
            <w:rFonts w:ascii="Times New Roman" w:hAnsi="Times New Roman" w:cs="Times New Roman"/>
          </w:rPr>
          <w:t xml:space="preserve">                                                                                     SpotLaw</w:t>
        </w:r>
      </w:p>
    </w:sdtContent>
  </w:sdt>
  <w:p w:rsidR="00562BFD" w:rsidRPr="00562BFD" w:rsidRDefault="00562BF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69F" w:rsidRDefault="001B769F" w:rsidP="00562BFD">
      <w:pPr>
        <w:spacing w:after="0" w:line="240" w:lineRule="auto"/>
      </w:pPr>
      <w:r>
        <w:separator/>
      </w:r>
    </w:p>
  </w:footnote>
  <w:footnote w:type="continuationSeparator" w:id="1">
    <w:p w:rsidR="001B769F" w:rsidRDefault="001B769F" w:rsidP="00562B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2BFD"/>
    <w:rsid w:val="001B769F"/>
    <w:rsid w:val="00412DA4"/>
    <w:rsid w:val="00562BFD"/>
    <w:rsid w:val="00A02AF8"/>
    <w:rsid w:val="00D84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FD"/>
    <w:pPr>
      <w:ind w:left="720"/>
      <w:contextualSpacing/>
    </w:pPr>
  </w:style>
  <w:style w:type="paragraph" w:styleId="Header">
    <w:name w:val="header"/>
    <w:basedOn w:val="Normal"/>
    <w:link w:val="HeaderChar"/>
    <w:uiPriority w:val="99"/>
    <w:semiHidden/>
    <w:unhideWhenUsed/>
    <w:rsid w:val="00562B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2BFD"/>
  </w:style>
  <w:style w:type="paragraph" w:styleId="Footer">
    <w:name w:val="footer"/>
    <w:basedOn w:val="Normal"/>
    <w:link w:val="FooterChar"/>
    <w:uiPriority w:val="99"/>
    <w:unhideWhenUsed/>
    <w:rsid w:val="00562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2016-02-16T07:23:00Z</dcterms:created>
  <dcterms:modified xsi:type="dcterms:W3CDTF">2016-02-16T07:25:00Z</dcterms:modified>
</cp:coreProperties>
</file>