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DC" w:rsidRDefault="003552DC" w:rsidP="003552DC">
      <w:pPr>
        <w:spacing w:after="0" w:line="240" w:lineRule="auto"/>
        <w:jc w:val="center"/>
        <w:rPr>
          <w:rFonts w:ascii="Times New Roman" w:hAnsi="Times New Roman" w:cs="Times New Roman"/>
          <w:b/>
          <w:sz w:val="25"/>
          <w:szCs w:val="25"/>
        </w:rPr>
      </w:pPr>
      <w:r w:rsidRPr="003552DC">
        <w:rPr>
          <w:rFonts w:ascii="Times New Roman" w:hAnsi="Times New Roman" w:cs="Times New Roman"/>
          <w:b/>
          <w:sz w:val="25"/>
          <w:szCs w:val="25"/>
        </w:rPr>
        <w:t>SUPREME COURT OF INDIA</w:t>
      </w:r>
    </w:p>
    <w:p w:rsidR="003552DC" w:rsidRPr="003552DC" w:rsidRDefault="003552DC" w:rsidP="003552DC">
      <w:pPr>
        <w:spacing w:after="0" w:line="240" w:lineRule="auto"/>
        <w:jc w:val="center"/>
        <w:rPr>
          <w:rFonts w:ascii="Times New Roman" w:hAnsi="Times New Roman" w:cs="Times New Roman"/>
          <w:b/>
          <w:sz w:val="25"/>
          <w:szCs w:val="25"/>
        </w:rPr>
      </w:pPr>
    </w:p>
    <w:p w:rsidR="003552DC" w:rsidRDefault="003552DC" w:rsidP="003552DC">
      <w:pPr>
        <w:spacing w:after="0" w:line="240" w:lineRule="auto"/>
        <w:jc w:val="center"/>
        <w:rPr>
          <w:rFonts w:ascii="Times New Roman" w:hAnsi="Times New Roman" w:cs="Times New Roman"/>
          <w:sz w:val="25"/>
          <w:szCs w:val="25"/>
        </w:rPr>
      </w:pPr>
      <w:r w:rsidRPr="003552DC">
        <w:rPr>
          <w:rFonts w:ascii="Times New Roman" w:hAnsi="Times New Roman" w:cs="Times New Roman"/>
          <w:sz w:val="25"/>
          <w:szCs w:val="25"/>
        </w:rPr>
        <w:t>Ramesh Chandra Bhandari</w:t>
      </w:r>
    </w:p>
    <w:p w:rsidR="003552DC" w:rsidRP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552DC" w:rsidRP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sz w:val="25"/>
          <w:szCs w:val="25"/>
        </w:rPr>
      </w:pPr>
      <w:r w:rsidRPr="003552DC">
        <w:rPr>
          <w:rFonts w:ascii="Times New Roman" w:hAnsi="Times New Roman" w:cs="Times New Roman"/>
          <w:sz w:val="25"/>
          <w:szCs w:val="25"/>
        </w:rPr>
        <w:t>Ram Singh Salal</w:t>
      </w:r>
    </w:p>
    <w:p w:rsid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C.A.No.575 of</w:t>
      </w:r>
      <w:r w:rsidRPr="003552DC">
        <w:rPr>
          <w:rFonts w:ascii="Times New Roman" w:hAnsi="Times New Roman" w:cs="Times New Roman"/>
          <w:sz w:val="25"/>
          <w:szCs w:val="25"/>
        </w:rPr>
        <w:t xml:space="preserve"> 2016</w:t>
      </w:r>
    </w:p>
    <w:p w:rsid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3552DC">
        <w:rPr>
          <w:rFonts w:ascii="Times New Roman" w:hAnsi="Times New Roman" w:cs="Times New Roman"/>
          <w:sz w:val="25"/>
          <w:szCs w:val="25"/>
        </w:rPr>
        <w:t>J</w:t>
      </w:r>
      <w:r>
        <w:rPr>
          <w:rFonts w:ascii="Times New Roman" w:hAnsi="Times New Roman" w:cs="Times New Roman"/>
          <w:sz w:val="25"/>
          <w:szCs w:val="25"/>
        </w:rPr>
        <w:t>asti</w:t>
      </w:r>
      <w:r w:rsidRPr="003552DC">
        <w:rPr>
          <w:rFonts w:ascii="Times New Roman" w:hAnsi="Times New Roman" w:cs="Times New Roman"/>
          <w:sz w:val="25"/>
          <w:szCs w:val="25"/>
        </w:rPr>
        <w:t xml:space="preserve"> Chelameswar</w:t>
      </w:r>
      <w:r>
        <w:rPr>
          <w:rFonts w:ascii="Times New Roman" w:hAnsi="Times New Roman" w:cs="Times New Roman"/>
          <w:sz w:val="25"/>
          <w:szCs w:val="25"/>
        </w:rPr>
        <w:t xml:space="preserve"> and Abhay Manohar Sapre,JJ.)</w:t>
      </w:r>
    </w:p>
    <w:p w:rsidR="003552DC" w:rsidRP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3552DC" w:rsidRPr="003552DC" w:rsidRDefault="003552DC" w:rsidP="003552DC">
      <w:pPr>
        <w:spacing w:after="0" w:line="240" w:lineRule="auto"/>
        <w:jc w:val="center"/>
        <w:rPr>
          <w:rFonts w:ascii="Times New Roman" w:hAnsi="Times New Roman" w:cs="Times New Roman"/>
          <w:sz w:val="25"/>
          <w:szCs w:val="25"/>
        </w:rPr>
      </w:pPr>
    </w:p>
    <w:p w:rsidR="003552DC" w:rsidRDefault="003552DC" w:rsidP="003552DC">
      <w:pPr>
        <w:spacing w:after="0" w:line="240" w:lineRule="auto"/>
        <w:jc w:val="center"/>
        <w:rPr>
          <w:rFonts w:ascii="Times New Roman" w:hAnsi="Times New Roman" w:cs="Times New Roman"/>
          <w:b/>
          <w:sz w:val="25"/>
          <w:szCs w:val="25"/>
        </w:rPr>
      </w:pPr>
      <w:r w:rsidRPr="003552DC">
        <w:rPr>
          <w:rFonts w:ascii="Times New Roman" w:hAnsi="Times New Roman" w:cs="Times New Roman"/>
          <w:b/>
          <w:sz w:val="25"/>
          <w:szCs w:val="25"/>
        </w:rPr>
        <w:t>JUDGMENT</w:t>
      </w:r>
    </w:p>
    <w:p w:rsidR="003552DC" w:rsidRPr="003552DC" w:rsidRDefault="003552DC" w:rsidP="003552DC">
      <w:pPr>
        <w:spacing w:after="0" w:line="240" w:lineRule="auto"/>
        <w:jc w:val="both"/>
        <w:rPr>
          <w:rFonts w:ascii="Times New Roman" w:hAnsi="Times New Roman" w:cs="Times New Roman"/>
          <w:b/>
          <w:sz w:val="25"/>
          <w:szCs w:val="25"/>
        </w:rPr>
      </w:pPr>
    </w:p>
    <w:p w:rsidR="003552DC" w:rsidRDefault="003552DC" w:rsidP="003552DC">
      <w:pPr>
        <w:spacing w:after="0" w:line="240" w:lineRule="auto"/>
        <w:jc w:val="both"/>
        <w:rPr>
          <w:rFonts w:ascii="Times New Roman" w:hAnsi="Times New Roman" w:cs="Times New Roman"/>
          <w:b/>
          <w:sz w:val="25"/>
          <w:szCs w:val="25"/>
        </w:rPr>
      </w:pPr>
      <w:r w:rsidRPr="003552DC">
        <w:rPr>
          <w:rFonts w:ascii="Times New Roman" w:hAnsi="Times New Roman" w:cs="Times New Roman"/>
          <w:b/>
          <w:sz w:val="25"/>
          <w:szCs w:val="25"/>
        </w:rPr>
        <w:t xml:space="preserve"> Abhay Manohar Sapre. J.</w:t>
      </w:r>
    </w:p>
    <w:p w:rsidR="003552DC" w:rsidRPr="003552DC" w:rsidRDefault="003552DC" w:rsidP="003552DC">
      <w:pPr>
        <w:spacing w:after="0" w:line="240" w:lineRule="auto"/>
        <w:jc w:val="both"/>
        <w:rPr>
          <w:rFonts w:ascii="Times New Roman" w:hAnsi="Times New Roman" w:cs="Times New Roman"/>
          <w:b/>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w:t>
      </w:r>
      <w:r w:rsidRPr="003552DC">
        <w:rPr>
          <w:rFonts w:ascii="Times New Roman" w:hAnsi="Times New Roman" w:cs="Times New Roman"/>
          <w:sz w:val="25"/>
          <w:szCs w:val="25"/>
        </w:rPr>
        <w:t>f S</w:t>
      </w:r>
      <w:r>
        <w:rPr>
          <w:rFonts w:ascii="Times New Roman" w:hAnsi="Times New Roman" w:cs="Times New Roman"/>
          <w:sz w:val="25"/>
          <w:szCs w:val="25"/>
        </w:rPr>
        <w:t xml:space="preserve">LP(C) </w:t>
      </w:r>
      <w:r w:rsidRPr="003552DC">
        <w:rPr>
          <w:rFonts w:ascii="Times New Roman" w:hAnsi="Times New Roman" w:cs="Times New Roman"/>
          <w:sz w:val="25"/>
          <w:szCs w:val="25"/>
        </w:rPr>
        <w:t>No. 21/2016)</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3552DC">
        <w:rPr>
          <w:rFonts w:ascii="Times New Roman" w:hAnsi="Times New Roman" w:cs="Times New Roman"/>
          <w:sz w:val="25"/>
          <w:szCs w:val="25"/>
        </w:rPr>
        <w:t xml:space="preserve"> Leave granted.</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3552DC">
        <w:rPr>
          <w:rFonts w:ascii="Times New Roman" w:hAnsi="Times New Roman" w:cs="Times New Roman"/>
          <w:sz w:val="25"/>
          <w:szCs w:val="25"/>
        </w:rPr>
        <w:t xml:space="preserve"> This appeal is filed against the judgment and order dated 31.08.2015 passed by the High Court of Uttarakhand at Nainital in Writ Petition No. 1696 of 2012 (M/s) whereby the High Court allowed the writ petition filed by the appellant-landlord thereby granting the decree for eviction against the respondent in relation to the suit shop but at the</w:t>
      </w:r>
      <w:r>
        <w:rPr>
          <w:rFonts w:ascii="Times New Roman" w:hAnsi="Times New Roman" w:cs="Times New Roman"/>
          <w:sz w:val="25"/>
          <w:szCs w:val="25"/>
        </w:rPr>
        <w:t xml:space="preserve"> </w:t>
      </w:r>
      <w:r w:rsidRPr="003552DC">
        <w:rPr>
          <w:rFonts w:ascii="Times New Roman" w:hAnsi="Times New Roman" w:cs="Times New Roman"/>
          <w:sz w:val="25"/>
          <w:szCs w:val="25"/>
        </w:rPr>
        <w:t>same time further granting two years’ time to the respondent to vacate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3552DC">
        <w:rPr>
          <w:rFonts w:ascii="Times New Roman" w:hAnsi="Times New Roman" w:cs="Times New Roman"/>
          <w:sz w:val="25"/>
          <w:szCs w:val="25"/>
        </w:rPr>
        <w:t xml:space="preserve"> Facts of the case lie in a narrow compass. They, however, need mention in brief to appreciate the short controversy involved in the appeal.</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3552DC">
        <w:rPr>
          <w:rFonts w:ascii="Times New Roman" w:hAnsi="Times New Roman" w:cs="Times New Roman"/>
          <w:sz w:val="25"/>
          <w:szCs w:val="25"/>
        </w:rPr>
        <w:t xml:space="preserve"> The appellant is the plaintiff whereas the respondent is the defendant.</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3552DC">
        <w:rPr>
          <w:rFonts w:ascii="Times New Roman" w:hAnsi="Times New Roman" w:cs="Times New Roman"/>
          <w:sz w:val="25"/>
          <w:szCs w:val="25"/>
        </w:rPr>
        <w:t xml:space="preserve"> The appellant is the owner/landlord of the suit premises, which is situated at Almora (Uttaranchal). The appellant was an Army official who retired in 1983. He let out the suit premises (shop) to the respondent on a monthly rent of Rs.800/-, who carries on his business in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552DC">
        <w:rPr>
          <w:rFonts w:ascii="Times New Roman" w:hAnsi="Times New Roman" w:cs="Times New Roman"/>
          <w:sz w:val="25"/>
          <w:szCs w:val="25"/>
        </w:rPr>
        <w:t>The appellant filed an application under Section 21(1)(a) of the U.P. Urban Buildings (Regulation of Letting, Rent and Eviction) Act, 1972 (hereinafter referred to as “the Act”) against the respondent seeking his eviction from the suit premises. The eviction was sought on the ground of appellant’s bona fide need for starting a business for his son who is physically disabled.</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w:t>
      </w:r>
      <w:r w:rsidRPr="003552DC">
        <w:rPr>
          <w:rFonts w:ascii="Times New Roman" w:hAnsi="Times New Roman" w:cs="Times New Roman"/>
          <w:sz w:val="25"/>
          <w:szCs w:val="25"/>
        </w:rPr>
        <w:t xml:space="preserve"> The respondent denied the need and contested the eviction petition filed by the appellant. The matter reached to this Court at the instance of the appellant in the first round of litigation which eventually ended in granting liberty to the appellant to file a fresh eviction petition on the changed circumstances against the respondent for his eviction from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3552DC">
        <w:rPr>
          <w:rFonts w:ascii="Times New Roman" w:hAnsi="Times New Roman" w:cs="Times New Roman"/>
          <w:sz w:val="25"/>
          <w:szCs w:val="25"/>
        </w:rPr>
        <w:t xml:space="preserve"> This is how the second round of litigation again started in 1997 between the parties out of which this appeal arises. The ground for seeking eviction was bona fide need for the son to start business based on subsequent events. The Prescribed Authority/Civil Judge (Sr. Division) Almora, Uttarakhand by his order dated 08.05.2009 in Rent Case No. 2 of 2006 decreed the appellant's eviction petition and accordingly directed the respondent to vacate the suit shop within 2 months. It was held that the appellant's need to seek eviction as pleaded in the petition is bona fide and that he has no other alternative suitable accommodation of his own in the city where his son can carry on the business.</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552DC">
        <w:rPr>
          <w:rFonts w:ascii="Times New Roman" w:hAnsi="Times New Roman" w:cs="Times New Roman"/>
          <w:sz w:val="25"/>
          <w:szCs w:val="25"/>
        </w:rPr>
        <w:t>Against the said order, the respondent filed an appeal being Rent Appeal No. 3 of 2009 before the District Judge, Almora, who by order dated 10.07.2012 allowed the appeal and set aside the judgment passed by the prescribed authority.</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3552DC">
        <w:rPr>
          <w:rFonts w:ascii="Times New Roman" w:hAnsi="Times New Roman" w:cs="Times New Roman"/>
          <w:sz w:val="25"/>
          <w:szCs w:val="25"/>
        </w:rPr>
        <w:t xml:space="preserve"> Felt aggrieved by the said judgment, the appellant filed writ petition before the High Court. By impugned order, the High Court allowed the petition and while restoring the order of the prescribed authority and ordering respondent's eviction from the suit shop, granted 2 years’ time to the respondent to vacate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3552DC">
        <w:rPr>
          <w:rFonts w:ascii="Times New Roman" w:hAnsi="Times New Roman" w:cs="Times New Roman"/>
          <w:sz w:val="25"/>
          <w:szCs w:val="25"/>
        </w:rPr>
        <w:t xml:space="preserve"> The appellant has filed this appeal feeling aggrieved only against that part of the order by which the High Court has granted 2 years’ time to the respondent to vacate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3552DC">
        <w:rPr>
          <w:rFonts w:ascii="Times New Roman" w:hAnsi="Times New Roman" w:cs="Times New Roman"/>
          <w:sz w:val="25"/>
          <w:szCs w:val="25"/>
        </w:rPr>
        <w:t xml:space="preserve"> So far as the respondent is concerned, he has not filed any appeal against the impugned order.</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3552DC">
        <w:rPr>
          <w:rFonts w:ascii="Times New Roman" w:hAnsi="Times New Roman" w:cs="Times New Roman"/>
          <w:sz w:val="25"/>
          <w:szCs w:val="25"/>
        </w:rPr>
        <w:t xml:space="preserve"> Heard learned counsel for the parties.</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sidRPr="003552DC">
        <w:rPr>
          <w:rFonts w:ascii="Times New Roman" w:hAnsi="Times New Roman" w:cs="Times New Roman"/>
          <w:sz w:val="25"/>
          <w:szCs w:val="25"/>
        </w:rPr>
        <w:t xml:space="preserve">14. Submission of the learned counsel for the appellant was only one. According to him, the High Court having rightly allowed the appellant’s eviction petition by accepting the bona fide need of the appellant erred in granting two years’ time to the respondent to vacate the suit shop. Learned counsel urged that granting of 2 years’ time to the respondent to vacate the suit shop virtually nullified the effect of the impugned order because despite holding the appellant’s need to be bona fide, the appellant is not in a position to use the suit shop for two years due to directions in the impugned order and hence the very purpose of filing the eviction petition and obtaining the eviction order has been frustrated. He submitted that to obviate the hardship likely to be suffered by the respondent due to passing of the eviction order against him, the High Court could have taken care of such issue by granting the respondent some reasonable time which is usually of two or three months to vacate the suit shop but by no stretch of imagination the High Court could have granted 2 years’ period and that too without there being any justifiable cause alleged by the respondent in the pleadings. </w:t>
      </w:r>
      <w:r w:rsidRPr="003552DC">
        <w:rPr>
          <w:rFonts w:ascii="Times New Roman" w:hAnsi="Times New Roman" w:cs="Times New Roman"/>
          <w:sz w:val="25"/>
          <w:szCs w:val="25"/>
        </w:rPr>
        <w:lastRenderedPageBreak/>
        <w:t xml:space="preserve">Learned counsel, therefore, urged that having regard to the facts and circumstances, this Court, if consider it proper, may grant some reasonable time of 2 or 3 </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3552DC">
        <w:rPr>
          <w:rFonts w:ascii="Times New Roman" w:hAnsi="Times New Roman" w:cs="Times New Roman"/>
          <w:sz w:val="25"/>
          <w:szCs w:val="25"/>
        </w:rPr>
        <w:t xml:space="preserve"> Learned counsel for the respondent, however, supported the impugned order contending that it does not call for any interference.</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3552DC">
        <w:rPr>
          <w:rFonts w:ascii="Times New Roman" w:hAnsi="Times New Roman" w:cs="Times New Roman"/>
          <w:sz w:val="25"/>
          <w:szCs w:val="25"/>
        </w:rPr>
        <w:t xml:space="preserve"> Having heard the learned counsel for the parties and on perusal of the record of the case, we are inclined to accept the submission of the learned counsel for the appellant as in our opinion, it has substance.</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3552DC">
        <w:rPr>
          <w:rFonts w:ascii="Times New Roman" w:hAnsi="Times New Roman" w:cs="Times New Roman"/>
          <w:sz w:val="25"/>
          <w:szCs w:val="25"/>
        </w:rPr>
        <w:t xml:space="preserve"> In our considered view, the High Court having rightly allowed the appellant's writ petition by accepting the need of the appellant to be the bona fide need of his son for starting a business in the suit shop was not justified in granting 2 years’ time to the respondent to vacate the suit shop. In the absence of any justifiable cause alleged by the respondent to prove extreme hardship and further in the absence of any statutory provision or any contract between the parties to that effect, there was no justification on the part of the High Court to exercise its discretion and grant 2 years’ time to the respondent to vacate the suit shop.</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3552DC">
        <w:rPr>
          <w:rFonts w:ascii="Times New Roman" w:hAnsi="Times New Roman" w:cs="Times New Roman"/>
          <w:sz w:val="25"/>
          <w:szCs w:val="25"/>
        </w:rPr>
        <w:t>The High Court, in our view, should have appreciated the fact that the present litigation was the outcome of the second round of litigation after conclusion of the first round which began in 1986 and reached up to this Court and in this process this litigation consumed 20 years. In these circumstances the hardship is suffered more by the appellant as compared to the respondent.</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3552DC">
        <w:rPr>
          <w:rFonts w:ascii="Times New Roman" w:hAnsi="Times New Roman" w:cs="Times New Roman"/>
          <w:sz w:val="25"/>
          <w:szCs w:val="25"/>
        </w:rPr>
        <w:t xml:space="preserve"> The Act in question is a legislation which provides for regulation and control of letting and rent of the accommodation. It regulates and control eviction of tenants from accommodations and for other matters connected therewith as incidental thereto. It further provides for expeditious trial of  eviction cases on ground of bona fide requirement of certain categories of landlords. The State legislature, in its wisdom further considered appropriate to give more benefit to the landlords who are serving or retired Indian soldier or their widows and accordingly amended Section 21 by Act No.17/1985. This amendment inter alia provides a statutory deeming presumption of the need set up by such landlord to be sufficient if he seeks the eviction for his personal requirement or for the benefit of any member of his family. The object behind this amendment is to relieve such landlord from the hardship so that he is able to get the building/accommodation vacated early for his personal use. In this case, we find that this benefit was denied to the appellant due to long pendency of the case.</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3552DC">
        <w:rPr>
          <w:rFonts w:ascii="Times New Roman" w:hAnsi="Times New Roman" w:cs="Times New Roman"/>
          <w:sz w:val="25"/>
          <w:szCs w:val="25"/>
        </w:rPr>
        <w:t>Be that as it may, in the light of foregoing discussion and having regard to all facts and circumstances of the case and as offered by the appellant, we grant time to the respondent up to “31st August, 2016” to vacate the suit shop subject to the respondent depositing with the appellant the entire arrears of rent, (if there are arrears) up to date at the rate paid by the respondent within one month and further subject to respondent paying to the appellant the rent at the same rate up to 31st August, 2016 as damages by way of use and occupation including cost amount awarded by this Court within one month and furnish undertaking before this Court within one month to vacate the suit shop within the time fixed by the Court.</w:t>
      </w:r>
    </w:p>
    <w:p w:rsidR="003552DC" w:rsidRPr="003552DC" w:rsidRDefault="003552DC" w:rsidP="003552DC">
      <w:pPr>
        <w:spacing w:after="0" w:line="240" w:lineRule="auto"/>
        <w:jc w:val="both"/>
        <w:rPr>
          <w:rFonts w:ascii="Times New Roman" w:hAnsi="Times New Roman" w:cs="Times New Roman"/>
          <w:sz w:val="25"/>
          <w:szCs w:val="25"/>
        </w:rPr>
      </w:pPr>
    </w:p>
    <w:p w:rsid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3552DC">
        <w:rPr>
          <w:rFonts w:ascii="Times New Roman" w:hAnsi="Times New Roman" w:cs="Times New Roman"/>
          <w:sz w:val="25"/>
          <w:szCs w:val="25"/>
        </w:rPr>
        <w:t xml:space="preserve"> In view of foregoing discussion, the appeal succeeds and is allowed in part. Impugned order is modified to the extent indicated above.</w:t>
      </w:r>
    </w:p>
    <w:p w:rsidR="003552DC" w:rsidRPr="003552DC" w:rsidRDefault="003552DC" w:rsidP="003552DC">
      <w:pPr>
        <w:spacing w:after="0" w:line="240" w:lineRule="auto"/>
        <w:jc w:val="both"/>
        <w:rPr>
          <w:rFonts w:ascii="Times New Roman" w:hAnsi="Times New Roman" w:cs="Times New Roman"/>
          <w:sz w:val="25"/>
          <w:szCs w:val="25"/>
        </w:rPr>
      </w:pPr>
    </w:p>
    <w:p w:rsidR="003552DC" w:rsidRPr="003552DC" w:rsidRDefault="003552DC" w:rsidP="003552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3552DC">
        <w:rPr>
          <w:rFonts w:ascii="Times New Roman" w:hAnsi="Times New Roman" w:cs="Times New Roman"/>
          <w:sz w:val="25"/>
          <w:szCs w:val="25"/>
        </w:rPr>
        <w:t xml:space="preserve"> Cost of appeal is quantified at Rs.10,000/- to</w:t>
      </w:r>
    </w:p>
    <w:p w:rsidR="003552DC" w:rsidRPr="003552DC" w:rsidRDefault="003552DC" w:rsidP="003552DC">
      <w:pPr>
        <w:spacing w:after="0" w:line="240" w:lineRule="auto"/>
        <w:jc w:val="both"/>
        <w:rPr>
          <w:rFonts w:ascii="Times New Roman" w:hAnsi="Times New Roman" w:cs="Times New Roman"/>
          <w:sz w:val="25"/>
          <w:szCs w:val="25"/>
        </w:rPr>
      </w:pPr>
      <w:r w:rsidRPr="003552DC">
        <w:rPr>
          <w:rFonts w:ascii="Times New Roman" w:hAnsi="Times New Roman" w:cs="Times New Roman"/>
          <w:sz w:val="25"/>
          <w:szCs w:val="25"/>
        </w:rPr>
        <w:tab/>
      </w:r>
    </w:p>
    <w:p w:rsidR="00E8470C" w:rsidRPr="003552DC" w:rsidRDefault="005170E3" w:rsidP="003552DC">
      <w:pPr>
        <w:spacing w:after="0" w:line="240" w:lineRule="auto"/>
        <w:jc w:val="both"/>
        <w:rPr>
          <w:rFonts w:ascii="Times New Roman" w:hAnsi="Times New Roman" w:cs="Times New Roman"/>
          <w:sz w:val="25"/>
          <w:szCs w:val="25"/>
        </w:rPr>
      </w:pPr>
    </w:p>
    <w:sectPr w:rsidR="00E8470C" w:rsidRPr="003552DC" w:rsidSect="0065755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0E3" w:rsidRDefault="005170E3" w:rsidP="001B38BB">
      <w:pPr>
        <w:spacing w:after="0" w:line="240" w:lineRule="auto"/>
      </w:pPr>
      <w:r>
        <w:separator/>
      </w:r>
    </w:p>
  </w:endnote>
  <w:endnote w:type="continuationSeparator" w:id="1">
    <w:p w:rsidR="005170E3" w:rsidRDefault="005170E3" w:rsidP="001B3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08951"/>
      <w:docPartObj>
        <w:docPartGallery w:val="Page Numbers (Bottom of Page)"/>
        <w:docPartUnique/>
      </w:docPartObj>
    </w:sdtPr>
    <w:sdtContent>
      <w:p w:rsidR="001B38BB" w:rsidRPr="001B38BB" w:rsidRDefault="001B38BB">
        <w:pPr>
          <w:pStyle w:val="Footer"/>
          <w:jc w:val="center"/>
          <w:rPr>
            <w:rFonts w:ascii="Times New Roman" w:hAnsi="Times New Roman" w:cs="Times New Roman"/>
          </w:rPr>
        </w:pPr>
        <w:r w:rsidRPr="001B38BB">
          <w:rPr>
            <w:rFonts w:ascii="Times New Roman" w:hAnsi="Times New Roman" w:cs="Times New Roman"/>
          </w:rPr>
          <w:t xml:space="preserve">                                               </w:t>
        </w:r>
        <w:r>
          <w:rPr>
            <w:rFonts w:ascii="Times New Roman" w:hAnsi="Times New Roman" w:cs="Times New Roman"/>
          </w:rPr>
          <w:t xml:space="preserve">         </w:t>
        </w:r>
        <w:r w:rsidRPr="001B38BB">
          <w:rPr>
            <w:rFonts w:ascii="Times New Roman" w:hAnsi="Times New Roman" w:cs="Times New Roman"/>
          </w:rPr>
          <w:t xml:space="preserve">          </w:t>
        </w:r>
        <w:r w:rsidRPr="001B38BB">
          <w:rPr>
            <w:rFonts w:ascii="Times New Roman" w:hAnsi="Times New Roman" w:cs="Times New Roman"/>
          </w:rPr>
          <w:fldChar w:fldCharType="begin"/>
        </w:r>
        <w:r w:rsidRPr="001B38BB">
          <w:rPr>
            <w:rFonts w:ascii="Times New Roman" w:hAnsi="Times New Roman" w:cs="Times New Roman"/>
          </w:rPr>
          <w:instrText xml:space="preserve"> PAGE   \* MERGEFORMAT </w:instrText>
        </w:r>
        <w:r w:rsidRPr="001B38BB">
          <w:rPr>
            <w:rFonts w:ascii="Times New Roman" w:hAnsi="Times New Roman" w:cs="Times New Roman"/>
          </w:rPr>
          <w:fldChar w:fldCharType="separate"/>
        </w:r>
        <w:r>
          <w:rPr>
            <w:rFonts w:ascii="Times New Roman" w:hAnsi="Times New Roman" w:cs="Times New Roman"/>
            <w:noProof/>
          </w:rPr>
          <w:t>1</w:t>
        </w:r>
        <w:r w:rsidRPr="001B38BB">
          <w:rPr>
            <w:rFonts w:ascii="Times New Roman" w:hAnsi="Times New Roman" w:cs="Times New Roman"/>
          </w:rPr>
          <w:fldChar w:fldCharType="end"/>
        </w:r>
        <w:r w:rsidRPr="001B38BB">
          <w:rPr>
            <w:rFonts w:ascii="Times New Roman" w:hAnsi="Times New Roman" w:cs="Times New Roman"/>
          </w:rPr>
          <w:t xml:space="preserve">        </w:t>
        </w:r>
        <w:r>
          <w:rPr>
            <w:rFonts w:ascii="Times New Roman" w:hAnsi="Times New Roman" w:cs="Times New Roman"/>
          </w:rPr>
          <w:t xml:space="preserve">                               </w:t>
        </w:r>
        <w:r w:rsidRPr="001B38BB">
          <w:rPr>
            <w:rFonts w:ascii="Times New Roman" w:hAnsi="Times New Roman" w:cs="Times New Roman"/>
          </w:rPr>
          <w:t xml:space="preserve">                                           SpotLaw</w:t>
        </w:r>
      </w:p>
    </w:sdtContent>
  </w:sdt>
  <w:p w:rsidR="001B38BB" w:rsidRPr="001B38BB" w:rsidRDefault="001B38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0E3" w:rsidRDefault="005170E3" w:rsidP="001B38BB">
      <w:pPr>
        <w:spacing w:after="0" w:line="240" w:lineRule="auto"/>
      </w:pPr>
      <w:r>
        <w:separator/>
      </w:r>
    </w:p>
  </w:footnote>
  <w:footnote w:type="continuationSeparator" w:id="1">
    <w:p w:rsidR="005170E3" w:rsidRDefault="005170E3" w:rsidP="001B38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52DC"/>
    <w:rsid w:val="001B38BB"/>
    <w:rsid w:val="003552DC"/>
    <w:rsid w:val="00412DA4"/>
    <w:rsid w:val="005170E3"/>
    <w:rsid w:val="0065755B"/>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2DC"/>
    <w:pPr>
      <w:ind w:left="720"/>
      <w:contextualSpacing/>
    </w:pPr>
  </w:style>
  <w:style w:type="paragraph" w:styleId="Header">
    <w:name w:val="header"/>
    <w:basedOn w:val="Normal"/>
    <w:link w:val="HeaderChar"/>
    <w:uiPriority w:val="99"/>
    <w:semiHidden/>
    <w:unhideWhenUsed/>
    <w:rsid w:val="001B38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8BB"/>
  </w:style>
  <w:style w:type="paragraph" w:styleId="Footer">
    <w:name w:val="footer"/>
    <w:basedOn w:val="Normal"/>
    <w:link w:val="FooterChar"/>
    <w:uiPriority w:val="99"/>
    <w:unhideWhenUsed/>
    <w:rsid w:val="001B3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2016-01-29T05:48:00Z</dcterms:created>
  <dcterms:modified xsi:type="dcterms:W3CDTF">2016-01-29T06:06:00Z</dcterms:modified>
</cp:coreProperties>
</file>