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668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96683" w:rsidRP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J.K. Cement Limited.</w:t>
      </w: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596683" w:rsidRP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</w:t>
      </w:r>
      <w:r w:rsidRPr="00596683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o</w:t>
      </w:r>
      <w:r w:rsidRPr="00596683">
        <w:rPr>
          <w:rFonts w:ascii="Times New Roman" w:hAnsi="Times New Roman" w:cs="Times New Roman"/>
          <w:sz w:val="25"/>
          <w:szCs w:val="25"/>
        </w:rPr>
        <w:t>f Rajasthan &amp; Ors.</w:t>
      </w: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S.L.P.(Civil.)No.21399 of</w:t>
      </w:r>
      <w:r w:rsidRPr="00596683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596683" w:rsidRP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r w:rsidRPr="00596683">
        <w:rPr>
          <w:rFonts w:ascii="Times New Roman" w:hAnsi="Times New Roman" w:cs="Times New Roman"/>
          <w:sz w:val="25"/>
          <w:szCs w:val="25"/>
        </w:rPr>
        <w:t>Anil R. Dave</w:t>
      </w:r>
      <w:r>
        <w:rPr>
          <w:rFonts w:ascii="Times New Roman" w:hAnsi="Times New Roman" w:cs="Times New Roman"/>
          <w:sz w:val="25"/>
          <w:szCs w:val="25"/>
        </w:rPr>
        <w:t xml:space="preserve"> and Adarsh Kumar Goel,JJ.)</w:t>
      </w: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20.01.2016</w:t>
      </w: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96683" w:rsidRDefault="00596683" w:rsidP="005966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6683">
        <w:rPr>
          <w:rFonts w:ascii="Times New Roman" w:hAnsi="Times New Roman" w:cs="Times New Roman"/>
          <w:b/>
          <w:sz w:val="25"/>
          <w:szCs w:val="25"/>
        </w:rPr>
        <w:t>ORDER</w:t>
      </w:r>
    </w:p>
    <w:p w:rsidR="00596683" w:rsidRPr="00596683" w:rsidRDefault="00596683" w:rsidP="005966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6683" w:rsidRDefault="00596683" w:rsidP="005966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96683">
        <w:rPr>
          <w:rFonts w:ascii="Times New Roman" w:hAnsi="Times New Roman" w:cs="Times New Roman"/>
          <w:b/>
          <w:sz w:val="25"/>
          <w:szCs w:val="25"/>
        </w:rPr>
        <w:t>Adarsh Kumar Goel,J.</w:t>
      </w:r>
    </w:p>
    <w:p w:rsidR="00596683" w:rsidRPr="00596683" w:rsidRDefault="00596683" w:rsidP="005966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6683" w:rsidRPr="00596683" w:rsidRDefault="00596683" w:rsidP="00596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6683">
        <w:rPr>
          <w:rFonts w:ascii="Times New Roman" w:hAnsi="Times New Roman" w:cs="Times New Roman"/>
          <w:sz w:val="25"/>
          <w:szCs w:val="25"/>
        </w:rPr>
        <w:t>1. In view of judgment passed today in Civil Appeal No. 434</w:t>
      </w:r>
      <w:r>
        <w:rPr>
          <w:rFonts w:ascii="Times New Roman" w:hAnsi="Times New Roman" w:cs="Times New Roman"/>
          <w:sz w:val="25"/>
          <w:szCs w:val="25"/>
        </w:rPr>
        <w:t xml:space="preserve"> of 2016(@ SLP (Civil) </w:t>
      </w:r>
      <w:r w:rsidRPr="00596683">
        <w:rPr>
          <w:rFonts w:ascii="Times New Roman" w:hAnsi="Times New Roman" w:cs="Times New Roman"/>
          <w:sz w:val="25"/>
          <w:szCs w:val="25"/>
        </w:rPr>
        <w:t>No.23311 of 2015) titled "State 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96683">
        <w:rPr>
          <w:rFonts w:ascii="Times New Roman" w:hAnsi="Times New Roman" w:cs="Times New Roman"/>
          <w:sz w:val="25"/>
          <w:szCs w:val="25"/>
        </w:rPr>
        <w:t>Rajasthan and others versus Gotan Lime Stone Khanji Udyog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96683">
        <w:rPr>
          <w:rFonts w:ascii="Times New Roman" w:hAnsi="Times New Roman" w:cs="Times New Roman"/>
          <w:sz w:val="25"/>
          <w:szCs w:val="25"/>
        </w:rPr>
        <w:t>Private Limited", no further order is necessary in this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96683">
        <w:rPr>
          <w:rFonts w:ascii="Times New Roman" w:hAnsi="Times New Roman" w:cs="Times New Roman"/>
          <w:sz w:val="25"/>
          <w:szCs w:val="25"/>
        </w:rPr>
        <w:t>petition. The same stands disposed of accordingly.</w:t>
      </w:r>
    </w:p>
    <w:sectPr w:rsidR="00596683" w:rsidRPr="00596683" w:rsidSect="0045174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AD" w:rsidRDefault="004515AD" w:rsidP="00596683">
      <w:pPr>
        <w:spacing w:after="0" w:line="240" w:lineRule="auto"/>
      </w:pPr>
      <w:r>
        <w:separator/>
      </w:r>
    </w:p>
  </w:endnote>
  <w:endnote w:type="continuationSeparator" w:id="1">
    <w:p w:rsidR="004515AD" w:rsidRDefault="004515AD" w:rsidP="0059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014767"/>
      <w:docPartObj>
        <w:docPartGallery w:val="Page Numbers (Bottom of Page)"/>
        <w:docPartUnique/>
      </w:docPartObj>
    </w:sdtPr>
    <w:sdtContent>
      <w:p w:rsidR="00596683" w:rsidRPr="00596683" w:rsidRDefault="00596683">
        <w:pPr>
          <w:pStyle w:val="Footer"/>
          <w:jc w:val="center"/>
          <w:rPr>
            <w:rFonts w:ascii="Times New Roman" w:hAnsi="Times New Roman" w:cs="Times New Roman"/>
          </w:rPr>
        </w:pPr>
        <w:r w:rsidRPr="00596683">
          <w:rPr>
            <w:rFonts w:ascii="Times New Roman" w:hAnsi="Times New Roman" w:cs="Times New Roman"/>
          </w:rPr>
          <w:t xml:space="preserve">                                                                          </w:t>
        </w:r>
        <w:r w:rsidRPr="00596683">
          <w:rPr>
            <w:rFonts w:ascii="Times New Roman" w:hAnsi="Times New Roman" w:cs="Times New Roman"/>
          </w:rPr>
          <w:fldChar w:fldCharType="begin"/>
        </w:r>
        <w:r w:rsidRPr="00596683">
          <w:rPr>
            <w:rFonts w:ascii="Times New Roman" w:hAnsi="Times New Roman" w:cs="Times New Roman"/>
          </w:rPr>
          <w:instrText xml:space="preserve"> PAGE   \* MERGEFORMAT </w:instrText>
        </w:r>
        <w:r w:rsidRPr="0059668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596683">
          <w:rPr>
            <w:rFonts w:ascii="Times New Roman" w:hAnsi="Times New Roman" w:cs="Times New Roman"/>
          </w:rPr>
          <w:fldChar w:fldCharType="end"/>
        </w:r>
        <w:r w:rsidRPr="00596683">
          <w:rPr>
            <w:rFonts w:ascii="Times New Roman" w:hAnsi="Times New Roman" w:cs="Times New Roman"/>
          </w:rPr>
          <w:t xml:space="preserve">                                                                               SpotLaw</w:t>
        </w:r>
      </w:p>
    </w:sdtContent>
  </w:sdt>
  <w:p w:rsidR="00596683" w:rsidRPr="00596683" w:rsidRDefault="0059668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AD" w:rsidRDefault="004515AD" w:rsidP="00596683">
      <w:pPr>
        <w:spacing w:after="0" w:line="240" w:lineRule="auto"/>
      </w:pPr>
      <w:r>
        <w:separator/>
      </w:r>
    </w:p>
  </w:footnote>
  <w:footnote w:type="continuationSeparator" w:id="1">
    <w:p w:rsidR="004515AD" w:rsidRDefault="004515AD" w:rsidP="00596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683"/>
    <w:rsid w:val="00412DA4"/>
    <w:rsid w:val="004515AD"/>
    <w:rsid w:val="0045174B"/>
    <w:rsid w:val="00596683"/>
    <w:rsid w:val="00A0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683"/>
  </w:style>
  <w:style w:type="paragraph" w:styleId="Footer">
    <w:name w:val="footer"/>
    <w:basedOn w:val="Normal"/>
    <w:link w:val="FooterChar"/>
    <w:uiPriority w:val="99"/>
    <w:unhideWhenUsed/>
    <w:rsid w:val="0059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2016-01-21T11:29:00Z</dcterms:created>
  <dcterms:modified xsi:type="dcterms:W3CDTF">2016-01-21T11:33:00Z</dcterms:modified>
</cp:coreProperties>
</file>