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FE0" w:rsidRPr="00D47FE0" w:rsidRDefault="00D47FE0" w:rsidP="00D47FE0">
      <w:pPr>
        <w:jc w:val="center"/>
        <w:rPr>
          <w:b/>
          <w:szCs w:val="20"/>
        </w:rPr>
      </w:pPr>
      <w:r w:rsidRPr="00D47FE0">
        <w:rPr>
          <w:b/>
          <w:szCs w:val="20"/>
        </w:rPr>
        <w:t>SUPREME COURT OF INDIA</w:t>
      </w:r>
    </w:p>
    <w:p w:rsidR="00D47FE0" w:rsidRPr="00D47FE0" w:rsidRDefault="00D47FE0" w:rsidP="00D47FE0">
      <w:pPr>
        <w:jc w:val="center"/>
        <w:rPr>
          <w:b/>
          <w:szCs w:val="20"/>
        </w:rPr>
      </w:pPr>
    </w:p>
    <w:p w:rsidR="00D47FE0" w:rsidRDefault="00D47FE0" w:rsidP="00D47FE0">
      <w:pPr>
        <w:jc w:val="center"/>
        <w:rPr>
          <w:szCs w:val="20"/>
        </w:rPr>
      </w:pPr>
      <w:r w:rsidRPr="00D47FE0">
        <w:rPr>
          <w:szCs w:val="20"/>
        </w:rPr>
        <w:t>Jashoda Kumari Pradhan &amp; Anr.</w:t>
      </w:r>
    </w:p>
    <w:p w:rsidR="00D47FE0" w:rsidRDefault="00D47FE0" w:rsidP="00D47FE0">
      <w:pPr>
        <w:jc w:val="center"/>
        <w:rPr>
          <w:szCs w:val="20"/>
        </w:rPr>
      </w:pPr>
    </w:p>
    <w:p w:rsidR="00D47FE0" w:rsidRDefault="00D47FE0" w:rsidP="00D47FE0">
      <w:pPr>
        <w:jc w:val="center"/>
        <w:rPr>
          <w:szCs w:val="20"/>
        </w:rPr>
      </w:pPr>
      <w:r>
        <w:rPr>
          <w:szCs w:val="20"/>
        </w:rPr>
        <w:t>Vs.</w:t>
      </w:r>
    </w:p>
    <w:p w:rsidR="00D47FE0" w:rsidRPr="00D47FE0" w:rsidRDefault="00D47FE0" w:rsidP="00D47FE0">
      <w:pPr>
        <w:jc w:val="center"/>
        <w:rPr>
          <w:szCs w:val="20"/>
        </w:rPr>
      </w:pPr>
    </w:p>
    <w:p w:rsidR="00D47FE0" w:rsidRDefault="00D47FE0" w:rsidP="00D47FE0">
      <w:pPr>
        <w:jc w:val="center"/>
        <w:rPr>
          <w:szCs w:val="20"/>
        </w:rPr>
      </w:pPr>
      <w:r w:rsidRPr="00D47FE0">
        <w:rPr>
          <w:szCs w:val="20"/>
        </w:rPr>
        <w:t>The</w:t>
      </w:r>
      <w:r>
        <w:rPr>
          <w:szCs w:val="20"/>
        </w:rPr>
        <w:t xml:space="preserve"> Divisional Manager, the United India Insurance Company </w:t>
      </w:r>
      <w:r w:rsidRPr="00D47FE0">
        <w:rPr>
          <w:szCs w:val="20"/>
        </w:rPr>
        <w:t>Ltd. &amp; Anr.</w:t>
      </w:r>
    </w:p>
    <w:p w:rsidR="00D47FE0" w:rsidRDefault="00D47FE0" w:rsidP="00D47FE0">
      <w:pPr>
        <w:jc w:val="center"/>
        <w:rPr>
          <w:szCs w:val="20"/>
        </w:rPr>
      </w:pPr>
    </w:p>
    <w:p w:rsidR="00D47FE0" w:rsidRDefault="00D47FE0" w:rsidP="00D47FE0">
      <w:pPr>
        <w:jc w:val="center"/>
        <w:rPr>
          <w:szCs w:val="20"/>
        </w:rPr>
      </w:pPr>
      <w:r>
        <w:rPr>
          <w:szCs w:val="20"/>
        </w:rPr>
        <w:t>C.A.No.514 of</w:t>
      </w:r>
      <w:r w:rsidRPr="00D47FE0">
        <w:rPr>
          <w:szCs w:val="20"/>
        </w:rPr>
        <w:t xml:space="preserve"> 2016</w:t>
      </w:r>
    </w:p>
    <w:p w:rsidR="00D47FE0" w:rsidRDefault="00D47FE0" w:rsidP="00D47FE0">
      <w:pPr>
        <w:jc w:val="center"/>
        <w:rPr>
          <w:szCs w:val="20"/>
        </w:rPr>
      </w:pPr>
    </w:p>
    <w:p w:rsidR="00D47FE0" w:rsidRDefault="00D47FE0" w:rsidP="00D47FE0">
      <w:pPr>
        <w:jc w:val="center"/>
        <w:rPr>
          <w:szCs w:val="20"/>
        </w:rPr>
      </w:pPr>
      <w:r>
        <w:rPr>
          <w:szCs w:val="20"/>
        </w:rPr>
        <w:t>(Anil R.Dave and Adarsh Kumar Goel,JJ.,)</w:t>
      </w:r>
    </w:p>
    <w:p w:rsidR="00D47FE0" w:rsidRDefault="00D47FE0" w:rsidP="00D47FE0">
      <w:pPr>
        <w:jc w:val="center"/>
        <w:rPr>
          <w:szCs w:val="20"/>
        </w:rPr>
      </w:pPr>
    </w:p>
    <w:p w:rsidR="00D47FE0" w:rsidRDefault="00D47FE0" w:rsidP="00D47FE0">
      <w:pPr>
        <w:jc w:val="center"/>
        <w:rPr>
          <w:szCs w:val="20"/>
        </w:rPr>
      </w:pPr>
      <w:r>
        <w:rPr>
          <w:szCs w:val="20"/>
        </w:rPr>
        <w:t>22.01.2016</w:t>
      </w:r>
    </w:p>
    <w:p w:rsidR="00D47FE0" w:rsidRDefault="00D47FE0" w:rsidP="00D47FE0">
      <w:pPr>
        <w:jc w:val="center"/>
        <w:rPr>
          <w:szCs w:val="20"/>
        </w:rPr>
      </w:pPr>
    </w:p>
    <w:p w:rsidR="00D47FE0" w:rsidRPr="00D47FE0" w:rsidRDefault="00D47FE0" w:rsidP="00D47FE0">
      <w:pPr>
        <w:jc w:val="center"/>
        <w:rPr>
          <w:b/>
          <w:szCs w:val="20"/>
        </w:rPr>
      </w:pPr>
      <w:r w:rsidRPr="00D47FE0">
        <w:rPr>
          <w:b/>
          <w:szCs w:val="20"/>
        </w:rPr>
        <w:t>JUDGMENT</w:t>
      </w:r>
    </w:p>
    <w:p w:rsidR="00D47FE0" w:rsidRPr="00D47FE0" w:rsidRDefault="00D47FE0" w:rsidP="00D47FE0">
      <w:pPr>
        <w:jc w:val="both"/>
        <w:rPr>
          <w:b/>
          <w:szCs w:val="20"/>
        </w:rPr>
      </w:pPr>
    </w:p>
    <w:p w:rsidR="00D47FE0" w:rsidRPr="00D47FE0" w:rsidRDefault="00D47FE0" w:rsidP="00D47FE0">
      <w:pPr>
        <w:jc w:val="both"/>
        <w:rPr>
          <w:b/>
          <w:szCs w:val="20"/>
        </w:rPr>
      </w:pPr>
      <w:r w:rsidRPr="00D47FE0">
        <w:rPr>
          <w:b/>
          <w:szCs w:val="20"/>
        </w:rPr>
        <w:t>Anil R.Dave, J.,</w:t>
      </w:r>
    </w:p>
    <w:p w:rsidR="00D47FE0" w:rsidRDefault="00D47FE0" w:rsidP="00D47FE0">
      <w:pPr>
        <w:jc w:val="both"/>
        <w:rPr>
          <w:szCs w:val="20"/>
        </w:rPr>
      </w:pPr>
    </w:p>
    <w:p w:rsidR="00D47FE0" w:rsidRDefault="00D47FE0" w:rsidP="00D47FE0">
      <w:pPr>
        <w:jc w:val="both"/>
        <w:rPr>
          <w:szCs w:val="20"/>
        </w:rPr>
      </w:pPr>
      <w:r w:rsidRPr="00D47FE0">
        <w:rPr>
          <w:szCs w:val="20"/>
        </w:rPr>
        <w:t>SLP(C)No.2266/2015</w:t>
      </w:r>
    </w:p>
    <w:p w:rsidR="00D47FE0" w:rsidRPr="00D47FE0" w:rsidRDefault="00D47FE0" w:rsidP="00D47FE0">
      <w:pPr>
        <w:jc w:val="both"/>
        <w:rPr>
          <w:szCs w:val="20"/>
        </w:rPr>
      </w:pPr>
    </w:p>
    <w:p w:rsidR="00D47FE0" w:rsidRDefault="00D47FE0" w:rsidP="00D47FE0">
      <w:pPr>
        <w:jc w:val="both"/>
        <w:rPr>
          <w:szCs w:val="20"/>
        </w:rPr>
      </w:pPr>
      <w:r>
        <w:rPr>
          <w:szCs w:val="20"/>
        </w:rPr>
        <w:t xml:space="preserve">1. </w:t>
      </w:r>
      <w:r w:rsidRPr="00D47FE0">
        <w:rPr>
          <w:szCs w:val="20"/>
        </w:rPr>
        <w:t xml:space="preserve"> Leave granted.</w:t>
      </w:r>
    </w:p>
    <w:p w:rsidR="00D47FE0" w:rsidRPr="00D47FE0" w:rsidRDefault="00D47FE0" w:rsidP="00D47FE0">
      <w:pPr>
        <w:jc w:val="both"/>
        <w:rPr>
          <w:szCs w:val="20"/>
        </w:rPr>
      </w:pPr>
    </w:p>
    <w:p w:rsidR="00D47FE0" w:rsidRDefault="00D47FE0" w:rsidP="00D47FE0">
      <w:pPr>
        <w:jc w:val="both"/>
        <w:rPr>
          <w:szCs w:val="20"/>
        </w:rPr>
      </w:pPr>
      <w:r>
        <w:rPr>
          <w:szCs w:val="20"/>
        </w:rPr>
        <w:t xml:space="preserve">2. Heard the </w:t>
      </w:r>
      <w:r w:rsidRPr="00D47FE0">
        <w:rPr>
          <w:szCs w:val="20"/>
        </w:rPr>
        <w:t>learned</w:t>
      </w:r>
      <w:r w:rsidRPr="00D47FE0">
        <w:rPr>
          <w:szCs w:val="20"/>
        </w:rPr>
        <w:tab/>
        <w:t>counsel.</w:t>
      </w:r>
    </w:p>
    <w:p w:rsidR="00D47FE0" w:rsidRPr="00D47FE0" w:rsidRDefault="00D47FE0" w:rsidP="00D47FE0">
      <w:pPr>
        <w:jc w:val="both"/>
        <w:rPr>
          <w:szCs w:val="20"/>
        </w:rPr>
      </w:pPr>
    </w:p>
    <w:p w:rsidR="00D47FE0" w:rsidRDefault="00D47FE0" w:rsidP="00D47FE0">
      <w:pPr>
        <w:jc w:val="both"/>
        <w:rPr>
          <w:szCs w:val="20"/>
        </w:rPr>
      </w:pPr>
      <w:r>
        <w:rPr>
          <w:szCs w:val="20"/>
        </w:rPr>
        <w:t xml:space="preserve">3. The issue </w:t>
      </w:r>
      <w:r w:rsidRPr="00D47FE0">
        <w:rPr>
          <w:szCs w:val="20"/>
        </w:rPr>
        <w:t>involved in</w:t>
      </w:r>
      <w:r>
        <w:rPr>
          <w:szCs w:val="20"/>
        </w:rPr>
        <w:t xml:space="preserve"> the</w:t>
      </w:r>
      <w:r>
        <w:rPr>
          <w:szCs w:val="20"/>
        </w:rPr>
        <w:tab/>
        <w:t>appeal is with</w:t>
      </w:r>
      <w:r>
        <w:rPr>
          <w:szCs w:val="20"/>
        </w:rPr>
        <w:tab/>
        <w:t>regard</w:t>
      </w:r>
      <w:r>
        <w:rPr>
          <w:szCs w:val="20"/>
        </w:rPr>
        <w:tab/>
        <w:t xml:space="preserve">to </w:t>
      </w:r>
      <w:r w:rsidRPr="00D47FE0">
        <w:rPr>
          <w:szCs w:val="20"/>
        </w:rPr>
        <w:t>payment of interest, to the legal heirs of the deceased, under the provisions of Workmen Compensation Act, 1923.</w:t>
      </w:r>
    </w:p>
    <w:p w:rsidR="00D47FE0" w:rsidRPr="00D47FE0" w:rsidRDefault="00D47FE0" w:rsidP="00D47FE0">
      <w:pPr>
        <w:jc w:val="both"/>
        <w:rPr>
          <w:szCs w:val="20"/>
        </w:rPr>
      </w:pPr>
    </w:p>
    <w:p w:rsidR="00D47FE0" w:rsidRDefault="00D47FE0" w:rsidP="00D47FE0">
      <w:pPr>
        <w:jc w:val="both"/>
        <w:rPr>
          <w:szCs w:val="20"/>
        </w:rPr>
      </w:pPr>
      <w:r>
        <w:rPr>
          <w:szCs w:val="20"/>
        </w:rPr>
        <w:t xml:space="preserve">4. </w:t>
      </w:r>
      <w:r w:rsidRPr="00D47FE0">
        <w:rPr>
          <w:szCs w:val="20"/>
        </w:rPr>
        <w:t>The Assistant Labour Commissioner-cum-Commissioner for Workmen</w:t>
      </w:r>
      <w:r w:rsidRPr="00D47FE0">
        <w:rPr>
          <w:rFonts w:hint="eastAsia"/>
          <w:szCs w:val="20"/>
        </w:rPr>
        <w:t>’</w:t>
      </w:r>
      <w:r>
        <w:rPr>
          <w:szCs w:val="20"/>
        </w:rPr>
        <w:t xml:space="preserve">s </w:t>
      </w:r>
      <w:r w:rsidRPr="00D47FE0">
        <w:rPr>
          <w:szCs w:val="20"/>
        </w:rPr>
        <w:t>Compensatio</w:t>
      </w:r>
      <w:r>
        <w:rPr>
          <w:szCs w:val="20"/>
        </w:rPr>
        <w:t xml:space="preserve">n, Odisha, Bhubaneswar, in W.C. </w:t>
      </w:r>
      <w:r w:rsidRPr="00D47FE0">
        <w:rPr>
          <w:szCs w:val="20"/>
        </w:rPr>
        <w:t>Case No.122/2009 dated 18th October, 2014, had awarded a sum of Rs.3,06,180/- (Rupees Three Lakhs Six Thousand One Hundred Eighty only) by way of compensation to the heirs of a deceased workman along with interest thereon @12% per annum. The said Award was challenged before the High Court and the High Court allowed the appeal filed by claimants deleting the provisions with regard to payment of interest.</w:t>
      </w:r>
    </w:p>
    <w:p w:rsidR="00D47FE0" w:rsidRPr="00D47FE0" w:rsidRDefault="00D47FE0" w:rsidP="00D47FE0">
      <w:pPr>
        <w:jc w:val="both"/>
        <w:rPr>
          <w:szCs w:val="20"/>
        </w:rPr>
      </w:pPr>
    </w:p>
    <w:p w:rsidR="00D47FE0" w:rsidRDefault="00D47FE0" w:rsidP="00D47FE0">
      <w:pPr>
        <w:jc w:val="both"/>
        <w:rPr>
          <w:szCs w:val="20"/>
        </w:rPr>
      </w:pPr>
      <w:r>
        <w:rPr>
          <w:szCs w:val="20"/>
        </w:rPr>
        <w:t xml:space="preserve">5. </w:t>
      </w:r>
      <w:r w:rsidRPr="00D47FE0">
        <w:rPr>
          <w:szCs w:val="20"/>
        </w:rPr>
        <w:t>We fail to see the reason for which the High Court denied payment of interest to the legal heirs. Therefore, we set aside the impugned judgment passed by the High Court with regard to non-payment of interest and restore the Award dated 18th October, 2014, directing the respondent to pay interest, as awarded by the Assistant Labour Commissioner-cum-Commissioner. The amount shall be paid by the respondent-Insurance Company to the appellants within eight weeks from the date of receipt of this order.</w:t>
      </w:r>
    </w:p>
    <w:p w:rsidR="00D47FE0" w:rsidRPr="00D47FE0" w:rsidRDefault="00D47FE0" w:rsidP="00D47FE0">
      <w:pPr>
        <w:jc w:val="both"/>
        <w:rPr>
          <w:szCs w:val="20"/>
        </w:rPr>
      </w:pPr>
    </w:p>
    <w:p w:rsidR="00D47FE0" w:rsidRDefault="00D47FE0" w:rsidP="00D47FE0">
      <w:pPr>
        <w:jc w:val="both"/>
        <w:rPr>
          <w:szCs w:val="20"/>
        </w:rPr>
      </w:pPr>
      <w:r>
        <w:rPr>
          <w:szCs w:val="20"/>
        </w:rPr>
        <w:t xml:space="preserve">6. </w:t>
      </w:r>
      <w:r w:rsidRPr="00D47FE0">
        <w:rPr>
          <w:szCs w:val="20"/>
        </w:rPr>
        <w:t>If the respondent-Insurance Company is aggrieved by this order, it would be open to file an application so that the matter can be reconsidered.</w:t>
      </w:r>
    </w:p>
    <w:p w:rsidR="00D47FE0" w:rsidRPr="00D47FE0" w:rsidRDefault="00D47FE0" w:rsidP="00D47FE0">
      <w:pPr>
        <w:jc w:val="both"/>
        <w:rPr>
          <w:szCs w:val="20"/>
        </w:rPr>
      </w:pPr>
    </w:p>
    <w:p w:rsidR="00D47FE0" w:rsidRDefault="00D47FE0" w:rsidP="00D47FE0">
      <w:pPr>
        <w:jc w:val="both"/>
        <w:rPr>
          <w:szCs w:val="20"/>
        </w:rPr>
      </w:pPr>
      <w:r>
        <w:rPr>
          <w:szCs w:val="20"/>
        </w:rPr>
        <w:lastRenderedPageBreak/>
        <w:t xml:space="preserve">7. </w:t>
      </w:r>
      <w:r w:rsidRPr="00D47FE0">
        <w:rPr>
          <w:szCs w:val="20"/>
        </w:rPr>
        <w:t>Intimation of this order be forwarded to the respondents.</w:t>
      </w:r>
    </w:p>
    <w:p w:rsidR="00D47FE0" w:rsidRPr="00D47FE0" w:rsidRDefault="00D47FE0" w:rsidP="00D47FE0">
      <w:pPr>
        <w:jc w:val="both"/>
        <w:rPr>
          <w:szCs w:val="20"/>
        </w:rPr>
      </w:pPr>
    </w:p>
    <w:p w:rsidR="00D47FE0" w:rsidRDefault="00D47FE0" w:rsidP="00D47FE0">
      <w:pPr>
        <w:jc w:val="both"/>
        <w:rPr>
          <w:szCs w:val="20"/>
        </w:rPr>
      </w:pPr>
      <w:r>
        <w:rPr>
          <w:szCs w:val="20"/>
        </w:rPr>
        <w:t xml:space="preserve">8. </w:t>
      </w:r>
      <w:r w:rsidRPr="00D47FE0">
        <w:rPr>
          <w:szCs w:val="20"/>
        </w:rPr>
        <w:t xml:space="preserve"> With the above directions, the appeal is disposed of as allowed with no order as to costs.</w:t>
      </w:r>
      <w:r>
        <w:rPr>
          <w:szCs w:val="20"/>
        </w:rPr>
        <w:t xml:space="preserve"> </w:t>
      </w:r>
      <w:r w:rsidRPr="00D47FE0">
        <w:rPr>
          <w:szCs w:val="20"/>
        </w:rPr>
        <w:t xml:space="preserve"> Pending application, if any, stands disposed of.</w:t>
      </w:r>
    </w:p>
    <w:p w:rsidR="00D47FE0" w:rsidRPr="00D47FE0" w:rsidRDefault="00D47FE0" w:rsidP="00D47FE0">
      <w:pPr>
        <w:jc w:val="both"/>
        <w:rPr>
          <w:szCs w:val="20"/>
        </w:rPr>
      </w:pPr>
    </w:p>
    <w:p w:rsidR="00FC1CE7" w:rsidRPr="00D47FE0" w:rsidRDefault="00FC1CE7" w:rsidP="00D47FE0">
      <w:pPr>
        <w:jc w:val="both"/>
        <w:rPr>
          <w:szCs w:val="20"/>
        </w:rPr>
      </w:pPr>
    </w:p>
    <w:sectPr w:rsidR="00FC1CE7" w:rsidRPr="00D47FE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839" w:rsidRDefault="00F94839" w:rsidP="00CF3BB7">
      <w:r>
        <w:separator/>
      </w:r>
    </w:p>
  </w:endnote>
  <w:endnote w:type="continuationSeparator" w:id="1">
    <w:p w:rsidR="00F94839" w:rsidRDefault="00F9483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35CB9" w:rsidRPr="00CF3BB7">
          <w:rPr>
            <w:sz w:val="22"/>
            <w:szCs w:val="22"/>
          </w:rPr>
          <w:fldChar w:fldCharType="begin"/>
        </w:r>
        <w:r w:rsidRPr="00CF3BB7">
          <w:rPr>
            <w:sz w:val="22"/>
            <w:szCs w:val="22"/>
          </w:rPr>
          <w:instrText xml:space="preserve"> PAGE   \* MERGEFORMAT </w:instrText>
        </w:r>
        <w:r w:rsidR="00F35CB9" w:rsidRPr="00CF3BB7">
          <w:rPr>
            <w:sz w:val="22"/>
            <w:szCs w:val="22"/>
          </w:rPr>
          <w:fldChar w:fldCharType="separate"/>
        </w:r>
        <w:r w:rsidR="00404798">
          <w:rPr>
            <w:noProof/>
            <w:sz w:val="22"/>
            <w:szCs w:val="22"/>
          </w:rPr>
          <w:t>1</w:t>
        </w:r>
        <w:r w:rsidR="00F35CB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839" w:rsidRDefault="00F94839" w:rsidP="00CF3BB7">
      <w:r>
        <w:separator/>
      </w:r>
    </w:p>
  </w:footnote>
  <w:footnote w:type="continuationSeparator" w:id="1">
    <w:p w:rsidR="00F94839" w:rsidRDefault="00F9483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5238"/>
    <w:rsid w:val="0036795D"/>
    <w:rsid w:val="003C2873"/>
    <w:rsid w:val="00404798"/>
    <w:rsid w:val="004449FA"/>
    <w:rsid w:val="004839BC"/>
    <w:rsid w:val="004A453B"/>
    <w:rsid w:val="004E0D9F"/>
    <w:rsid w:val="00524B9D"/>
    <w:rsid w:val="00533ECA"/>
    <w:rsid w:val="0058585A"/>
    <w:rsid w:val="00604F06"/>
    <w:rsid w:val="006212D9"/>
    <w:rsid w:val="0068588D"/>
    <w:rsid w:val="006F33DA"/>
    <w:rsid w:val="007618D1"/>
    <w:rsid w:val="007E2208"/>
    <w:rsid w:val="00843666"/>
    <w:rsid w:val="008E21C3"/>
    <w:rsid w:val="008E539F"/>
    <w:rsid w:val="00941E4C"/>
    <w:rsid w:val="00994234"/>
    <w:rsid w:val="009A2AF4"/>
    <w:rsid w:val="009B20C3"/>
    <w:rsid w:val="009B20E5"/>
    <w:rsid w:val="009F0DE5"/>
    <w:rsid w:val="009F10CE"/>
    <w:rsid w:val="00A101DA"/>
    <w:rsid w:val="00A235B4"/>
    <w:rsid w:val="00A94F25"/>
    <w:rsid w:val="00B20BB0"/>
    <w:rsid w:val="00B46EB1"/>
    <w:rsid w:val="00B52D42"/>
    <w:rsid w:val="00B76037"/>
    <w:rsid w:val="00B86FD0"/>
    <w:rsid w:val="00BB7D6F"/>
    <w:rsid w:val="00BD6540"/>
    <w:rsid w:val="00BD6D43"/>
    <w:rsid w:val="00BF664C"/>
    <w:rsid w:val="00C6004E"/>
    <w:rsid w:val="00C620FE"/>
    <w:rsid w:val="00C87D0E"/>
    <w:rsid w:val="00CA1231"/>
    <w:rsid w:val="00CB1919"/>
    <w:rsid w:val="00CE175D"/>
    <w:rsid w:val="00CF3BB7"/>
    <w:rsid w:val="00D21C5E"/>
    <w:rsid w:val="00D47FE0"/>
    <w:rsid w:val="00DE2921"/>
    <w:rsid w:val="00E35387"/>
    <w:rsid w:val="00E44FF9"/>
    <w:rsid w:val="00E51D0F"/>
    <w:rsid w:val="00EC2B6E"/>
    <w:rsid w:val="00F20074"/>
    <w:rsid w:val="00F35CB9"/>
    <w:rsid w:val="00F94839"/>
    <w:rsid w:val="00FA5C99"/>
    <w:rsid w:val="00FC1CE7"/>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2016-08-31T10:20:00Z</cp:lastPrinted>
  <dcterms:created xsi:type="dcterms:W3CDTF">2016-08-31T10:26:00Z</dcterms:created>
  <dcterms:modified xsi:type="dcterms:W3CDTF">2016-08-31T10:26:00Z</dcterms:modified>
</cp:coreProperties>
</file>