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D3E" w:rsidRDefault="00D10D3E" w:rsidP="00D10D3E">
      <w:pPr>
        <w:spacing w:after="0" w:line="240" w:lineRule="auto"/>
        <w:jc w:val="center"/>
        <w:rPr>
          <w:rFonts w:ascii="Times New Roman" w:hAnsi="Times New Roman" w:cs="Times New Roman"/>
          <w:b/>
          <w:sz w:val="25"/>
          <w:szCs w:val="25"/>
        </w:rPr>
      </w:pPr>
      <w:r w:rsidRPr="00D10D3E">
        <w:rPr>
          <w:rFonts w:ascii="Times New Roman" w:hAnsi="Times New Roman" w:cs="Times New Roman"/>
          <w:b/>
          <w:sz w:val="25"/>
          <w:szCs w:val="25"/>
        </w:rPr>
        <w:t>SUPREME COURT OF INDIA</w:t>
      </w:r>
    </w:p>
    <w:p w:rsidR="00D10D3E" w:rsidRPr="00D10D3E" w:rsidRDefault="00D10D3E" w:rsidP="00D10D3E">
      <w:pPr>
        <w:spacing w:after="0" w:line="240" w:lineRule="auto"/>
        <w:jc w:val="center"/>
        <w:rPr>
          <w:rFonts w:ascii="Times New Roman" w:hAnsi="Times New Roman" w:cs="Times New Roman"/>
          <w:b/>
          <w:sz w:val="25"/>
          <w:szCs w:val="25"/>
        </w:rPr>
      </w:pPr>
    </w:p>
    <w:p w:rsidR="00D10D3E" w:rsidRDefault="00D10D3E" w:rsidP="00D10D3E">
      <w:pPr>
        <w:spacing w:after="0" w:line="240" w:lineRule="auto"/>
        <w:jc w:val="center"/>
        <w:rPr>
          <w:rFonts w:ascii="Times New Roman" w:hAnsi="Times New Roman" w:cs="Times New Roman"/>
          <w:sz w:val="25"/>
          <w:szCs w:val="25"/>
        </w:rPr>
      </w:pPr>
      <w:r w:rsidRPr="00D10D3E">
        <w:rPr>
          <w:rFonts w:ascii="Times New Roman" w:hAnsi="Times New Roman" w:cs="Times New Roman"/>
          <w:sz w:val="25"/>
          <w:szCs w:val="25"/>
        </w:rPr>
        <w:t>Jivana Devi Yogendra Nath Adhar &amp; Anr</w:t>
      </w:r>
      <w:r w:rsidRPr="00D10D3E">
        <w:rPr>
          <w:rFonts w:ascii="Times New Roman" w:hAnsi="Times New Roman" w:cs="Times New Roman"/>
          <w:sz w:val="25"/>
          <w:szCs w:val="25"/>
        </w:rPr>
        <w:tab/>
      </w:r>
      <w:r>
        <w:rPr>
          <w:rFonts w:ascii="Times New Roman" w:hAnsi="Times New Roman" w:cs="Times New Roman"/>
          <w:sz w:val="25"/>
          <w:szCs w:val="25"/>
        </w:rPr>
        <w:t>.</w:t>
      </w:r>
    </w:p>
    <w:p w:rsidR="00D10D3E" w:rsidRDefault="00D10D3E" w:rsidP="00D10D3E">
      <w:pPr>
        <w:spacing w:after="0" w:line="240" w:lineRule="auto"/>
        <w:jc w:val="center"/>
        <w:rPr>
          <w:rFonts w:ascii="Times New Roman" w:hAnsi="Times New Roman" w:cs="Times New Roman"/>
          <w:sz w:val="25"/>
          <w:szCs w:val="25"/>
        </w:rPr>
      </w:pPr>
    </w:p>
    <w:p w:rsidR="00D10D3E" w:rsidRDefault="00D10D3E" w:rsidP="00D10D3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10D3E" w:rsidRPr="00D10D3E" w:rsidRDefault="00D10D3E" w:rsidP="00D10D3E">
      <w:pPr>
        <w:spacing w:after="0" w:line="240" w:lineRule="auto"/>
        <w:jc w:val="center"/>
        <w:rPr>
          <w:rFonts w:ascii="Times New Roman" w:hAnsi="Times New Roman" w:cs="Times New Roman"/>
          <w:sz w:val="25"/>
          <w:szCs w:val="25"/>
        </w:rPr>
      </w:pPr>
    </w:p>
    <w:p w:rsidR="00D10D3E" w:rsidRDefault="00D10D3E" w:rsidP="00D10D3E">
      <w:pPr>
        <w:spacing w:after="0" w:line="240" w:lineRule="auto"/>
        <w:jc w:val="center"/>
        <w:rPr>
          <w:rFonts w:ascii="Times New Roman" w:hAnsi="Times New Roman" w:cs="Times New Roman"/>
          <w:sz w:val="25"/>
          <w:szCs w:val="25"/>
        </w:rPr>
      </w:pPr>
      <w:r w:rsidRPr="00D10D3E">
        <w:rPr>
          <w:rFonts w:ascii="Times New Roman" w:hAnsi="Times New Roman" w:cs="Times New Roman"/>
          <w:sz w:val="25"/>
          <w:szCs w:val="25"/>
        </w:rPr>
        <w:t>Vimal Kumar Dayaram Makane(Roy) &amp; Anr</w:t>
      </w:r>
      <w:r>
        <w:rPr>
          <w:rFonts w:ascii="Times New Roman" w:hAnsi="Times New Roman" w:cs="Times New Roman"/>
          <w:sz w:val="25"/>
          <w:szCs w:val="25"/>
        </w:rPr>
        <w:t>.</w:t>
      </w:r>
    </w:p>
    <w:p w:rsidR="00D10D3E" w:rsidRDefault="00D10D3E" w:rsidP="00D10D3E">
      <w:pPr>
        <w:spacing w:after="0" w:line="240" w:lineRule="auto"/>
        <w:jc w:val="center"/>
        <w:rPr>
          <w:rFonts w:ascii="Times New Roman" w:hAnsi="Times New Roman" w:cs="Times New Roman"/>
          <w:sz w:val="25"/>
          <w:szCs w:val="25"/>
        </w:rPr>
      </w:pPr>
    </w:p>
    <w:p w:rsidR="00D10D3E" w:rsidRDefault="00D10D3E" w:rsidP="00D10D3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w:t>
      </w:r>
      <w:r w:rsidRPr="00D10D3E">
        <w:rPr>
          <w:rFonts w:ascii="Times New Roman" w:hAnsi="Times New Roman" w:cs="Times New Roman"/>
          <w:sz w:val="25"/>
          <w:szCs w:val="25"/>
        </w:rPr>
        <w:t>.</w:t>
      </w:r>
      <w:r>
        <w:rPr>
          <w:rFonts w:ascii="Times New Roman" w:hAnsi="Times New Roman" w:cs="Times New Roman"/>
          <w:sz w:val="25"/>
          <w:szCs w:val="25"/>
        </w:rPr>
        <w:t>No.</w:t>
      </w:r>
      <w:r w:rsidRPr="00D10D3E">
        <w:rPr>
          <w:rFonts w:ascii="Times New Roman" w:hAnsi="Times New Roman" w:cs="Times New Roman"/>
          <w:sz w:val="25"/>
          <w:szCs w:val="25"/>
        </w:rPr>
        <w:t>81</w:t>
      </w:r>
      <w:r>
        <w:rPr>
          <w:rFonts w:ascii="Times New Roman" w:hAnsi="Times New Roman" w:cs="Times New Roman"/>
          <w:sz w:val="25"/>
          <w:szCs w:val="25"/>
        </w:rPr>
        <w:t>of</w:t>
      </w:r>
      <w:r w:rsidRPr="00D10D3E">
        <w:rPr>
          <w:rFonts w:ascii="Times New Roman" w:hAnsi="Times New Roman" w:cs="Times New Roman"/>
          <w:sz w:val="25"/>
          <w:szCs w:val="25"/>
        </w:rPr>
        <w:t xml:space="preserve"> 2016</w:t>
      </w:r>
    </w:p>
    <w:p w:rsidR="00D10D3E" w:rsidRDefault="00D10D3E" w:rsidP="00D10D3E">
      <w:pPr>
        <w:spacing w:after="0" w:line="240" w:lineRule="auto"/>
        <w:jc w:val="center"/>
        <w:rPr>
          <w:rFonts w:ascii="Times New Roman" w:hAnsi="Times New Roman" w:cs="Times New Roman"/>
          <w:sz w:val="25"/>
          <w:szCs w:val="25"/>
        </w:rPr>
      </w:pPr>
    </w:p>
    <w:p w:rsidR="00D10D3E" w:rsidRDefault="00D10D3E" w:rsidP="00D10D3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D10D3E" w:rsidRDefault="00D10D3E" w:rsidP="00D10D3E">
      <w:pPr>
        <w:spacing w:after="0" w:line="240" w:lineRule="auto"/>
        <w:jc w:val="center"/>
        <w:rPr>
          <w:rFonts w:ascii="Times New Roman" w:hAnsi="Times New Roman" w:cs="Times New Roman"/>
          <w:sz w:val="25"/>
          <w:szCs w:val="25"/>
        </w:rPr>
      </w:pPr>
    </w:p>
    <w:p w:rsidR="00D10D3E" w:rsidRDefault="00D10D3E" w:rsidP="00D10D3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27.01.2016</w:t>
      </w:r>
    </w:p>
    <w:p w:rsidR="00D10D3E" w:rsidRDefault="00D10D3E" w:rsidP="00D10D3E">
      <w:pPr>
        <w:spacing w:after="0" w:line="240" w:lineRule="auto"/>
        <w:jc w:val="center"/>
        <w:rPr>
          <w:rFonts w:ascii="Times New Roman" w:hAnsi="Times New Roman" w:cs="Times New Roman"/>
          <w:sz w:val="25"/>
          <w:szCs w:val="25"/>
        </w:rPr>
      </w:pPr>
    </w:p>
    <w:p w:rsidR="00D10D3E" w:rsidRDefault="00D10D3E" w:rsidP="00D10D3E">
      <w:pPr>
        <w:spacing w:after="0" w:line="240" w:lineRule="auto"/>
        <w:jc w:val="center"/>
        <w:rPr>
          <w:rFonts w:ascii="Times New Roman" w:hAnsi="Times New Roman" w:cs="Times New Roman"/>
          <w:b/>
          <w:sz w:val="25"/>
          <w:szCs w:val="25"/>
        </w:rPr>
      </w:pPr>
      <w:r w:rsidRPr="00D10D3E">
        <w:rPr>
          <w:rFonts w:ascii="Times New Roman" w:hAnsi="Times New Roman" w:cs="Times New Roman"/>
          <w:b/>
          <w:sz w:val="25"/>
          <w:szCs w:val="25"/>
        </w:rPr>
        <w:t>JUDGMENT</w:t>
      </w:r>
    </w:p>
    <w:p w:rsidR="00D10D3E" w:rsidRPr="00D10D3E" w:rsidRDefault="00D10D3E" w:rsidP="00D10D3E">
      <w:pPr>
        <w:spacing w:after="0" w:line="240" w:lineRule="auto"/>
        <w:jc w:val="both"/>
        <w:rPr>
          <w:rFonts w:ascii="Times New Roman" w:hAnsi="Times New Roman" w:cs="Times New Roman"/>
          <w:b/>
          <w:sz w:val="25"/>
          <w:szCs w:val="25"/>
        </w:rPr>
      </w:pPr>
    </w:p>
    <w:p w:rsidR="00D10D3E" w:rsidRDefault="00D10D3E" w:rsidP="00D10D3E">
      <w:pPr>
        <w:spacing w:after="0" w:line="240" w:lineRule="auto"/>
        <w:jc w:val="both"/>
        <w:rPr>
          <w:rFonts w:ascii="Times New Roman" w:hAnsi="Times New Roman" w:cs="Times New Roman"/>
          <w:b/>
          <w:sz w:val="25"/>
          <w:szCs w:val="25"/>
        </w:rPr>
      </w:pPr>
      <w:r w:rsidRPr="00D10D3E">
        <w:rPr>
          <w:rFonts w:ascii="Times New Roman" w:hAnsi="Times New Roman" w:cs="Times New Roman"/>
          <w:b/>
          <w:sz w:val="25"/>
          <w:szCs w:val="25"/>
        </w:rPr>
        <w:t>Kurian Joseph,J.</w:t>
      </w:r>
    </w:p>
    <w:p w:rsidR="00D10D3E" w:rsidRPr="00D10D3E" w:rsidRDefault="00D10D3E" w:rsidP="00D10D3E">
      <w:pPr>
        <w:spacing w:after="0" w:line="240" w:lineRule="auto"/>
        <w:jc w:val="both"/>
        <w:rPr>
          <w:rFonts w:ascii="Times New Roman" w:hAnsi="Times New Roman" w:cs="Times New Roman"/>
          <w:b/>
          <w:sz w:val="25"/>
          <w:szCs w:val="25"/>
        </w:rPr>
      </w:pPr>
    </w:p>
    <w:p w:rsidR="00D10D3E" w:rsidRPr="00D10D3E" w:rsidRDefault="00D10D3E" w:rsidP="00D10D3E">
      <w:pPr>
        <w:spacing w:after="0" w:line="240" w:lineRule="auto"/>
        <w:jc w:val="both"/>
        <w:rPr>
          <w:rFonts w:ascii="Times New Roman" w:hAnsi="Times New Roman" w:cs="Times New Roman"/>
          <w:sz w:val="25"/>
          <w:szCs w:val="25"/>
        </w:rPr>
      </w:pPr>
      <w:r w:rsidRPr="00D10D3E">
        <w:rPr>
          <w:rFonts w:ascii="Times New Roman" w:hAnsi="Times New Roman" w:cs="Times New Roman"/>
          <w:sz w:val="25"/>
          <w:szCs w:val="25"/>
        </w:rPr>
        <w:t>[@ Spec</w:t>
      </w:r>
      <w:r>
        <w:rPr>
          <w:rFonts w:ascii="Times New Roman" w:hAnsi="Times New Roman" w:cs="Times New Roman"/>
          <w:sz w:val="25"/>
          <w:szCs w:val="25"/>
        </w:rPr>
        <w:t>ial Leave Petition (Crl.) 1715 o</w:t>
      </w:r>
      <w:r w:rsidRPr="00D10D3E">
        <w:rPr>
          <w:rFonts w:ascii="Times New Roman" w:hAnsi="Times New Roman" w:cs="Times New Roman"/>
          <w:sz w:val="25"/>
          <w:szCs w:val="25"/>
        </w:rPr>
        <w:t>f 2012 ]</w:t>
      </w:r>
    </w:p>
    <w:p w:rsidR="00D10D3E" w:rsidRPr="00D10D3E" w:rsidRDefault="00D10D3E" w:rsidP="00D10D3E">
      <w:pPr>
        <w:spacing w:after="0" w:line="240" w:lineRule="auto"/>
        <w:jc w:val="both"/>
        <w:rPr>
          <w:rFonts w:ascii="Times New Roman" w:hAnsi="Times New Roman" w:cs="Times New Roman"/>
          <w:sz w:val="25"/>
          <w:szCs w:val="25"/>
        </w:rPr>
      </w:pPr>
    </w:p>
    <w:p w:rsidR="00D10D3E" w:rsidRDefault="00D10D3E" w:rsidP="00D10D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10D3E">
        <w:rPr>
          <w:rFonts w:ascii="Times New Roman" w:hAnsi="Times New Roman" w:cs="Times New Roman"/>
          <w:sz w:val="25"/>
          <w:szCs w:val="25"/>
        </w:rPr>
        <w:t xml:space="preserve"> Leave granted.</w:t>
      </w:r>
    </w:p>
    <w:p w:rsidR="00D10D3E" w:rsidRPr="00D10D3E" w:rsidRDefault="00D10D3E" w:rsidP="00D10D3E">
      <w:pPr>
        <w:spacing w:after="0" w:line="240" w:lineRule="auto"/>
        <w:jc w:val="both"/>
        <w:rPr>
          <w:rFonts w:ascii="Times New Roman" w:hAnsi="Times New Roman" w:cs="Times New Roman"/>
          <w:sz w:val="25"/>
          <w:szCs w:val="25"/>
        </w:rPr>
      </w:pPr>
    </w:p>
    <w:p w:rsidR="00D10D3E" w:rsidRDefault="00D10D3E" w:rsidP="00D10D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D10D3E">
        <w:rPr>
          <w:rFonts w:ascii="Times New Roman" w:hAnsi="Times New Roman" w:cs="Times New Roman"/>
          <w:sz w:val="25"/>
          <w:szCs w:val="25"/>
        </w:rPr>
        <w:t>The appellants approached the High Court of Judicature at Mumbai, aggrieved by an order passed by the Judicial Magistrate, 1st Class, Court No. 2,</w:t>
      </w:r>
      <w:r>
        <w:rPr>
          <w:rFonts w:ascii="Times New Roman" w:hAnsi="Times New Roman" w:cs="Times New Roman"/>
          <w:sz w:val="25"/>
          <w:szCs w:val="25"/>
        </w:rPr>
        <w:t xml:space="preserve"> </w:t>
      </w:r>
      <w:r w:rsidRPr="00D10D3E">
        <w:rPr>
          <w:rFonts w:ascii="Times New Roman" w:hAnsi="Times New Roman" w:cs="Times New Roman"/>
          <w:sz w:val="25"/>
          <w:szCs w:val="25"/>
        </w:rPr>
        <w:t>Nasik dated 07.12.2010 directing them to hand over the custody of the child borne to the first respondent. That order was affirmed by the High Court by the impugned order dated 25.08.2011.</w:t>
      </w:r>
    </w:p>
    <w:p w:rsidR="00D10D3E" w:rsidRPr="00D10D3E" w:rsidRDefault="00D10D3E" w:rsidP="00D10D3E">
      <w:pPr>
        <w:spacing w:after="0" w:line="240" w:lineRule="auto"/>
        <w:jc w:val="both"/>
        <w:rPr>
          <w:rFonts w:ascii="Times New Roman" w:hAnsi="Times New Roman" w:cs="Times New Roman"/>
          <w:sz w:val="25"/>
          <w:szCs w:val="25"/>
        </w:rPr>
      </w:pPr>
    </w:p>
    <w:p w:rsidR="00D10D3E" w:rsidRDefault="00D10D3E" w:rsidP="00D10D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10D3E">
        <w:rPr>
          <w:rFonts w:ascii="Times New Roman" w:hAnsi="Times New Roman" w:cs="Times New Roman"/>
          <w:sz w:val="25"/>
          <w:szCs w:val="25"/>
        </w:rPr>
        <w:t xml:space="preserve"> By order dated 21.02.2012, the order of the High Court was stayed by this Court.</w:t>
      </w:r>
    </w:p>
    <w:p w:rsidR="00D10D3E" w:rsidRPr="00D10D3E" w:rsidRDefault="00D10D3E" w:rsidP="00D10D3E">
      <w:pPr>
        <w:spacing w:after="0" w:line="240" w:lineRule="auto"/>
        <w:jc w:val="both"/>
        <w:rPr>
          <w:rFonts w:ascii="Times New Roman" w:hAnsi="Times New Roman" w:cs="Times New Roman"/>
          <w:sz w:val="25"/>
          <w:szCs w:val="25"/>
        </w:rPr>
      </w:pPr>
    </w:p>
    <w:p w:rsidR="00D10D3E" w:rsidRDefault="00D10D3E" w:rsidP="00D10D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D10D3E">
        <w:rPr>
          <w:rFonts w:ascii="Times New Roman" w:hAnsi="Times New Roman" w:cs="Times New Roman"/>
          <w:sz w:val="25"/>
          <w:szCs w:val="25"/>
        </w:rPr>
        <w:t>We find that the issue of custody has been pending before the Family Court. Therefore, we make it clear that the interim order passed by the Court shall continue till final orders are passed by the Family Court and the parties shall abide by the final outcome/order passed by the Family Court, subject to</w:t>
      </w:r>
      <w:r>
        <w:rPr>
          <w:rFonts w:ascii="Times New Roman" w:hAnsi="Times New Roman" w:cs="Times New Roman"/>
          <w:sz w:val="25"/>
          <w:szCs w:val="25"/>
        </w:rPr>
        <w:t xml:space="preserve"> </w:t>
      </w:r>
      <w:r w:rsidRPr="00D10D3E">
        <w:rPr>
          <w:rFonts w:ascii="Times New Roman" w:hAnsi="Times New Roman" w:cs="Times New Roman"/>
          <w:sz w:val="25"/>
          <w:szCs w:val="25"/>
        </w:rPr>
        <w:t>its finality.</w:t>
      </w:r>
    </w:p>
    <w:p w:rsidR="00D10D3E" w:rsidRPr="00D10D3E" w:rsidRDefault="00D10D3E" w:rsidP="00D10D3E">
      <w:pPr>
        <w:spacing w:after="0" w:line="240" w:lineRule="auto"/>
        <w:jc w:val="both"/>
        <w:rPr>
          <w:rFonts w:ascii="Times New Roman" w:hAnsi="Times New Roman" w:cs="Times New Roman"/>
          <w:sz w:val="25"/>
          <w:szCs w:val="25"/>
        </w:rPr>
      </w:pPr>
    </w:p>
    <w:p w:rsidR="00D10D3E" w:rsidRPr="00D10D3E" w:rsidRDefault="00D10D3E" w:rsidP="00D10D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D10D3E">
        <w:rPr>
          <w:rFonts w:ascii="Times New Roman" w:hAnsi="Times New Roman" w:cs="Times New Roman"/>
          <w:sz w:val="25"/>
          <w:szCs w:val="25"/>
        </w:rPr>
        <w:t>With the above directions, the appeal is disposed of.</w:t>
      </w:r>
    </w:p>
    <w:sectPr w:rsidR="00D10D3E" w:rsidRPr="00D10D3E" w:rsidSect="00B34E1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84E" w:rsidRDefault="00BC484E" w:rsidP="00D10D3E">
      <w:pPr>
        <w:spacing w:after="0" w:line="240" w:lineRule="auto"/>
      </w:pPr>
      <w:r>
        <w:separator/>
      </w:r>
    </w:p>
  </w:endnote>
  <w:endnote w:type="continuationSeparator" w:id="1">
    <w:p w:rsidR="00BC484E" w:rsidRDefault="00BC484E" w:rsidP="00D10D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003783"/>
      <w:docPartObj>
        <w:docPartGallery w:val="Page Numbers (Bottom of Page)"/>
        <w:docPartUnique/>
      </w:docPartObj>
    </w:sdtPr>
    <w:sdtContent>
      <w:p w:rsidR="00D10D3E" w:rsidRPr="00D10D3E" w:rsidRDefault="00D10D3E">
        <w:pPr>
          <w:pStyle w:val="Footer"/>
          <w:jc w:val="center"/>
          <w:rPr>
            <w:rFonts w:ascii="Times New Roman" w:hAnsi="Times New Roman" w:cs="Times New Roman"/>
          </w:rPr>
        </w:pPr>
        <w:r w:rsidRPr="00D10D3E">
          <w:rPr>
            <w:rFonts w:ascii="Times New Roman" w:hAnsi="Times New Roman" w:cs="Times New Roman"/>
          </w:rPr>
          <w:t xml:space="preserve">                                                </w:t>
        </w:r>
        <w:r>
          <w:rPr>
            <w:rFonts w:ascii="Times New Roman" w:hAnsi="Times New Roman" w:cs="Times New Roman"/>
          </w:rPr>
          <w:t xml:space="preserve">                  </w:t>
        </w:r>
        <w:r w:rsidRPr="00D10D3E">
          <w:rPr>
            <w:rFonts w:ascii="Times New Roman" w:hAnsi="Times New Roman" w:cs="Times New Roman"/>
          </w:rPr>
          <w:t xml:space="preserve">    </w:t>
        </w:r>
        <w:r w:rsidRPr="00D10D3E">
          <w:rPr>
            <w:rFonts w:ascii="Times New Roman" w:hAnsi="Times New Roman" w:cs="Times New Roman"/>
          </w:rPr>
          <w:fldChar w:fldCharType="begin"/>
        </w:r>
        <w:r w:rsidRPr="00D10D3E">
          <w:rPr>
            <w:rFonts w:ascii="Times New Roman" w:hAnsi="Times New Roman" w:cs="Times New Roman"/>
          </w:rPr>
          <w:instrText xml:space="preserve"> PAGE   \* MERGEFORMAT </w:instrText>
        </w:r>
        <w:r w:rsidRPr="00D10D3E">
          <w:rPr>
            <w:rFonts w:ascii="Times New Roman" w:hAnsi="Times New Roman" w:cs="Times New Roman"/>
          </w:rPr>
          <w:fldChar w:fldCharType="separate"/>
        </w:r>
        <w:r>
          <w:rPr>
            <w:rFonts w:ascii="Times New Roman" w:hAnsi="Times New Roman" w:cs="Times New Roman"/>
            <w:noProof/>
          </w:rPr>
          <w:t>1</w:t>
        </w:r>
        <w:r w:rsidRPr="00D10D3E">
          <w:rPr>
            <w:rFonts w:ascii="Times New Roman" w:hAnsi="Times New Roman" w:cs="Times New Roman"/>
          </w:rPr>
          <w:fldChar w:fldCharType="end"/>
        </w:r>
        <w:r>
          <w:rPr>
            <w:rFonts w:ascii="Times New Roman" w:hAnsi="Times New Roman" w:cs="Times New Roman"/>
          </w:rPr>
          <w:t xml:space="preserve">                </w:t>
        </w:r>
        <w:r w:rsidRPr="00D10D3E">
          <w:rPr>
            <w:rFonts w:ascii="Times New Roman" w:hAnsi="Times New Roman" w:cs="Times New Roman"/>
          </w:rPr>
          <w:t xml:space="preserve">                                                         SpotLaw</w:t>
        </w:r>
      </w:p>
    </w:sdtContent>
  </w:sdt>
  <w:p w:rsidR="00D10D3E" w:rsidRPr="00D10D3E" w:rsidRDefault="00D10D3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84E" w:rsidRDefault="00BC484E" w:rsidP="00D10D3E">
      <w:pPr>
        <w:spacing w:after="0" w:line="240" w:lineRule="auto"/>
      </w:pPr>
      <w:r>
        <w:separator/>
      </w:r>
    </w:p>
  </w:footnote>
  <w:footnote w:type="continuationSeparator" w:id="1">
    <w:p w:rsidR="00BC484E" w:rsidRDefault="00BC484E" w:rsidP="00D10D3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0D3E"/>
    <w:rsid w:val="00412DA4"/>
    <w:rsid w:val="00A02AF8"/>
    <w:rsid w:val="00B34E11"/>
    <w:rsid w:val="00BC484E"/>
    <w:rsid w:val="00D10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E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D3E"/>
    <w:pPr>
      <w:ind w:left="720"/>
      <w:contextualSpacing/>
    </w:pPr>
  </w:style>
  <w:style w:type="paragraph" w:styleId="Header">
    <w:name w:val="header"/>
    <w:basedOn w:val="Normal"/>
    <w:link w:val="HeaderChar"/>
    <w:uiPriority w:val="99"/>
    <w:semiHidden/>
    <w:unhideWhenUsed/>
    <w:rsid w:val="00D10D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0D3E"/>
  </w:style>
  <w:style w:type="paragraph" w:styleId="Footer">
    <w:name w:val="footer"/>
    <w:basedOn w:val="Normal"/>
    <w:link w:val="FooterChar"/>
    <w:uiPriority w:val="99"/>
    <w:unhideWhenUsed/>
    <w:rsid w:val="00D10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D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2016-02-02T07:33:00Z</dcterms:created>
  <dcterms:modified xsi:type="dcterms:W3CDTF">2016-02-02T07:39:00Z</dcterms:modified>
</cp:coreProperties>
</file>