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F0" w:rsidRDefault="004331F0" w:rsidP="004331F0">
      <w:pPr>
        <w:spacing w:after="0" w:line="240" w:lineRule="auto"/>
        <w:jc w:val="center"/>
        <w:rPr>
          <w:rFonts w:ascii="Times New Roman" w:hAnsi="Times New Roman" w:cs="Times New Roman"/>
          <w:b/>
          <w:sz w:val="25"/>
          <w:szCs w:val="25"/>
        </w:rPr>
      </w:pPr>
      <w:r w:rsidRPr="004331F0">
        <w:rPr>
          <w:rFonts w:ascii="Times New Roman" w:hAnsi="Times New Roman" w:cs="Times New Roman"/>
          <w:b/>
          <w:sz w:val="25"/>
          <w:szCs w:val="25"/>
        </w:rPr>
        <w:t>SUPREME COURT OF INDIA</w:t>
      </w:r>
    </w:p>
    <w:p w:rsidR="004331F0" w:rsidRPr="004331F0" w:rsidRDefault="004331F0" w:rsidP="004331F0">
      <w:pPr>
        <w:spacing w:after="0" w:line="240" w:lineRule="auto"/>
        <w:jc w:val="center"/>
        <w:rPr>
          <w:rFonts w:ascii="Times New Roman" w:hAnsi="Times New Roman" w:cs="Times New Roman"/>
          <w:b/>
          <w:sz w:val="25"/>
          <w:szCs w:val="25"/>
        </w:rPr>
      </w:pPr>
    </w:p>
    <w:p w:rsidR="004331F0" w:rsidRDefault="004331F0" w:rsidP="004331F0">
      <w:pPr>
        <w:spacing w:after="0" w:line="240" w:lineRule="auto"/>
        <w:jc w:val="center"/>
        <w:rPr>
          <w:rFonts w:ascii="Times New Roman" w:hAnsi="Times New Roman" w:cs="Times New Roman"/>
          <w:sz w:val="25"/>
          <w:szCs w:val="25"/>
        </w:rPr>
      </w:pPr>
      <w:r w:rsidRPr="004331F0">
        <w:rPr>
          <w:rFonts w:ascii="Times New Roman" w:hAnsi="Times New Roman" w:cs="Times New Roman"/>
          <w:sz w:val="25"/>
          <w:szCs w:val="25"/>
        </w:rPr>
        <w:t>Asha Shrichand Raheja &amp; Anr.</w:t>
      </w:r>
    </w:p>
    <w:p w:rsidR="004331F0" w:rsidRPr="004331F0" w:rsidRDefault="004331F0" w:rsidP="004331F0">
      <w:pPr>
        <w:spacing w:after="0" w:line="240" w:lineRule="auto"/>
        <w:jc w:val="center"/>
        <w:rPr>
          <w:rFonts w:ascii="Times New Roman" w:hAnsi="Times New Roman" w:cs="Times New Roman"/>
          <w:sz w:val="25"/>
          <w:szCs w:val="25"/>
        </w:rPr>
      </w:pPr>
    </w:p>
    <w:p w:rsidR="004331F0" w:rsidRDefault="004331F0" w:rsidP="004331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331F0" w:rsidRPr="004331F0" w:rsidRDefault="004331F0" w:rsidP="004331F0">
      <w:pPr>
        <w:spacing w:after="0" w:line="240" w:lineRule="auto"/>
        <w:jc w:val="center"/>
        <w:rPr>
          <w:rFonts w:ascii="Times New Roman" w:hAnsi="Times New Roman" w:cs="Times New Roman"/>
          <w:sz w:val="25"/>
          <w:szCs w:val="25"/>
        </w:rPr>
      </w:pPr>
    </w:p>
    <w:p w:rsidR="004331F0" w:rsidRDefault="004331F0" w:rsidP="004331F0">
      <w:pPr>
        <w:spacing w:after="0" w:line="240" w:lineRule="auto"/>
        <w:jc w:val="center"/>
        <w:rPr>
          <w:rFonts w:ascii="Times New Roman" w:hAnsi="Times New Roman" w:cs="Times New Roman"/>
          <w:sz w:val="25"/>
          <w:szCs w:val="25"/>
        </w:rPr>
      </w:pPr>
      <w:r w:rsidRPr="004331F0">
        <w:rPr>
          <w:rFonts w:ascii="Times New Roman" w:hAnsi="Times New Roman" w:cs="Times New Roman"/>
          <w:sz w:val="25"/>
          <w:szCs w:val="25"/>
        </w:rPr>
        <w:t>Purushotam Vishandas Raheja</w:t>
      </w:r>
    </w:p>
    <w:p w:rsidR="004331F0" w:rsidRDefault="004331F0" w:rsidP="004331F0">
      <w:pPr>
        <w:spacing w:after="0" w:line="240" w:lineRule="auto"/>
        <w:jc w:val="center"/>
        <w:rPr>
          <w:rFonts w:ascii="Times New Roman" w:hAnsi="Times New Roman" w:cs="Times New Roman"/>
          <w:sz w:val="25"/>
          <w:szCs w:val="25"/>
        </w:rPr>
      </w:pPr>
    </w:p>
    <w:p w:rsidR="004331F0" w:rsidRDefault="004331F0" w:rsidP="004331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4331F0">
        <w:rPr>
          <w:rFonts w:ascii="Times New Roman" w:hAnsi="Times New Roman" w:cs="Times New Roman"/>
          <w:sz w:val="25"/>
          <w:szCs w:val="25"/>
        </w:rPr>
        <w:t>564</w:t>
      </w:r>
      <w:r>
        <w:rPr>
          <w:rFonts w:ascii="Times New Roman" w:hAnsi="Times New Roman" w:cs="Times New Roman"/>
          <w:sz w:val="25"/>
          <w:szCs w:val="25"/>
        </w:rPr>
        <w:t xml:space="preserve"> of</w:t>
      </w:r>
      <w:r w:rsidRPr="004331F0">
        <w:rPr>
          <w:rFonts w:ascii="Times New Roman" w:hAnsi="Times New Roman" w:cs="Times New Roman"/>
          <w:sz w:val="25"/>
          <w:szCs w:val="25"/>
        </w:rPr>
        <w:t xml:space="preserve"> 2016</w:t>
      </w:r>
    </w:p>
    <w:p w:rsidR="004331F0" w:rsidRDefault="004331F0" w:rsidP="004331F0">
      <w:pPr>
        <w:spacing w:after="0" w:line="240" w:lineRule="auto"/>
        <w:jc w:val="center"/>
        <w:rPr>
          <w:rFonts w:ascii="Times New Roman" w:hAnsi="Times New Roman" w:cs="Times New Roman"/>
          <w:sz w:val="25"/>
          <w:szCs w:val="25"/>
        </w:rPr>
      </w:pPr>
    </w:p>
    <w:p w:rsidR="004331F0" w:rsidRDefault="004331F0" w:rsidP="004331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Shiva Kirti Singh,JJ.)</w:t>
      </w:r>
    </w:p>
    <w:p w:rsidR="004331F0" w:rsidRDefault="004331F0" w:rsidP="004331F0">
      <w:pPr>
        <w:spacing w:after="0" w:line="240" w:lineRule="auto"/>
        <w:jc w:val="center"/>
        <w:rPr>
          <w:rFonts w:ascii="Times New Roman" w:hAnsi="Times New Roman" w:cs="Times New Roman"/>
          <w:sz w:val="25"/>
          <w:szCs w:val="25"/>
        </w:rPr>
      </w:pPr>
    </w:p>
    <w:p w:rsidR="004331F0" w:rsidRDefault="004331F0" w:rsidP="004331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27.01.2016</w:t>
      </w:r>
    </w:p>
    <w:p w:rsidR="004331F0" w:rsidRPr="004331F0" w:rsidRDefault="004331F0" w:rsidP="004331F0">
      <w:pPr>
        <w:spacing w:after="0" w:line="240" w:lineRule="auto"/>
        <w:jc w:val="center"/>
        <w:rPr>
          <w:rFonts w:ascii="Times New Roman" w:hAnsi="Times New Roman" w:cs="Times New Roman"/>
          <w:sz w:val="25"/>
          <w:szCs w:val="25"/>
        </w:rPr>
      </w:pPr>
    </w:p>
    <w:p w:rsidR="004331F0" w:rsidRDefault="004331F0" w:rsidP="004331F0">
      <w:pPr>
        <w:spacing w:after="0" w:line="240" w:lineRule="auto"/>
        <w:jc w:val="center"/>
        <w:rPr>
          <w:rFonts w:ascii="Times New Roman" w:hAnsi="Times New Roman" w:cs="Times New Roman"/>
          <w:b/>
          <w:sz w:val="25"/>
          <w:szCs w:val="25"/>
        </w:rPr>
      </w:pPr>
      <w:r w:rsidRPr="004331F0">
        <w:rPr>
          <w:rFonts w:ascii="Times New Roman" w:hAnsi="Times New Roman" w:cs="Times New Roman"/>
          <w:b/>
          <w:sz w:val="25"/>
          <w:szCs w:val="25"/>
        </w:rPr>
        <w:t>JUDGMENT</w:t>
      </w:r>
    </w:p>
    <w:p w:rsidR="004331F0" w:rsidRPr="004331F0" w:rsidRDefault="004331F0" w:rsidP="004331F0">
      <w:pPr>
        <w:spacing w:after="0" w:line="240" w:lineRule="auto"/>
        <w:jc w:val="both"/>
        <w:rPr>
          <w:rFonts w:ascii="Times New Roman" w:hAnsi="Times New Roman" w:cs="Times New Roman"/>
          <w:b/>
          <w:sz w:val="25"/>
          <w:szCs w:val="25"/>
        </w:rPr>
      </w:pPr>
    </w:p>
    <w:p w:rsidR="004331F0" w:rsidRDefault="004331F0" w:rsidP="004331F0">
      <w:pPr>
        <w:spacing w:after="0" w:line="240" w:lineRule="auto"/>
        <w:jc w:val="both"/>
        <w:rPr>
          <w:rFonts w:ascii="Times New Roman" w:hAnsi="Times New Roman" w:cs="Times New Roman"/>
          <w:b/>
          <w:sz w:val="25"/>
          <w:szCs w:val="25"/>
        </w:rPr>
      </w:pPr>
      <w:r w:rsidRPr="004331F0">
        <w:rPr>
          <w:rFonts w:ascii="Times New Roman" w:hAnsi="Times New Roman" w:cs="Times New Roman"/>
          <w:b/>
          <w:sz w:val="25"/>
          <w:szCs w:val="25"/>
        </w:rPr>
        <w:t>Kurian Joseph,J.</w:t>
      </w:r>
    </w:p>
    <w:p w:rsidR="004331F0" w:rsidRPr="004331F0" w:rsidRDefault="004331F0" w:rsidP="004331F0">
      <w:pPr>
        <w:spacing w:after="0" w:line="240" w:lineRule="auto"/>
        <w:jc w:val="both"/>
        <w:rPr>
          <w:rFonts w:ascii="Times New Roman" w:hAnsi="Times New Roman" w:cs="Times New Roman"/>
          <w:b/>
          <w:sz w:val="25"/>
          <w:szCs w:val="25"/>
        </w:rPr>
      </w:pPr>
    </w:p>
    <w:p w:rsidR="004331F0" w:rsidRPr="004331F0" w:rsidRDefault="004331F0" w:rsidP="004331F0">
      <w:pPr>
        <w:spacing w:after="0" w:line="240" w:lineRule="auto"/>
        <w:jc w:val="both"/>
        <w:rPr>
          <w:rFonts w:ascii="Times New Roman" w:hAnsi="Times New Roman" w:cs="Times New Roman"/>
          <w:sz w:val="25"/>
          <w:szCs w:val="25"/>
        </w:rPr>
      </w:pPr>
      <w:r w:rsidRPr="004331F0">
        <w:rPr>
          <w:rFonts w:ascii="Times New Roman" w:hAnsi="Times New Roman" w:cs="Times New Roman"/>
          <w:sz w:val="25"/>
          <w:szCs w:val="25"/>
        </w:rPr>
        <w:t>[@ S</w:t>
      </w:r>
      <w:r>
        <w:rPr>
          <w:rFonts w:ascii="Times New Roman" w:hAnsi="Times New Roman" w:cs="Times New Roman"/>
          <w:sz w:val="25"/>
          <w:szCs w:val="25"/>
        </w:rPr>
        <w:t>pecial Leave Petition (C) 6420 o</w:t>
      </w:r>
      <w:r w:rsidRPr="004331F0">
        <w:rPr>
          <w:rFonts w:ascii="Times New Roman" w:hAnsi="Times New Roman" w:cs="Times New Roman"/>
          <w:sz w:val="25"/>
          <w:szCs w:val="25"/>
        </w:rPr>
        <w:t>f 2012]</w:t>
      </w:r>
    </w:p>
    <w:p w:rsidR="004331F0" w:rsidRPr="004331F0" w:rsidRDefault="004331F0" w:rsidP="004331F0">
      <w:pPr>
        <w:spacing w:after="0" w:line="240" w:lineRule="auto"/>
        <w:jc w:val="both"/>
        <w:rPr>
          <w:rFonts w:ascii="Times New Roman" w:hAnsi="Times New Roman" w:cs="Times New Roman"/>
          <w:sz w:val="25"/>
          <w:szCs w:val="25"/>
        </w:rPr>
      </w:pPr>
    </w:p>
    <w:p w:rsidR="004331F0" w:rsidRDefault="004331F0" w:rsidP="00433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4331F0">
        <w:rPr>
          <w:rFonts w:ascii="Times New Roman" w:hAnsi="Times New Roman" w:cs="Times New Roman"/>
          <w:sz w:val="25"/>
          <w:szCs w:val="25"/>
        </w:rPr>
        <w:t xml:space="preserve"> Leave granted.</w:t>
      </w:r>
    </w:p>
    <w:p w:rsidR="004331F0" w:rsidRPr="004331F0" w:rsidRDefault="004331F0" w:rsidP="004331F0">
      <w:pPr>
        <w:spacing w:after="0" w:line="240" w:lineRule="auto"/>
        <w:jc w:val="both"/>
        <w:rPr>
          <w:rFonts w:ascii="Times New Roman" w:hAnsi="Times New Roman" w:cs="Times New Roman"/>
          <w:sz w:val="25"/>
          <w:szCs w:val="25"/>
        </w:rPr>
      </w:pPr>
    </w:p>
    <w:p w:rsidR="004331F0" w:rsidRDefault="004331F0" w:rsidP="00433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331F0">
        <w:rPr>
          <w:rFonts w:ascii="Times New Roman" w:hAnsi="Times New Roman" w:cs="Times New Roman"/>
          <w:sz w:val="25"/>
          <w:szCs w:val="25"/>
        </w:rPr>
        <w:t>The appellants approached this Court, aggrieved by the order dated 13.12.2011 passed by the High Court of Judicature of Bombay at Mumbai in Appeal No.598 of 2011, whereby the High Court granted an interim prayer in terms of Prayer (a), which reads as follows :-</w:t>
      </w:r>
    </w:p>
    <w:p w:rsidR="004331F0" w:rsidRPr="004331F0" w:rsidRDefault="004331F0" w:rsidP="004331F0">
      <w:pPr>
        <w:spacing w:after="0" w:line="240" w:lineRule="auto"/>
        <w:jc w:val="both"/>
        <w:rPr>
          <w:rFonts w:ascii="Times New Roman" w:hAnsi="Times New Roman" w:cs="Times New Roman"/>
          <w:sz w:val="25"/>
          <w:szCs w:val="25"/>
        </w:rPr>
      </w:pPr>
    </w:p>
    <w:p w:rsidR="004331F0" w:rsidRDefault="004331F0" w:rsidP="004331F0">
      <w:pPr>
        <w:spacing w:after="0" w:line="240" w:lineRule="auto"/>
        <w:ind w:left="720"/>
        <w:jc w:val="both"/>
        <w:rPr>
          <w:rFonts w:ascii="Times New Roman" w:hAnsi="Times New Roman" w:cs="Times New Roman"/>
          <w:sz w:val="25"/>
          <w:szCs w:val="25"/>
        </w:rPr>
      </w:pPr>
      <w:r w:rsidRPr="004331F0">
        <w:rPr>
          <w:rFonts w:ascii="Times New Roman" w:hAnsi="Times New Roman" w:cs="Times New Roman"/>
          <w:sz w:val="25"/>
          <w:szCs w:val="25"/>
        </w:rPr>
        <w:t>"2. As the Appeal is admitted against the order by which sole caveat is removed, further proceedings for grant of probate will have to be stayed. Hence, Notice of Motion is granted in terms of prayer (a).</w:t>
      </w:r>
    </w:p>
    <w:p w:rsidR="004331F0" w:rsidRPr="004331F0" w:rsidRDefault="004331F0" w:rsidP="004331F0">
      <w:pPr>
        <w:spacing w:after="0" w:line="240" w:lineRule="auto"/>
        <w:ind w:left="720"/>
        <w:jc w:val="both"/>
        <w:rPr>
          <w:rFonts w:ascii="Times New Roman" w:hAnsi="Times New Roman" w:cs="Times New Roman"/>
          <w:sz w:val="25"/>
          <w:szCs w:val="25"/>
        </w:rPr>
      </w:pPr>
    </w:p>
    <w:p w:rsidR="004331F0" w:rsidRDefault="004331F0" w:rsidP="004331F0">
      <w:pPr>
        <w:spacing w:after="0" w:line="240" w:lineRule="auto"/>
        <w:ind w:left="720"/>
        <w:jc w:val="both"/>
        <w:rPr>
          <w:rFonts w:ascii="Times New Roman" w:hAnsi="Times New Roman" w:cs="Times New Roman"/>
          <w:sz w:val="25"/>
          <w:szCs w:val="25"/>
        </w:rPr>
      </w:pPr>
      <w:r w:rsidRPr="004331F0">
        <w:rPr>
          <w:rFonts w:ascii="Times New Roman" w:hAnsi="Times New Roman" w:cs="Times New Roman"/>
          <w:sz w:val="25"/>
          <w:szCs w:val="25"/>
        </w:rPr>
        <w:t>3. Notice of Motion stands disposed of accordingly. No costs"</w:t>
      </w:r>
    </w:p>
    <w:p w:rsidR="004331F0" w:rsidRPr="004331F0" w:rsidRDefault="004331F0" w:rsidP="004331F0">
      <w:pPr>
        <w:spacing w:after="0" w:line="240" w:lineRule="auto"/>
        <w:jc w:val="both"/>
        <w:rPr>
          <w:rFonts w:ascii="Times New Roman" w:hAnsi="Times New Roman" w:cs="Times New Roman"/>
          <w:sz w:val="25"/>
          <w:szCs w:val="25"/>
        </w:rPr>
      </w:pPr>
    </w:p>
    <w:p w:rsidR="004331F0" w:rsidRDefault="004331F0" w:rsidP="00433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331F0">
        <w:rPr>
          <w:rFonts w:ascii="Times New Roman" w:hAnsi="Times New Roman" w:cs="Times New Roman"/>
          <w:sz w:val="25"/>
          <w:szCs w:val="25"/>
        </w:rPr>
        <w:t>Since the appeal has already been admitted, we are of the view that it will be in the interest of parties concerned to have the appeal disposed of at</w:t>
      </w:r>
      <w:r>
        <w:rPr>
          <w:rFonts w:ascii="Times New Roman" w:hAnsi="Times New Roman" w:cs="Times New Roman"/>
          <w:sz w:val="25"/>
          <w:szCs w:val="25"/>
        </w:rPr>
        <w:t xml:space="preserve"> the </w:t>
      </w:r>
      <w:r w:rsidRPr="004331F0">
        <w:rPr>
          <w:rFonts w:ascii="Times New Roman" w:hAnsi="Times New Roman" w:cs="Times New Roman"/>
          <w:sz w:val="25"/>
          <w:szCs w:val="25"/>
        </w:rPr>
        <w:t>earliest.</w:t>
      </w:r>
    </w:p>
    <w:p w:rsidR="004331F0" w:rsidRPr="004331F0" w:rsidRDefault="004331F0" w:rsidP="004331F0">
      <w:pPr>
        <w:spacing w:after="0" w:line="240" w:lineRule="auto"/>
        <w:jc w:val="both"/>
        <w:rPr>
          <w:rFonts w:ascii="Times New Roman" w:hAnsi="Times New Roman" w:cs="Times New Roman"/>
          <w:sz w:val="25"/>
          <w:szCs w:val="25"/>
        </w:rPr>
      </w:pPr>
    </w:p>
    <w:p w:rsidR="004331F0" w:rsidRDefault="004331F0" w:rsidP="004331F0">
      <w:pPr>
        <w:spacing w:after="0" w:line="240" w:lineRule="auto"/>
        <w:jc w:val="both"/>
        <w:rPr>
          <w:rFonts w:ascii="Times New Roman" w:hAnsi="Times New Roman" w:cs="Times New Roman"/>
          <w:sz w:val="25"/>
          <w:szCs w:val="25"/>
        </w:rPr>
      </w:pPr>
      <w:r w:rsidRPr="004331F0">
        <w:rPr>
          <w:rFonts w:ascii="Times New Roman" w:hAnsi="Times New Roman" w:cs="Times New Roman"/>
          <w:sz w:val="25"/>
          <w:szCs w:val="25"/>
        </w:rPr>
        <w:t>4. Therefore, we request the High Court to dispose of Appea</w:t>
      </w:r>
      <w:r>
        <w:rPr>
          <w:rFonts w:ascii="Times New Roman" w:hAnsi="Times New Roman" w:cs="Times New Roman"/>
          <w:sz w:val="25"/>
          <w:szCs w:val="25"/>
        </w:rPr>
        <w:t xml:space="preserve">l No. 598 of 2011 expeditiously </w:t>
      </w:r>
      <w:r w:rsidRPr="004331F0">
        <w:rPr>
          <w:rFonts w:ascii="Times New Roman" w:hAnsi="Times New Roman" w:cs="Times New Roman"/>
          <w:sz w:val="25"/>
          <w:szCs w:val="25"/>
        </w:rPr>
        <w:t>and preferably within six months from today.</w:t>
      </w:r>
    </w:p>
    <w:p w:rsidR="004331F0" w:rsidRPr="004331F0" w:rsidRDefault="004331F0" w:rsidP="004331F0">
      <w:pPr>
        <w:spacing w:after="0" w:line="240" w:lineRule="auto"/>
        <w:jc w:val="both"/>
        <w:rPr>
          <w:rFonts w:ascii="Times New Roman" w:hAnsi="Times New Roman" w:cs="Times New Roman"/>
          <w:sz w:val="25"/>
          <w:szCs w:val="25"/>
        </w:rPr>
      </w:pPr>
    </w:p>
    <w:p w:rsidR="004331F0" w:rsidRDefault="004331F0" w:rsidP="004331F0">
      <w:pPr>
        <w:spacing w:after="0" w:line="240" w:lineRule="auto"/>
        <w:jc w:val="both"/>
        <w:rPr>
          <w:rFonts w:ascii="Times New Roman" w:hAnsi="Times New Roman" w:cs="Times New Roman"/>
          <w:sz w:val="25"/>
          <w:szCs w:val="25"/>
        </w:rPr>
      </w:pPr>
      <w:r w:rsidRPr="004331F0">
        <w:rPr>
          <w:rFonts w:ascii="Times New Roman" w:hAnsi="Times New Roman" w:cs="Times New Roman"/>
          <w:sz w:val="25"/>
          <w:szCs w:val="25"/>
        </w:rPr>
        <w:t>5. In view of the above, the Civil Appeal</w:t>
      </w:r>
      <w:r w:rsidRPr="004331F0">
        <w:rPr>
          <w:rFonts w:ascii="Times New Roman" w:hAnsi="Times New Roman" w:cs="Times New Roman"/>
          <w:sz w:val="25"/>
          <w:szCs w:val="25"/>
        </w:rPr>
        <w:tab/>
        <w:t>is disposed of with no order as to costs.</w:t>
      </w:r>
    </w:p>
    <w:p w:rsidR="004331F0" w:rsidRPr="004331F0" w:rsidRDefault="004331F0" w:rsidP="004331F0">
      <w:pPr>
        <w:spacing w:after="0" w:line="240" w:lineRule="auto"/>
        <w:jc w:val="both"/>
        <w:rPr>
          <w:rFonts w:ascii="Times New Roman" w:hAnsi="Times New Roman" w:cs="Times New Roman"/>
          <w:sz w:val="25"/>
          <w:szCs w:val="25"/>
        </w:rPr>
      </w:pPr>
    </w:p>
    <w:p w:rsidR="004331F0" w:rsidRPr="004331F0" w:rsidRDefault="004331F0" w:rsidP="004331F0">
      <w:pPr>
        <w:spacing w:after="0" w:line="240" w:lineRule="auto"/>
        <w:jc w:val="both"/>
        <w:rPr>
          <w:rFonts w:ascii="Times New Roman" w:hAnsi="Times New Roman" w:cs="Times New Roman"/>
          <w:sz w:val="25"/>
          <w:szCs w:val="25"/>
        </w:rPr>
      </w:pPr>
      <w:r w:rsidRPr="004331F0">
        <w:rPr>
          <w:rFonts w:ascii="Times New Roman" w:hAnsi="Times New Roman" w:cs="Times New Roman"/>
          <w:sz w:val="25"/>
          <w:szCs w:val="25"/>
        </w:rPr>
        <w:t>6. We make it clear that we have not expressed any opinion on the merits of the case.</w:t>
      </w:r>
    </w:p>
    <w:p w:rsidR="00E8470C" w:rsidRPr="004331F0" w:rsidRDefault="003E3644" w:rsidP="004331F0">
      <w:pPr>
        <w:spacing w:after="0" w:line="240" w:lineRule="auto"/>
        <w:jc w:val="both"/>
        <w:rPr>
          <w:rFonts w:ascii="Times New Roman" w:hAnsi="Times New Roman" w:cs="Times New Roman"/>
          <w:sz w:val="25"/>
          <w:szCs w:val="25"/>
        </w:rPr>
      </w:pPr>
    </w:p>
    <w:sectPr w:rsidR="00E8470C" w:rsidRPr="004331F0" w:rsidSect="00BA0BC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644" w:rsidRDefault="003E3644" w:rsidP="004331F0">
      <w:pPr>
        <w:spacing w:after="0" w:line="240" w:lineRule="auto"/>
      </w:pPr>
      <w:r>
        <w:separator/>
      </w:r>
    </w:p>
  </w:endnote>
  <w:endnote w:type="continuationSeparator" w:id="1">
    <w:p w:rsidR="003E3644" w:rsidRDefault="003E3644" w:rsidP="00433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438725"/>
      <w:docPartObj>
        <w:docPartGallery w:val="Page Numbers (Bottom of Page)"/>
        <w:docPartUnique/>
      </w:docPartObj>
    </w:sdtPr>
    <w:sdtContent>
      <w:p w:rsidR="004331F0" w:rsidRPr="004331F0" w:rsidRDefault="004331F0">
        <w:pPr>
          <w:pStyle w:val="Footer"/>
          <w:jc w:val="center"/>
          <w:rPr>
            <w:rFonts w:ascii="Times New Roman" w:hAnsi="Times New Roman" w:cs="Times New Roman"/>
          </w:rPr>
        </w:pPr>
        <w:r w:rsidRPr="004331F0">
          <w:rPr>
            <w:rFonts w:ascii="Times New Roman" w:hAnsi="Times New Roman" w:cs="Times New Roman"/>
          </w:rPr>
          <w:t xml:space="preserve">                                                   </w:t>
        </w:r>
        <w:r w:rsidRPr="004331F0">
          <w:rPr>
            <w:rFonts w:ascii="Times New Roman" w:hAnsi="Times New Roman" w:cs="Times New Roman"/>
          </w:rPr>
          <w:fldChar w:fldCharType="begin"/>
        </w:r>
        <w:r w:rsidRPr="004331F0">
          <w:rPr>
            <w:rFonts w:ascii="Times New Roman" w:hAnsi="Times New Roman" w:cs="Times New Roman"/>
          </w:rPr>
          <w:instrText xml:space="preserve"> PAGE   \* MERGEFORMAT </w:instrText>
        </w:r>
        <w:r w:rsidRPr="004331F0">
          <w:rPr>
            <w:rFonts w:ascii="Times New Roman" w:hAnsi="Times New Roman" w:cs="Times New Roman"/>
          </w:rPr>
          <w:fldChar w:fldCharType="separate"/>
        </w:r>
        <w:r>
          <w:rPr>
            <w:rFonts w:ascii="Times New Roman" w:hAnsi="Times New Roman" w:cs="Times New Roman"/>
            <w:noProof/>
          </w:rPr>
          <w:t>1</w:t>
        </w:r>
        <w:r w:rsidRPr="004331F0">
          <w:rPr>
            <w:rFonts w:ascii="Times New Roman" w:hAnsi="Times New Roman" w:cs="Times New Roman"/>
          </w:rPr>
          <w:fldChar w:fldCharType="end"/>
        </w:r>
        <w:r>
          <w:rPr>
            <w:rFonts w:ascii="Times New Roman" w:hAnsi="Times New Roman" w:cs="Times New Roman"/>
          </w:rPr>
          <w:t xml:space="preserve">           </w:t>
        </w:r>
        <w:r w:rsidRPr="004331F0">
          <w:rPr>
            <w:rFonts w:ascii="Times New Roman" w:hAnsi="Times New Roman" w:cs="Times New Roman"/>
          </w:rPr>
          <w:t xml:space="preserve">                                                                    SpotLaw</w:t>
        </w:r>
      </w:p>
    </w:sdtContent>
  </w:sdt>
  <w:p w:rsidR="004331F0" w:rsidRPr="004331F0" w:rsidRDefault="004331F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644" w:rsidRDefault="003E3644" w:rsidP="004331F0">
      <w:pPr>
        <w:spacing w:after="0" w:line="240" w:lineRule="auto"/>
      </w:pPr>
      <w:r>
        <w:separator/>
      </w:r>
    </w:p>
  </w:footnote>
  <w:footnote w:type="continuationSeparator" w:id="1">
    <w:p w:rsidR="003E3644" w:rsidRDefault="003E3644" w:rsidP="004331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1FB9"/>
    <w:rsid w:val="000913E7"/>
    <w:rsid w:val="003210F9"/>
    <w:rsid w:val="003E3644"/>
    <w:rsid w:val="00412DA4"/>
    <w:rsid w:val="004331F0"/>
    <w:rsid w:val="00A02AF8"/>
    <w:rsid w:val="00B61FB9"/>
    <w:rsid w:val="00BA0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1F0"/>
    <w:pPr>
      <w:ind w:left="720"/>
      <w:contextualSpacing/>
    </w:pPr>
  </w:style>
  <w:style w:type="paragraph" w:styleId="Header">
    <w:name w:val="header"/>
    <w:basedOn w:val="Normal"/>
    <w:link w:val="HeaderChar"/>
    <w:uiPriority w:val="99"/>
    <w:semiHidden/>
    <w:unhideWhenUsed/>
    <w:rsid w:val="004331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1F0"/>
  </w:style>
  <w:style w:type="paragraph" w:styleId="Footer">
    <w:name w:val="footer"/>
    <w:basedOn w:val="Normal"/>
    <w:link w:val="FooterChar"/>
    <w:uiPriority w:val="99"/>
    <w:unhideWhenUsed/>
    <w:rsid w:val="0043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2016-02-01T10:46:00Z</dcterms:created>
  <dcterms:modified xsi:type="dcterms:W3CDTF">2016-02-01T12:23:00Z</dcterms:modified>
</cp:coreProperties>
</file>