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4260E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94260E" w:rsidRP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94260E">
        <w:rPr>
          <w:rFonts w:ascii="Times New Roman" w:hAnsi="Times New Roman" w:cs="Times New Roman"/>
          <w:sz w:val="25"/>
          <w:szCs w:val="25"/>
        </w:rPr>
        <w:t>Dharamvir &amp; Ors.Etc.</w:t>
      </w:r>
    </w:p>
    <w:p w:rsidR="0094260E" w:rsidRP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94260E" w:rsidRP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94260E">
        <w:rPr>
          <w:rFonts w:ascii="Times New Roman" w:hAnsi="Times New Roman" w:cs="Times New Roman"/>
          <w:sz w:val="25"/>
          <w:szCs w:val="25"/>
        </w:rPr>
        <w:t>f Haryana &amp; Etc.</w:t>
      </w:r>
    </w:p>
    <w:p w:rsidR="0094260E" w:rsidRP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C.A.No.11381-11388 of</w:t>
      </w:r>
      <w:r w:rsidRPr="0094260E">
        <w:rPr>
          <w:rFonts w:ascii="Times New Roman" w:hAnsi="Times New Roman" w:cs="Times New Roman"/>
          <w:sz w:val="25"/>
          <w:szCs w:val="25"/>
        </w:rPr>
        <w:t xml:space="preserve"> 2011</w:t>
      </w: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(Kurian Joseph and R.F.Nariman,JJ.)</w:t>
      </w: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17.02.2016</w:t>
      </w:r>
    </w:p>
    <w:p w:rsid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94260E" w:rsidRPr="0094260E" w:rsidRDefault="0094260E" w:rsidP="0094260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4260E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94260E" w:rsidRP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94260E" w:rsidRP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94260E">
        <w:rPr>
          <w:rFonts w:ascii="Times New Roman" w:hAnsi="Times New Roman" w:cs="Times New Roman"/>
          <w:b/>
          <w:sz w:val="25"/>
          <w:szCs w:val="25"/>
        </w:rPr>
        <w:t>Kurian Joseph, J.</w:t>
      </w:r>
    </w:p>
    <w:p w:rsidR="0094260E" w:rsidRP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260E">
        <w:rPr>
          <w:rFonts w:ascii="Times New Roman" w:hAnsi="Times New Roman" w:cs="Times New Roman"/>
          <w:sz w:val="25"/>
          <w:szCs w:val="25"/>
        </w:rPr>
        <w:t>1. The short dispute is with regard to the land value to be fixed in respect of the land acquired from the appellants.</w:t>
      </w:r>
    </w:p>
    <w:p w:rsidR="0094260E" w:rsidRP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260E">
        <w:rPr>
          <w:rFonts w:ascii="Times New Roman" w:hAnsi="Times New Roman" w:cs="Times New Roman"/>
          <w:sz w:val="25"/>
          <w:szCs w:val="25"/>
        </w:rPr>
        <w:t>2. It is not in dispute that the issue is wholly covered by the order of this Court in Civil Appeal No. 5150 of 2009 titled as "Surinder &amp; Ors. Vs. State of Haryana &amp; Anr." and connected matters decided on 14.05.2015.</w:t>
      </w:r>
    </w:p>
    <w:p w:rsidR="0094260E" w:rsidRP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260E">
        <w:rPr>
          <w:rFonts w:ascii="Times New Roman" w:hAnsi="Times New Roman" w:cs="Times New Roman"/>
          <w:sz w:val="25"/>
          <w:szCs w:val="25"/>
        </w:rPr>
        <w:t>3. The said order fixed the land value at the rate of Rs. 90,000/- per acre along with all statutory benefits.</w:t>
      </w:r>
    </w:p>
    <w:p w:rsidR="0094260E" w:rsidRP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260E">
        <w:rPr>
          <w:rFonts w:ascii="Times New Roman" w:hAnsi="Times New Roman" w:cs="Times New Roman"/>
          <w:sz w:val="25"/>
          <w:szCs w:val="25"/>
        </w:rPr>
        <w:t>4. In view of the above, these appeals are allowed.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4260E">
        <w:rPr>
          <w:rFonts w:ascii="Times New Roman" w:hAnsi="Times New Roman" w:cs="Times New Roman"/>
          <w:sz w:val="25"/>
          <w:szCs w:val="25"/>
        </w:rPr>
        <w:t>The appellants shall be entitled to enhanced compensation i.e. from Rs. 81,000/- to Rs. 90,000/¬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4260E">
        <w:rPr>
          <w:rFonts w:ascii="Times New Roman" w:hAnsi="Times New Roman" w:cs="Times New Roman"/>
          <w:sz w:val="25"/>
          <w:szCs w:val="25"/>
        </w:rPr>
        <w:t>and shall also be entitled to all the statutory benefits.</w:t>
      </w:r>
    </w:p>
    <w:p w:rsidR="0094260E" w:rsidRP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4260E" w:rsidRP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260E">
        <w:rPr>
          <w:rFonts w:ascii="Times New Roman" w:hAnsi="Times New Roman" w:cs="Times New Roman"/>
          <w:sz w:val="25"/>
          <w:szCs w:val="25"/>
        </w:rPr>
        <w:t>5.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94260E">
        <w:rPr>
          <w:rFonts w:ascii="Times New Roman" w:hAnsi="Times New Roman" w:cs="Times New Roman"/>
          <w:sz w:val="25"/>
          <w:szCs w:val="25"/>
        </w:rPr>
        <w:t>Being an old case, we direct the respondents to compute the amounts in terms of the order and deposit the same before the Executing Court within four months from today.</w:t>
      </w:r>
    </w:p>
    <w:p w:rsidR="0094260E" w:rsidRDefault="0094260E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4260E">
        <w:rPr>
          <w:rFonts w:ascii="Times New Roman" w:hAnsi="Times New Roman" w:cs="Times New Roman"/>
          <w:sz w:val="25"/>
          <w:szCs w:val="25"/>
        </w:rPr>
        <w:t>No costs.</w:t>
      </w:r>
    </w:p>
    <w:p w:rsidR="00E8470C" w:rsidRPr="0094260E" w:rsidRDefault="00762690" w:rsidP="0094260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E8470C" w:rsidRPr="0094260E" w:rsidSect="00B2659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690" w:rsidRDefault="00762690" w:rsidP="0094260E">
      <w:pPr>
        <w:spacing w:after="0" w:line="240" w:lineRule="auto"/>
      </w:pPr>
      <w:r>
        <w:separator/>
      </w:r>
    </w:p>
  </w:endnote>
  <w:endnote w:type="continuationSeparator" w:id="1">
    <w:p w:rsidR="00762690" w:rsidRDefault="00762690" w:rsidP="0094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27482931"/>
      <w:docPartObj>
        <w:docPartGallery w:val="Page Numbers (Bottom of Page)"/>
        <w:docPartUnique/>
      </w:docPartObj>
    </w:sdtPr>
    <w:sdtContent>
      <w:p w:rsidR="0094260E" w:rsidRPr="0094260E" w:rsidRDefault="0094260E" w:rsidP="0094260E">
        <w:pPr>
          <w:pStyle w:val="Footer"/>
          <w:rPr>
            <w:rFonts w:ascii="Times New Roman" w:hAnsi="Times New Roman" w:cs="Times New Roman"/>
          </w:rPr>
        </w:pPr>
        <w:r w:rsidRPr="0094260E">
          <w:rPr>
            <w:rFonts w:ascii="Times New Roman" w:hAnsi="Times New Roman" w:cs="Times New Roman"/>
          </w:rPr>
          <w:t xml:space="preserve">                                                 </w:t>
        </w:r>
        <w:r>
          <w:rPr>
            <w:rFonts w:ascii="Times New Roman" w:hAnsi="Times New Roman" w:cs="Times New Roman"/>
          </w:rPr>
          <w:t xml:space="preserve">         </w:t>
        </w:r>
        <w:r w:rsidRPr="0094260E">
          <w:rPr>
            <w:rFonts w:ascii="Times New Roman" w:hAnsi="Times New Roman" w:cs="Times New Roman"/>
          </w:rPr>
          <w:t xml:space="preserve">     </w:t>
        </w:r>
        <w:r w:rsidRPr="0094260E">
          <w:rPr>
            <w:rFonts w:ascii="Times New Roman" w:hAnsi="Times New Roman" w:cs="Times New Roman"/>
          </w:rPr>
          <w:fldChar w:fldCharType="begin"/>
        </w:r>
        <w:r w:rsidRPr="0094260E">
          <w:rPr>
            <w:rFonts w:ascii="Times New Roman" w:hAnsi="Times New Roman" w:cs="Times New Roman"/>
          </w:rPr>
          <w:instrText xml:space="preserve"> PAGE   \* MERGEFORMAT </w:instrText>
        </w:r>
        <w:r w:rsidRPr="0094260E">
          <w:rPr>
            <w:rFonts w:ascii="Times New Roman" w:hAnsi="Times New Roman" w:cs="Times New Roman"/>
          </w:rPr>
          <w:fldChar w:fldCharType="separate"/>
        </w:r>
        <w:r w:rsidR="00762690">
          <w:rPr>
            <w:rFonts w:ascii="Times New Roman" w:hAnsi="Times New Roman" w:cs="Times New Roman"/>
            <w:noProof/>
          </w:rPr>
          <w:t>1</w:t>
        </w:r>
        <w:r w:rsidRPr="0094260E">
          <w:rPr>
            <w:rFonts w:ascii="Times New Roman" w:hAnsi="Times New Roman" w:cs="Times New Roman"/>
          </w:rPr>
          <w:fldChar w:fldCharType="end"/>
        </w:r>
        <w:r w:rsidRPr="0094260E">
          <w:rPr>
            <w:rFonts w:ascii="Times New Roman" w:hAnsi="Times New Roman" w:cs="Times New Roman"/>
          </w:rPr>
          <w:t xml:space="preserve">                          </w:t>
        </w:r>
        <w:r>
          <w:rPr>
            <w:rFonts w:ascii="Times New Roman" w:hAnsi="Times New Roman" w:cs="Times New Roman"/>
          </w:rPr>
          <w:t xml:space="preserve">   </w:t>
        </w:r>
        <w:r w:rsidRPr="0094260E">
          <w:rPr>
            <w:rFonts w:ascii="Times New Roman" w:hAnsi="Times New Roman" w:cs="Times New Roman"/>
          </w:rPr>
          <w:t xml:space="preserve">    </w:t>
        </w:r>
        <w:r>
          <w:rPr>
            <w:rFonts w:ascii="Times New Roman" w:hAnsi="Times New Roman" w:cs="Times New Roman"/>
          </w:rPr>
          <w:t xml:space="preserve">   </w:t>
        </w:r>
        <w:r w:rsidRPr="0094260E">
          <w:rPr>
            <w:rFonts w:ascii="Times New Roman" w:hAnsi="Times New Roman" w:cs="Times New Roman"/>
          </w:rPr>
          <w:t xml:space="preserve">                                                 SpotLaw</w:t>
        </w:r>
      </w:p>
    </w:sdtContent>
  </w:sdt>
  <w:p w:rsidR="0094260E" w:rsidRPr="0094260E" w:rsidRDefault="0094260E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690" w:rsidRDefault="00762690" w:rsidP="0094260E">
      <w:pPr>
        <w:spacing w:after="0" w:line="240" w:lineRule="auto"/>
      </w:pPr>
      <w:r>
        <w:separator/>
      </w:r>
    </w:p>
  </w:footnote>
  <w:footnote w:type="continuationSeparator" w:id="1">
    <w:p w:rsidR="00762690" w:rsidRDefault="00762690" w:rsidP="009426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4260E"/>
    <w:rsid w:val="00412DA4"/>
    <w:rsid w:val="00762690"/>
    <w:rsid w:val="0094260E"/>
    <w:rsid w:val="00A02AF8"/>
    <w:rsid w:val="00B26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5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4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260E"/>
  </w:style>
  <w:style w:type="paragraph" w:styleId="Footer">
    <w:name w:val="footer"/>
    <w:basedOn w:val="Normal"/>
    <w:link w:val="FooterChar"/>
    <w:uiPriority w:val="99"/>
    <w:unhideWhenUsed/>
    <w:rsid w:val="00942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6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2016-02-20T12:25:00Z</dcterms:created>
  <dcterms:modified xsi:type="dcterms:W3CDTF">2016-02-20T12:30:00Z</dcterms:modified>
</cp:coreProperties>
</file>