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87569" w:rsidRPr="00787569" w:rsidRDefault="00787569" w:rsidP="00787569">
      <w:pPr>
        <w:spacing w:after="0" w:line="240" w:lineRule="auto"/>
        <w:jc w:val="center"/>
        <w:rPr>
          <w:rFonts w:ascii="Times New Roman" w:hAnsi="Times New Roman" w:cs="Times New Roman"/>
          <w:b/>
          <w:sz w:val="25"/>
          <w:szCs w:val="25"/>
        </w:rPr>
      </w:pPr>
      <w:r w:rsidRPr="00787569">
        <w:rPr>
          <w:rFonts w:ascii="Times New Roman" w:hAnsi="Times New Roman" w:cs="Times New Roman"/>
          <w:b/>
          <w:sz w:val="25"/>
          <w:szCs w:val="25"/>
        </w:rPr>
        <w:t>SUPREME COURT OF INDIA</w:t>
      </w:r>
    </w:p>
    <w:p w:rsidR="00787569" w:rsidRPr="00787569" w:rsidRDefault="00787569" w:rsidP="00787569">
      <w:pPr>
        <w:spacing w:after="0" w:line="240" w:lineRule="auto"/>
        <w:jc w:val="center"/>
        <w:rPr>
          <w:rFonts w:ascii="Times New Roman" w:hAnsi="Times New Roman" w:cs="Times New Roman"/>
          <w:sz w:val="25"/>
          <w:szCs w:val="25"/>
        </w:rPr>
      </w:pPr>
    </w:p>
    <w:p w:rsidR="00787569" w:rsidRDefault="00787569" w:rsidP="00787569">
      <w:pPr>
        <w:spacing w:after="0" w:line="240" w:lineRule="auto"/>
        <w:jc w:val="center"/>
        <w:rPr>
          <w:rFonts w:ascii="Times New Roman" w:hAnsi="Times New Roman" w:cs="Times New Roman"/>
          <w:sz w:val="25"/>
          <w:szCs w:val="25"/>
        </w:rPr>
      </w:pPr>
      <w:r>
        <w:rPr>
          <w:rFonts w:ascii="Times New Roman" w:hAnsi="Times New Roman" w:cs="Times New Roman"/>
          <w:sz w:val="25"/>
          <w:szCs w:val="25"/>
        </w:rPr>
        <w:t>Collector o</w:t>
      </w:r>
      <w:r w:rsidRPr="00787569">
        <w:rPr>
          <w:rFonts w:ascii="Times New Roman" w:hAnsi="Times New Roman" w:cs="Times New Roman"/>
          <w:sz w:val="25"/>
          <w:szCs w:val="25"/>
        </w:rPr>
        <w:t>f Land Acquisition &amp; Ors.</w:t>
      </w:r>
    </w:p>
    <w:p w:rsidR="00787569" w:rsidRPr="00787569" w:rsidRDefault="00787569" w:rsidP="00787569">
      <w:pPr>
        <w:spacing w:after="0" w:line="240" w:lineRule="auto"/>
        <w:jc w:val="center"/>
        <w:rPr>
          <w:rFonts w:ascii="Times New Roman" w:hAnsi="Times New Roman" w:cs="Times New Roman"/>
          <w:sz w:val="25"/>
          <w:szCs w:val="25"/>
        </w:rPr>
      </w:pPr>
    </w:p>
    <w:p w:rsidR="00787569" w:rsidRDefault="00787569" w:rsidP="00787569">
      <w:pPr>
        <w:spacing w:after="0" w:line="240" w:lineRule="auto"/>
        <w:jc w:val="center"/>
        <w:rPr>
          <w:rFonts w:ascii="Times New Roman" w:hAnsi="Times New Roman" w:cs="Times New Roman"/>
          <w:sz w:val="25"/>
          <w:szCs w:val="25"/>
        </w:rPr>
      </w:pPr>
      <w:r w:rsidRPr="00787569">
        <w:rPr>
          <w:rFonts w:ascii="Times New Roman" w:hAnsi="Times New Roman" w:cs="Times New Roman"/>
          <w:sz w:val="25"/>
          <w:szCs w:val="25"/>
        </w:rPr>
        <w:t>Vs.</w:t>
      </w:r>
    </w:p>
    <w:p w:rsidR="00787569" w:rsidRPr="00787569" w:rsidRDefault="00787569" w:rsidP="00787569">
      <w:pPr>
        <w:spacing w:after="0" w:line="240" w:lineRule="auto"/>
        <w:jc w:val="center"/>
        <w:rPr>
          <w:rFonts w:ascii="Times New Roman" w:hAnsi="Times New Roman" w:cs="Times New Roman"/>
          <w:sz w:val="25"/>
          <w:szCs w:val="25"/>
        </w:rPr>
      </w:pPr>
    </w:p>
    <w:p w:rsidR="00787569" w:rsidRDefault="00787569" w:rsidP="00787569">
      <w:pPr>
        <w:spacing w:after="0" w:line="240" w:lineRule="auto"/>
        <w:jc w:val="center"/>
        <w:rPr>
          <w:rFonts w:ascii="Times New Roman" w:hAnsi="Times New Roman" w:cs="Times New Roman"/>
          <w:sz w:val="25"/>
          <w:szCs w:val="25"/>
        </w:rPr>
      </w:pPr>
      <w:r w:rsidRPr="00787569">
        <w:rPr>
          <w:rFonts w:ascii="Times New Roman" w:hAnsi="Times New Roman" w:cs="Times New Roman"/>
          <w:sz w:val="25"/>
          <w:szCs w:val="25"/>
        </w:rPr>
        <w:t>Andaman Timber Industries &amp; Ors</w:t>
      </w:r>
      <w:r>
        <w:rPr>
          <w:rFonts w:ascii="Times New Roman" w:hAnsi="Times New Roman" w:cs="Times New Roman"/>
          <w:sz w:val="25"/>
          <w:szCs w:val="25"/>
        </w:rPr>
        <w:t>.</w:t>
      </w:r>
    </w:p>
    <w:p w:rsidR="00787569" w:rsidRDefault="00787569" w:rsidP="00787569">
      <w:pPr>
        <w:spacing w:after="0" w:line="240" w:lineRule="auto"/>
        <w:jc w:val="center"/>
        <w:rPr>
          <w:rFonts w:ascii="Times New Roman" w:hAnsi="Times New Roman" w:cs="Times New Roman"/>
          <w:sz w:val="25"/>
          <w:szCs w:val="25"/>
        </w:rPr>
      </w:pPr>
    </w:p>
    <w:p w:rsidR="00787569" w:rsidRDefault="00787569" w:rsidP="00787569">
      <w:pPr>
        <w:spacing w:after="0" w:line="240" w:lineRule="auto"/>
        <w:jc w:val="center"/>
        <w:rPr>
          <w:rFonts w:ascii="Times New Roman" w:hAnsi="Times New Roman" w:cs="Times New Roman"/>
          <w:sz w:val="25"/>
          <w:szCs w:val="25"/>
        </w:rPr>
      </w:pPr>
      <w:r>
        <w:rPr>
          <w:rFonts w:ascii="Times New Roman" w:hAnsi="Times New Roman" w:cs="Times New Roman"/>
          <w:sz w:val="25"/>
          <w:szCs w:val="25"/>
        </w:rPr>
        <w:t>C.A.No.1810 of</w:t>
      </w:r>
      <w:r w:rsidRPr="00787569">
        <w:rPr>
          <w:rFonts w:ascii="Times New Roman" w:hAnsi="Times New Roman" w:cs="Times New Roman"/>
          <w:sz w:val="25"/>
          <w:szCs w:val="25"/>
        </w:rPr>
        <w:t xml:space="preserve"> 2009</w:t>
      </w:r>
    </w:p>
    <w:p w:rsidR="00787569" w:rsidRDefault="00787569" w:rsidP="00787569">
      <w:pPr>
        <w:spacing w:after="0" w:line="240" w:lineRule="auto"/>
        <w:jc w:val="center"/>
        <w:rPr>
          <w:rFonts w:ascii="Times New Roman" w:hAnsi="Times New Roman" w:cs="Times New Roman"/>
          <w:sz w:val="25"/>
          <w:szCs w:val="25"/>
        </w:rPr>
      </w:pPr>
    </w:p>
    <w:p w:rsidR="00787569" w:rsidRDefault="00787569" w:rsidP="00787569">
      <w:pPr>
        <w:spacing w:after="0" w:line="240" w:lineRule="auto"/>
        <w:jc w:val="center"/>
        <w:rPr>
          <w:rFonts w:ascii="Times New Roman" w:hAnsi="Times New Roman" w:cs="Times New Roman"/>
          <w:sz w:val="25"/>
          <w:szCs w:val="25"/>
        </w:rPr>
      </w:pPr>
      <w:r>
        <w:rPr>
          <w:rFonts w:ascii="Times New Roman" w:hAnsi="Times New Roman" w:cs="Times New Roman"/>
          <w:sz w:val="25"/>
          <w:szCs w:val="25"/>
        </w:rPr>
        <w:t>(V.Gopala Gowda and C.Nagappan,JJ.)</w:t>
      </w:r>
    </w:p>
    <w:p w:rsidR="00787569" w:rsidRDefault="00787569" w:rsidP="00787569">
      <w:pPr>
        <w:spacing w:after="0" w:line="240" w:lineRule="auto"/>
        <w:jc w:val="center"/>
        <w:rPr>
          <w:rFonts w:ascii="Times New Roman" w:hAnsi="Times New Roman" w:cs="Times New Roman"/>
          <w:sz w:val="25"/>
          <w:szCs w:val="25"/>
        </w:rPr>
      </w:pPr>
    </w:p>
    <w:p w:rsidR="00787569" w:rsidRDefault="00787569" w:rsidP="00787569">
      <w:pPr>
        <w:spacing w:after="0" w:line="240" w:lineRule="auto"/>
        <w:jc w:val="center"/>
        <w:rPr>
          <w:rFonts w:ascii="Times New Roman" w:hAnsi="Times New Roman" w:cs="Times New Roman"/>
          <w:sz w:val="25"/>
          <w:szCs w:val="25"/>
        </w:rPr>
      </w:pPr>
      <w:r>
        <w:rPr>
          <w:rFonts w:ascii="Times New Roman" w:hAnsi="Times New Roman" w:cs="Times New Roman"/>
          <w:sz w:val="25"/>
          <w:szCs w:val="25"/>
        </w:rPr>
        <w:t>22.02.2016</w:t>
      </w:r>
    </w:p>
    <w:p w:rsidR="00787569" w:rsidRPr="00787569" w:rsidRDefault="00787569" w:rsidP="00787569">
      <w:pPr>
        <w:spacing w:after="0" w:line="240" w:lineRule="auto"/>
        <w:jc w:val="center"/>
        <w:rPr>
          <w:rFonts w:ascii="Times New Roman" w:hAnsi="Times New Roman" w:cs="Times New Roman"/>
          <w:sz w:val="25"/>
          <w:szCs w:val="25"/>
        </w:rPr>
      </w:pPr>
    </w:p>
    <w:p w:rsidR="00787569" w:rsidRPr="00787569" w:rsidRDefault="00787569" w:rsidP="00787569">
      <w:pPr>
        <w:spacing w:after="0" w:line="240" w:lineRule="auto"/>
        <w:jc w:val="center"/>
        <w:rPr>
          <w:rFonts w:ascii="Times New Roman" w:hAnsi="Times New Roman" w:cs="Times New Roman"/>
          <w:b/>
          <w:sz w:val="25"/>
          <w:szCs w:val="25"/>
        </w:rPr>
      </w:pPr>
      <w:r w:rsidRPr="00787569">
        <w:rPr>
          <w:rFonts w:ascii="Times New Roman" w:hAnsi="Times New Roman" w:cs="Times New Roman"/>
          <w:b/>
          <w:sz w:val="25"/>
          <w:szCs w:val="25"/>
        </w:rPr>
        <w:t>JUDGMENT</w:t>
      </w:r>
    </w:p>
    <w:p w:rsidR="00787569" w:rsidRPr="00787569" w:rsidRDefault="00787569" w:rsidP="00787569">
      <w:pPr>
        <w:spacing w:after="0" w:line="240" w:lineRule="auto"/>
        <w:jc w:val="both"/>
        <w:rPr>
          <w:rFonts w:ascii="Times New Roman" w:hAnsi="Times New Roman" w:cs="Times New Roman"/>
          <w:b/>
          <w:sz w:val="25"/>
          <w:szCs w:val="25"/>
        </w:rPr>
      </w:pPr>
    </w:p>
    <w:p w:rsidR="00787569" w:rsidRDefault="00787569" w:rsidP="00787569">
      <w:pPr>
        <w:spacing w:after="0" w:line="240" w:lineRule="auto"/>
        <w:jc w:val="both"/>
        <w:rPr>
          <w:rFonts w:ascii="Times New Roman" w:hAnsi="Times New Roman" w:cs="Times New Roman"/>
          <w:b/>
          <w:sz w:val="25"/>
          <w:szCs w:val="25"/>
        </w:rPr>
      </w:pPr>
      <w:r w:rsidRPr="00787569">
        <w:rPr>
          <w:rFonts w:ascii="Times New Roman" w:hAnsi="Times New Roman" w:cs="Times New Roman"/>
          <w:b/>
          <w:sz w:val="25"/>
          <w:szCs w:val="25"/>
        </w:rPr>
        <w:t xml:space="preserve">V.Gopala Gowda, J. </w:t>
      </w:r>
    </w:p>
    <w:p w:rsidR="00787569" w:rsidRDefault="00787569" w:rsidP="00787569">
      <w:pPr>
        <w:spacing w:after="0" w:line="240" w:lineRule="auto"/>
        <w:jc w:val="both"/>
        <w:rPr>
          <w:rFonts w:ascii="Times New Roman" w:hAnsi="Times New Roman" w:cs="Times New Roman"/>
          <w:b/>
          <w:sz w:val="25"/>
          <w:szCs w:val="25"/>
        </w:rPr>
      </w:pPr>
    </w:p>
    <w:p w:rsidR="00787569" w:rsidRPr="00787569" w:rsidRDefault="00787569" w:rsidP="00787569">
      <w:pPr>
        <w:spacing w:after="0" w:line="240" w:lineRule="auto"/>
        <w:jc w:val="both"/>
        <w:rPr>
          <w:rFonts w:ascii="Times New Roman" w:hAnsi="Times New Roman" w:cs="Times New Roman"/>
          <w:b/>
          <w:sz w:val="25"/>
          <w:szCs w:val="25"/>
        </w:rPr>
      </w:pPr>
      <w:r w:rsidRPr="00787569">
        <w:rPr>
          <w:rFonts w:ascii="Times New Roman" w:hAnsi="Times New Roman" w:cs="Times New Roman"/>
          <w:b/>
          <w:sz w:val="25"/>
          <w:szCs w:val="25"/>
        </w:rPr>
        <w:t>Review Petition (C) No. 888 of 2015:</w:t>
      </w:r>
    </w:p>
    <w:p w:rsidR="00787569" w:rsidRDefault="00787569" w:rsidP="00787569">
      <w:pPr>
        <w:spacing w:after="0" w:line="240" w:lineRule="auto"/>
        <w:jc w:val="both"/>
        <w:rPr>
          <w:rFonts w:ascii="Times New Roman" w:hAnsi="Times New Roman" w:cs="Times New Roman"/>
          <w:sz w:val="25"/>
          <w:szCs w:val="25"/>
        </w:rPr>
      </w:pPr>
    </w:p>
    <w:p w:rsidR="00787569" w:rsidRDefault="00787569" w:rsidP="00787569">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 </w:t>
      </w:r>
      <w:r w:rsidRPr="00787569">
        <w:rPr>
          <w:rFonts w:ascii="Times New Roman" w:hAnsi="Times New Roman" w:cs="Times New Roman"/>
          <w:sz w:val="25"/>
          <w:szCs w:val="25"/>
        </w:rPr>
        <w:t>Delay condoned in filing the Review Petition.</w:t>
      </w:r>
    </w:p>
    <w:p w:rsidR="00787569" w:rsidRPr="00787569" w:rsidRDefault="00787569" w:rsidP="00787569">
      <w:pPr>
        <w:spacing w:after="0" w:line="240" w:lineRule="auto"/>
        <w:jc w:val="both"/>
        <w:rPr>
          <w:rFonts w:ascii="Times New Roman" w:hAnsi="Times New Roman" w:cs="Times New Roman"/>
          <w:sz w:val="25"/>
          <w:szCs w:val="25"/>
        </w:rPr>
      </w:pPr>
    </w:p>
    <w:p w:rsidR="00787569" w:rsidRDefault="00787569" w:rsidP="00787569">
      <w:pPr>
        <w:spacing w:after="0" w:line="240" w:lineRule="auto"/>
        <w:jc w:val="both"/>
        <w:rPr>
          <w:rFonts w:ascii="Times New Roman" w:hAnsi="Times New Roman" w:cs="Times New Roman"/>
          <w:sz w:val="25"/>
          <w:szCs w:val="25"/>
        </w:rPr>
      </w:pPr>
      <w:r w:rsidRPr="00787569">
        <w:rPr>
          <w:rFonts w:ascii="Times New Roman" w:hAnsi="Times New Roman" w:cs="Times New Roman"/>
          <w:sz w:val="25"/>
          <w:szCs w:val="25"/>
        </w:rPr>
        <w:t xml:space="preserve">2. This Review Petition is filed seeking review of </w:t>
      </w:r>
      <w:r>
        <w:rPr>
          <w:rFonts w:ascii="Times New Roman" w:hAnsi="Times New Roman" w:cs="Times New Roman"/>
          <w:sz w:val="25"/>
          <w:szCs w:val="25"/>
        </w:rPr>
        <w:t xml:space="preserve">the impugned judgment and order </w:t>
      </w:r>
      <w:r w:rsidRPr="00787569">
        <w:rPr>
          <w:rFonts w:ascii="Times New Roman" w:hAnsi="Times New Roman" w:cs="Times New Roman"/>
          <w:sz w:val="25"/>
          <w:szCs w:val="25"/>
        </w:rPr>
        <w:t>dated 28.11.2013</w:t>
      </w:r>
      <w:r>
        <w:rPr>
          <w:rFonts w:ascii="Times New Roman" w:hAnsi="Times New Roman" w:cs="Times New Roman"/>
          <w:sz w:val="25"/>
          <w:szCs w:val="25"/>
        </w:rPr>
        <w:t xml:space="preserve"> </w:t>
      </w:r>
      <w:r w:rsidRPr="00787569">
        <w:rPr>
          <w:rFonts w:ascii="Times New Roman" w:hAnsi="Times New Roman" w:cs="Times New Roman"/>
          <w:sz w:val="25"/>
          <w:szCs w:val="25"/>
        </w:rPr>
        <w:t>passed by this Court in Civil Appeal No. 1810 of 2009, whereby the said appeal was dismissed with a</w:t>
      </w:r>
      <w:r>
        <w:rPr>
          <w:rFonts w:ascii="Times New Roman" w:hAnsi="Times New Roman" w:cs="Times New Roman"/>
          <w:sz w:val="25"/>
          <w:szCs w:val="25"/>
        </w:rPr>
        <w:t xml:space="preserve"> </w:t>
      </w:r>
      <w:r w:rsidRPr="00787569">
        <w:rPr>
          <w:rFonts w:ascii="Times New Roman" w:hAnsi="Times New Roman" w:cs="Times New Roman"/>
          <w:sz w:val="25"/>
          <w:szCs w:val="25"/>
        </w:rPr>
        <w:t>direction to the Review Petitioners- Appellants to make and publish an award in respect of the remaining suit land within four months from the date of the impugned judgment and pay compensation to Respondent No.1. herein. I.A. No. 7 of 2014 was filed by the</w:t>
      </w:r>
      <w:r>
        <w:rPr>
          <w:rFonts w:ascii="Times New Roman" w:hAnsi="Times New Roman" w:cs="Times New Roman"/>
          <w:sz w:val="25"/>
          <w:szCs w:val="25"/>
        </w:rPr>
        <w:t xml:space="preserve"> </w:t>
      </w:r>
      <w:r w:rsidRPr="00787569">
        <w:rPr>
          <w:rFonts w:ascii="Times New Roman" w:hAnsi="Times New Roman" w:cs="Times New Roman"/>
          <w:sz w:val="25"/>
          <w:szCs w:val="25"/>
        </w:rPr>
        <w:t>Review Petitioners-Appellants praying that the order dated 28.11.2013 be modified and suitable direction be given to the appellants with regard</w:t>
      </w:r>
      <w:r w:rsidRPr="00787569">
        <w:rPr>
          <w:rFonts w:ascii="Times New Roman" w:hAnsi="Times New Roman" w:cs="Times New Roman"/>
          <w:sz w:val="25"/>
          <w:szCs w:val="25"/>
        </w:rPr>
        <w:tab/>
        <w:t>to the</w:t>
      </w:r>
      <w:r>
        <w:rPr>
          <w:rFonts w:ascii="Times New Roman" w:hAnsi="Times New Roman" w:cs="Times New Roman"/>
          <w:sz w:val="25"/>
          <w:szCs w:val="25"/>
        </w:rPr>
        <w:t xml:space="preserve"> </w:t>
      </w:r>
      <w:r w:rsidRPr="00787569">
        <w:rPr>
          <w:rFonts w:ascii="Times New Roman" w:hAnsi="Times New Roman" w:cs="Times New Roman"/>
          <w:sz w:val="25"/>
          <w:szCs w:val="25"/>
        </w:rPr>
        <w:t>remaining extent of 5.33 hectares of land regarding</w:t>
      </w:r>
      <w:r>
        <w:rPr>
          <w:rFonts w:ascii="Times New Roman" w:hAnsi="Times New Roman" w:cs="Times New Roman"/>
          <w:sz w:val="25"/>
          <w:szCs w:val="25"/>
        </w:rPr>
        <w:t xml:space="preserve"> </w:t>
      </w:r>
      <w:r w:rsidRPr="00787569">
        <w:rPr>
          <w:rFonts w:ascii="Times New Roman" w:hAnsi="Times New Roman" w:cs="Times New Roman"/>
          <w:sz w:val="25"/>
          <w:szCs w:val="25"/>
        </w:rPr>
        <w:t>which no acquisition proceeding was considered necessary by the Andaman and Nicobar Administration. The</w:t>
      </w:r>
      <w:r w:rsidRPr="00787569">
        <w:rPr>
          <w:rFonts w:ascii="Times New Roman" w:hAnsi="Times New Roman" w:cs="Times New Roman"/>
          <w:sz w:val="25"/>
          <w:szCs w:val="25"/>
        </w:rPr>
        <w:tab/>
        <w:t>I.A. was disposed of by this  Court vide order</w:t>
      </w:r>
      <w:r>
        <w:rPr>
          <w:rFonts w:ascii="Times New Roman" w:hAnsi="Times New Roman" w:cs="Times New Roman"/>
          <w:sz w:val="25"/>
          <w:szCs w:val="25"/>
        </w:rPr>
        <w:t xml:space="preserve"> </w:t>
      </w:r>
      <w:r w:rsidRPr="00787569">
        <w:rPr>
          <w:rFonts w:ascii="Times New Roman" w:hAnsi="Times New Roman" w:cs="Times New Roman"/>
          <w:sz w:val="25"/>
          <w:szCs w:val="25"/>
        </w:rPr>
        <w:t>dated 11.12.2014, wherein liberty was granted to the Review Petitioners-Appellants to file Review Petition before this Court within six weeks, with further direction that the same would be heard in open court and decided on merits of the case.</w:t>
      </w:r>
    </w:p>
    <w:p w:rsidR="00787569" w:rsidRPr="00787569" w:rsidRDefault="00787569" w:rsidP="00787569">
      <w:pPr>
        <w:spacing w:after="0" w:line="240" w:lineRule="auto"/>
        <w:jc w:val="both"/>
        <w:rPr>
          <w:rFonts w:ascii="Times New Roman" w:hAnsi="Times New Roman" w:cs="Times New Roman"/>
          <w:sz w:val="25"/>
          <w:szCs w:val="25"/>
        </w:rPr>
      </w:pPr>
    </w:p>
    <w:p w:rsidR="00787569" w:rsidRDefault="00787569" w:rsidP="00787569">
      <w:pPr>
        <w:spacing w:after="0" w:line="240" w:lineRule="auto"/>
        <w:jc w:val="both"/>
        <w:rPr>
          <w:rFonts w:ascii="Times New Roman" w:hAnsi="Times New Roman" w:cs="Times New Roman"/>
          <w:sz w:val="25"/>
          <w:szCs w:val="25"/>
        </w:rPr>
      </w:pPr>
      <w:r w:rsidRPr="00787569">
        <w:rPr>
          <w:rFonts w:ascii="Times New Roman" w:hAnsi="Times New Roman" w:cs="Times New Roman"/>
          <w:sz w:val="25"/>
          <w:szCs w:val="25"/>
        </w:rPr>
        <w:t>3. As the facts of the case are already stated in</w:t>
      </w:r>
      <w:r>
        <w:rPr>
          <w:rFonts w:ascii="Times New Roman" w:hAnsi="Times New Roman" w:cs="Times New Roman"/>
          <w:sz w:val="25"/>
          <w:szCs w:val="25"/>
        </w:rPr>
        <w:t xml:space="preserve"> </w:t>
      </w:r>
      <w:r w:rsidRPr="00787569">
        <w:rPr>
          <w:rFonts w:ascii="Times New Roman" w:hAnsi="Times New Roman" w:cs="Times New Roman"/>
          <w:sz w:val="25"/>
          <w:szCs w:val="25"/>
        </w:rPr>
        <w:t>the decision in Civil Appeal No. 1810 of 2009 and</w:t>
      </w:r>
      <w:r>
        <w:rPr>
          <w:rFonts w:ascii="Times New Roman" w:hAnsi="Times New Roman" w:cs="Times New Roman"/>
          <w:sz w:val="25"/>
          <w:szCs w:val="25"/>
        </w:rPr>
        <w:t xml:space="preserve"> </w:t>
      </w:r>
      <w:r w:rsidRPr="00787569">
        <w:rPr>
          <w:rFonts w:ascii="Times New Roman" w:hAnsi="Times New Roman" w:cs="Times New Roman"/>
          <w:sz w:val="25"/>
          <w:szCs w:val="25"/>
        </w:rPr>
        <w:t>I. A. 7 of 2014, for the sake  of</w:t>
      </w:r>
      <w:r w:rsidRPr="00787569">
        <w:rPr>
          <w:rFonts w:ascii="Times New Roman" w:hAnsi="Times New Roman" w:cs="Times New Roman"/>
          <w:sz w:val="25"/>
          <w:szCs w:val="25"/>
        </w:rPr>
        <w:tab/>
        <w:t>brevity, the same</w:t>
      </w:r>
      <w:r>
        <w:rPr>
          <w:rFonts w:ascii="Times New Roman" w:hAnsi="Times New Roman" w:cs="Times New Roman"/>
          <w:sz w:val="25"/>
          <w:szCs w:val="25"/>
        </w:rPr>
        <w:t xml:space="preserve"> </w:t>
      </w:r>
      <w:r w:rsidRPr="00787569">
        <w:rPr>
          <w:rFonts w:ascii="Times New Roman" w:hAnsi="Times New Roman" w:cs="Times New Roman"/>
          <w:sz w:val="25"/>
          <w:szCs w:val="25"/>
        </w:rPr>
        <w:t>need not be reiterated herein. The following contentions were advanced by the learned senior counsel appearing on behalf of the parties in support of their case:</w:t>
      </w:r>
    </w:p>
    <w:p w:rsidR="00787569" w:rsidRPr="00787569" w:rsidRDefault="00787569" w:rsidP="00787569">
      <w:pPr>
        <w:spacing w:after="0" w:line="240" w:lineRule="auto"/>
        <w:jc w:val="both"/>
        <w:rPr>
          <w:rFonts w:ascii="Times New Roman" w:hAnsi="Times New Roman" w:cs="Times New Roman"/>
          <w:sz w:val="25"/>
          <w:szCs w:val="25"/>
        </w:rPr>
      </w:pPr>
    </w:p>
    <w:p w:rsidR="00787569" w:rsidRPr="00787569" w:rsidRDefault="00787569" w:rsidP="00787569">
      <w:pPr>
        <w:spacing w:after="0" w:line="240" w:lineRule="auto"/>
        <w:jc w:val="both"/>
        <w:rPr>
          <w:rFonts w:ascii="Times New Roman" w:hAnsi="Times New Roman" w:cs="Times New Roman"/>
          <w:sz w:val="25"/>
          <w:szCs w:val="25"/>
        </w:rPr>
      </w:pPr>
      <w:r w:rsidRPr="00787569">
        <w:rPr>
          <w:rFonts w:ascii="Times New Roman" w:hAnsi="Times New Roman" w:cs="Times New Roman"/>
          <w:sz w:val="25"/>
          <w:szCs w:val="25"/>
        </w:rPr>
        <w:t>4.  Mr. Mukul Rohatgi, the learned Attorney General, appearing on behalf of the Review</w:t>
      </w:r>
    </w:p>
    <w:p w:rsidR="00787569" w:rsidRPr="00787569" w:rsidRDefault="00787569" w:rsidP="00787569">
      <w:pPr>
        <w:spacing w:after="0" w:line="240" w:lineRule="auto"/>
        <w:jc w:val="both"/>
        <w:rPr>
          <w:rFonts w:ascii="Times New Roman" w:hAnsi="Times New Roman" w:cs="Times New Roman"/>
          <w:sz w:val="25"/>
          <w:szCs w:val="25"/>
        </w:rPr>
      </w:pPr>
      <w:r w:rsidRPr="00787569">
        <w:rPr>
          <w:rFonts w:ascii="Times New Roman" w:hAnsi="Times New Roman" w:cs="Times New Roman"/>
          <w:sz w:val="25"/>
          <w:szCs w:val="25"/>
        </w:rPr>
        <w:t>Petitioners-Appellants urged this Court to consider reviewing the impugned judgment by placing strong</w:t>
      </w:r>
      <w:r>
        <w:rPr>
          <w:rFonts w:ascii="Times New Roman" w:hAnsi="Times New Roman" w:cs="Times New Roman"/>
          <w:sz w:val="25"/>
          <w:szCs w:val="25"/>
        </w:rPr>
        <w:t xml:space="preserve"> </w:t>
      </w:r>
      <w:r w:rsidRPr="00787569">
        <w:rPr>
          <w:rFonts w:ascii="Times New Roman" w:hAnsi="Times New Roman" w:cs="Times New Roman"/>
          <w:sz w:val="25"/>
          <w:szCs w:val="25"/>
        </w:rPr>
        <w:t>reliance upon the lease deed dated 01.09.1960, executed in respect of</w:t>
      </w:r>
      <w:r w:rsidRPr="00787569">
        <w:rPr>
          <w:rFonts w:ascii="Times New Roman" w:hAnsi="Times New Roman" w:cs="Times New Roman"/>
          <w:sz w:val="25"/>
          <w:szCs w:val="25"/>
        </w:rPr>
        <w:tab/>
        <w:t>the property covered in the</w:t>
      </w:r>
    </w:p>
    <w:p w:rsidR="00787569" w:rsidRDefault="00787569" w:rsidP="00787569">
      <w:pPr>
        <w:spacing w:after="0" w:line="240" w:lineRule="auto"/>
        <w:jc w:val="both"/>
        <w:rPr>
          <w:rFonts w:ascii="Times New Roman" w:hAnsi="Times New Roman" w:cs="Times New Roman"/>
          <w:sz w:val="25"/>
          <w:szCs w:val="25"/>
        </w:rPr>
      </w:pPr>
      <w:r w:rsidRPr="00787569">
        <w:rPr>
          <w:rFonts w:ascii="Times New Roman" w:hAnsi="Times New Roman" w:cs="Times New Roman"/>
          <w:sz w:val="25"/>
          <w:szCs w:val="25"/>
        </w:rPr>
        <w:lastRenderedPageBreak/>
        <w:t xml:space="preserve">acquisition notifications between Krishi Gopalan Silpa Sikshalaya and M/S Andaman Timber Industries Ltd. (the first respondent herein). The learned Attorney General also placed reliance upon the license deed dated 02.01.1990 executed in Form AG-3 </w:t>
      </w:r>
      <w:r>
        <w:rPr>
          <w:rFonts w:ascii="Times New Roman" w:hAnsi="Times New Roman" w:cs="Times New Roman"/>
          <w:sz w:val="25"/>
          <w:szCs w:val="25"/>
        </w:rPr>
        <w:t xml:space="preserve">under Sections 146 (ii) and 164 </w:t>
      </w:r>
      <w:r w:rsidRPr="00787569">
        <w:rPr>
          <w:rFonts w:ascii="Times New Roman" w:hAnsi="Times New Roman" w:cs="Times New Roman"/>
          <w:sz w:val="25"/>
          <w:szCs w:val="25"/>
        </w:rPr>
        <w:t>of the Andaman and</w:t>
      </w:r>
      <w:r>
        <w:rPr>
          <w:rFonts w:ascii="Times New Roman" w:hAnsi="Times New Roman" w:cs="Times New Roman"/>
          <w:sz w:val="25"/>
          <w:szCs w:val="25"/>
        </w:rPr>
        <w:t xml:space="preserve"> </w:t>
      </w:r>
      <w:r w:rsidRPr="00787569">
        <w:rPr>
          <w:rFonts w:ascii="Times New Roman" w:hAnsi="Times New Roman" w:cs="Times New Roman"/>
          <w:sz w:val="25"/>
          <w:szCs w:val="25"/>
        </w:rPr>
        <w:t>Nicobar Islands Land Revenue and Land Reforms</w:t>
      </w:r>
      <w:r>
        <w:rPr>
          <w:rFonts w:ascii="Times New Roman" w:hAnsi="Times New Roman" w:cs="Times New Roman"/>
          <w:sz w:val="25"/>
          <w:szCs w:val="25"/>
        </w:rPr>
        <w:t xml:space="preserve"> </w:t>
      </w:r>
      <w:r w:rsidRPr="00787569">
        <w:rPr>
          <w:rFonts w:ascii="Times New Roman" w:hAnsi="Times New Roman" w:cs="Times New Roman"/>
          <w:sz w:val="25"/>
          <w:szCs w:val="25"/>
        </w:rPr>
        <w:t>Regulation, 1966 (hereinafter referred to as the "Regulation, 1966"), by way of which licensing rights were granted to Respondent No.1 in respect of Survey Nos. 22/3 and 23 measuring 8.86 hectares for commercial purposes,</w:t>
      </w:r>
      <w:r w:rsidRPr="00787569">
        <w:rPr>
          <w:rFonts w:ascii="Times New Roman" w:hAnsi="Times New Roman" w:cs="Times New Roman"/>
          <w:sz w:val="25"/>
          <w:szCs w:val="25"/>
        </w:rPr>
        <w:tab/>
        <w:t>subject t</w:t>
      </w:r>
      <w:r>
        <w:rPr>
          <w:rFonts w:ascii="Times New Roman" w:hAnsi="Times New Roman" w:cs="Times New Roman"/>
          <w:sz w:val="25"/>
          <w:szCs w:val="25"/>
        </w:rPr>
        <w:t xml:space="preserve">o </w:t>
      </w:r>
      <w:r w:rsidRPr="00787569">
        <w:rPr>
          <w:rFonts w:ascii="Times New Roman" w:hAnsi="Times New Roman" w:cs="Times New Roman"/>
          <w:sz w:val="25"/>
          <w:szCs w:val="25"/>
        </w:rPr>
        <w:t>the general</w:t>
      </w:r>
      <w:r>
        <w:rPr>
          <w:rFonts w:ascii="Times New Roman" w:hAnsi="Times New Roman" w:cs="Times New Roman"/>
          <w:sz w:val="25"/>
          <w:szCs w:val="25"/>
        </w:rPr>
        <w:t xml:space="preserve"> </w:t>
      </w:r>
      <w:r w:rsidRPr="00787569">
        <w:rPr>
          <w:rFonts w:ascii="Times New Roman" w:hAnsi="Times New Roman" w:cs="Times New Roman"/>
          <w:sz w:val="25"/>
          <w:szCs w:val="25"/>
        </w:rPr>
        <w:t>provisions of the Regulation, 1966 and the Rules made thereunder. The learned Attorney General submits that it is a privilege conferred upon Respondent no.1, and no absolute interest in the land is created by virtue of the said license. The license period was for an initial period of 30 years, with the option of a further renewal for a maximum period of 60 years.</w:t>
      </w:r>
      <w:r>
        <w:rPr>
          <w:rFonts w:ascii="Times New Roman" w:hAnsi="Times New Roman" w:cs="Times New Roman"/>
          <w:sz w:val="25"/>
          <w:szCs w:val="25"/>
        </w:rPr>
        <w:t xml:space="preserve"> </w:t>
      </w:r>
      <w:r w:rsidRPr="00787569">
        <w:rPr>
          <w:rFonts w:ascii="Times New Roman" w:hAnsi="Times New Roman" w:cs="Times New Roman"/>
          <w:sz w:val="25"/>
          <w:szCs w:val="25"/>
        </w:rPr>
        <w:t>Further, the said license could be terminated at the will of the Review Petitioners- Appellants.</w:t>
      </w:r>
    </w:p>
    <w:p w:rsidR="00787569" w:rsidRPr="00787569" w:rsidRDefault="00787569" w:rsidP="00787569">
      <w:pPr>
        <w:spacing w:after="0" w:line="240" w:lineRule="auto"/>
        <w:jc w:val="both"/>
        <w:rPr>
          <w:rFonts w:ascii="Times New Roman" w:hAnsi="Times New Roman" w:cs="Times New Roman"/>
          <w:sz w:val="25"/>
          <w:szCs w:val="25"/>
        </w:rPr>
      </w:pPr>
    </w:p>
    <w:p w:rsidR="00787569" w:rsidRDefault="00787569" w:rsidP="00787569">
      <w:pPr>
        <w:spacing w:after="0" w:line="240" w:lineRule="auto"/>
        <w:jc w:val="both"/>
        <w:rPr>
          <w:rFonts w:ascii="Times New Roman" w:hAnsi="Times New Roman" w:cs="Times New Roman"/>
          <w:sz w:val="25"/>
          <w:szCs w:val="25"/>
        </w:rPr>
      </w:pPr>
      <w:r w:rsidRPr="00787569">
        <w:rPr>
          <w:rFonts w:ascii="Times New Roman" w:hAnsi="Times New Roman" w:cs="Times New Roman"/>
          <w:sz w:val="25"/>
          <w:szCs w:val="25"/>
        </w:rPr>
        <w:t>5. The learned Attorney General further places strong reliance upon the notifications under Sections 4(1) and 17(1) of the Land Acquisition Act, 1894 (hereinafter referred to as the "L.A. Act") issued by the Union Territory of Andaman and Nicobar</w:t>
      </w:r>
      <w:r>
        <w:rPr>
          <w:rFonts w:ascii="Times New Roman" w:hAnsi="Times New Roman" w:cs="Times New Roman"/>
          <w:sz w:val="25"/>
          <w:szCs w:val="25"/>
        </w:rPr>
        <w:t xml:space="preserve"> </w:t>
      </w:r>
      <w:r w:rsidRPr="00787569">
        <w:rPr>
          <w:rFonts w:ascii="Times New Roman" w:hAnsi="Times New Roman" w:cs="Times New Roman"/>
          <w:sz w:val="25"/>
          <w:szCs w:val="25"/>
        </w:rPr>
        <w:t>Administration dated 23.07.2002 and 24.07.2002 respectively, to show that the building structures, trees and crops standing on the suit land as described in the Schedule to the said notifications are required for the public purpose of development of port related facilities.</w:t>
      </w:r>
    </w:p>
    <w:p w:rsidR="00787569" w:rsidRPr="00787569" w:rsidRDefault="00787569" w:rsidP="00787569">
      <w:pPr>
        <w:spacing w:after="0" w:line="240" w:lineRule="auto"/>
        <w:jc w:val="both"/>
        <w:rPr>
          <w:rFonts w:ascii="Times New Roman" w:hAnsi="Times New Roman" w:cs="Times New Roman"/>
          <w:sz w:val="25"/>
          <w:szCs w:val="25"/>
        </w:rPr>
      </w:pPr>
    </w:p>
    <w:p w:rsidR="00787569" w:rsidRDefault="00787569" w:rsidP="00787569">
      <w:pPr>
        <w:spacing w:after="0" w:line="240" w:lineRule="auto"/>
        <w:jc w:val="both"/>
        <w:rPr>
          <w:rFonts w:ascii="Times New Roman" w:hAnsi="Times New Roman" w:cs="Times New Roman"/>
          <w:sz w:val="25"/>
          <w:szCs w:val="25"/>
        </w:rPr>
      </w:pPr>
      <w:r w:rsidRPr="00787569">
        <w:rPr>
          <w:rFonts w:ascii="Times New Roman" w:hAnsi="Times New Roman" w:cs="Times New Roman"/>
          <w:sz w:val="25"/>
          <w:szCs w:val="25"/>
        </w:rPr>
        <w:t xml:space="preserve">6.  The learned Attorney General further contends that the Award No. 5-39/LA/ADM/2002, passed by the Land Acquisition Collector on 26.09.2002 was infact contrary to the aforementioned acquisition notifications. The notifications classify the building structures, trees and crops standing on the land mentioned in the Schedule including Survey Nos. 22/3 and 23 as commercial properties. Further, the Land Acquisition Collector erred in not noticing the fact that the acquisition notifications specifically mention that Respondent No.1 is a licensee and not the owner of the land, and thus erred in determining the market value of the land as the same is not legally permissible in law for the reason that the land in question belongs to the government, on which the licensing rights have been granted in respect of the land in question for the purpose of establishing timber industry, therefore, no interest upon the said land has been created in favour of Respondent No.1. The learned Attorney General contends that the determination of market value by the Land Acquisition Collector in respect of the land in question should not have been done and is a mistake of fact. It is on the basis of this determination of market value that the Writ Petition No. 197 of 2004 was filed by Respondent No. 1 before the Calcutta High Court, Circuit Bench at Port Blair, claiming compensation in </w:t>
      </w:r>
      <w:r>
        <w:rPr>
          <w:rFonts w:ascii="Times New Roman" w:hAnsi="Times New Roman" w:cs="Times New Roman"/>
          <w:sz w:val="25"/>
          <w:szCs w:val="25"/>
        </w:rPr>
        <w:t xml:space="preserve"> </w:t>
      </w:r>
      <w:r w:rsidRPr="00787569">
        <w:rPr>
          <w:rFonts w:ascii="Times New Roman" w:hAnsi="Times New Roman" w:cs="Times New Roman"/>
          <w:sz w:val="25"/>
          <w:szCs w:val="25"/>
        </w:rPr>
        <w:t>respect of the remaining land which was covered under the acquisition notifications referred to supra. The determination of market value of land which belongs to the government was erroneous on the part of the Land Acquisition Collector. The acquisition of land which belongs to the government is impermissible in law, as has been held by</w:t>
      </w:r>
      <w:r>
        <w:rPr>
          <w:rFonts w:ascii="Times New Roman" w:hAnsi="Times New Roman" w:cs="Times New Roman"/>
          <w:sz w:val="25"/>
          <w:szCs w:val="25"/>
        </w:rPr>
        <w:t xml:space="preserve"> </w:t>
      </w:r>
      <w:r w:rsidRPr="00787569">
        <w:rPr>
          <w:rFonts w:ascii="Times New Roman" w:hAnsi="Times New Roman" w:cs="Times New Roman"/>
          <w:sz w:val="25"/>
          <w:szCs w:val="25"/>
        </w:rPr>
        <w:tab/>
        <w:t>this</w:t>
      </w:r>
      <w:r>
        <w:rPr>
          <w:rFonts w:ascii="Times New Roman" w:hAnsi="Times New Roman" w:cs="Times New Roman"/>
          <w:sz w:val="25"/>
          <w:szCs w:val="25"/>
        </w:rPr>
        <w:t xml:space="preserve"> </w:t>
      </w:r>
      <w:r w:rsidRPr="00787569">
        <w:rPr>
          <w:rFonts w:ascii="Times New Roman" w:hAnsi="Times New Roman" w:cs="Times New Roman"/>
          <w:sz w:val="25"/>
          <w:szCs w:val="25"/>
        </w:rPr>
        <w:t>C</w:t>
      </w:r>
      <w:r>
        <w:rPr>
          <w:rFonts w:ascii="Times New Roman" w:hAnsi="Times New Roman" w:cs="Times New Roman"/>
          <w:sz w:val="25"/>
          <w:szCs w:val="25"/>
        </w:rPr>
        <w:t>-</w:t>
      </w:r>
      <w:r w:rsidRPr="00787569">
        <w:rPr>
          <w:rFonts w:ascii="Times New Roman" w:hAnsi="Times New Roman" w:cs="Times New Roman"/>
          <w:sz w:val="25"/>
          <w:szCs w:val="25"/>
        </w:rPr>
        <w:t>ourt</w:t>
      </w:r>
      <w:r w:rsidRPr="00787569">
        <w:rPr>
          <w:rFonts w:ascii="Times New Roman" w:hAnsi="Times New Roman" w:cs="Times New Roman"/>
          <w:sz w:val="25"/>
          <w:szCs w:val="25"/>
        </w:rPr>
        <w:tab/>
        <w:t>in</w:t>
      </w:r>
      <w:r>
        <w:rPr>
          <w:rFonts w:ascii="Times New Roman" w:hAnsi="Times New Roman" w:cs="Times New Roman"/>
          <w:sz w:val="25"/>
          <w:szCs w:val="25"/>
        </w:rPr>
        <w:t xml:space="preserve"> </w:t>
      </w:r>
      <w:r w:rsidRPr="00787569">
        <w:rPr>
          <w:rFonts w:ascii="Times New Roman" w:hAnsi="Times New Roman" w:cs="Times New Roman"/>
          <w:sz w:val="25"/>
          <w:szCs w:val="25"/>
        </w:rPr>
        <w:t>a</w:t>
      </w:r>
      <w:r>
        <w:rPr>
          <w:rFonts w:ascii="Times New Roman" w:hAnsi="Times New Roman" w:cs="Times New Roman"/>
          <w:sz w:val="25"/>
          <w:szCs w:val="25"/>
        </w:rPr>
        <w:t xml:space="preserve"> </w:t>
      </w:r>
      <w:r w:rsidRPr="00787569">
        <w:rPr>
          <w:rFonts w:ascii="Times New Roman" w:hAnsi="Times New Roman" w:cs="Times New Roman"/>
          <w:sz w:val="25"/>
          <w:szCs w:val="25"/>
        </w:rPr>
        <w:t xml:space="preserve">catena of cases, including </w:t>
      </w:r>
      <w:r w:rsidRPr="00787569">
        <w:rPr>
          <w:rFonts w:ascii="Times New Roman" w:hAnsi="Times New Roman" w:cs="Times New Roman"/>
          <w:i/>
          <w:sz w:val="25"/>
          <w:szCs w:val="25"/>
        </w:rPr>
        <w:t>The Collector of Bombay v. Nusserwanji Rattanjl Mlstrl &amp; Ors</w:t>
      </w:r>
      <w:r w:rsidRPr="00787569">
        <w:rPr>
          <w:rFonts w:ascii="Times New Roman" w:hAnsi="Times New Roman" w:cs="Times New Roman"/>
          <w:i/>
          <w:sz w:val="20"/>
          <w:szCs w:val="20"/>
          <w:vertAlign w:val="superscript"/>
        </w:rPr>
        <w:t>1</w:t>
      </w:r>
      <w:r w:rsidRPr="00787569">
        <w:rPr>
          <w:rFonts w:ascii="Times New Roman" w:hAnsi="Times New Roman" w:cs="Times New Roman"/>
          <w:i/>
          <w:sz w:val="25"/>
          <w:szCs w:val="25"/>
        </w:rPr>
        <w:t>. , Special Land Acquisition v. M.S. Seshagiri Rao &amp; Anr</w:t>
      </w:r>
      <w:r w:rsidRPr="00787569">
        <w:rPr>
          <w:rFonts w:ascii="Times New Roman" w:hAnsi="Times New Roman" w:cs="Times New Roman"/>
          <w:i/>
          <w:sz w:val="20"/>
          <w:szCs w:val="20"/>
          <w:vertAlign w:val="superscript"/>
        </w:rPr>
        <w:t>2</w:t>
      </w:r>
      <w:r w:rsidRPr="00787569">
        <w:rPr>
          <w:rFonts w:ascii="Times New Roman" w:hAnsi="Times New Roman" w:cs="Times New Roman"/>
          <w:i/>
          <w:sz w:val="25"/>
          <w:szCs w:val="25"/>
        </w:rPr>
        <w:t>.  and Meher Rusi Dalal v. Union of India &amp; Ors</w:t>
      </w:r>
      <w:r w:rsidRPr="00787569">
        <w:rPr>
          <w:rFonts w:ascii="Times New Roman" w:hAnsi="Times New Roman" w:cs="Times New Roman"/>
          <w:i/>
          <w:sz w:val="20"/>
          <w:szCs w:val="20"/>
          <w:vertAlign w:val="superscript"/>
        </w:rPr>
        <w:t>3</w:t>
      </w:r>
      <w:r w:rsidRPr="00787569">
        <w:rPr>
          <w:rFonts w:ascii="Times New Roman" w:hAnsi="Times New Roman" w:cs="Times New Roman"/>
          <w:i/>
          <w:sz w:val="25"/>
          <w:szCs w:val="25"/>
        </w:rPr>
        <w:t>.</w:t>
      </w:r>
      <w:r>
        <w:rPr>
          <w:rFonts w:ascii="Times New Roman" w:hAnsi="Times New Roman" w:cs="Times New Roman"/>
          <w:sz w:val="25"/>
          <w:szCs w:val="25"/>
        </w:rPr>
        <w:t xml:space="preserve"> </w:t>
      </w:r>
      <w:r w:rsidRPr="00787569">
        <w:rPr>
          <w:rFonts w:ascii="Times New Roman" w:hAnsi="Times New Roman" w:cs="Times New Roman"/>
          <w:sz w:val="25"/>
          <w:szCs w:val="25"/>
        </w:rPr>
        <w:t xml:space="preserve"> The learned Attorney General contends that not bringing this particular factual aspect of the matter to the notice of the High Court and this Court at the time of examination of the claim made by Respondent No.1 in the writ proceedings and the Civil Appeal has resulted in a serious error in law. Hence, this Court can review its impugned judgment passed in the Civil Appeal.</w:t>
      </w:r>
    </w:p>
    <w:p w:rsidR="00787569" w:rsidRPr="00787569" w:rsidRDefault="00787569" w:rsidP="00787569">
      <w:pPr>
        <w:spacing w:after="0" w:line="240" w:lineRule="auto"/>
        <w:jc w:val="both"/>
        <w:rPr>
          <w:rFonts w:ascii="Times New Roman" w:hAnsi="Times New Roman" w:cs="Times New Roman"/>
          <w:sz w:val="25"/>
          <w:szCs w:val="25"/>
        </w:rPr>
      </w:pPr>
    </w:p>
    <w:p w:rsidR="00787569" w:rsidRDefault="00787569" w:rsidP="00787569">
      <w:pPr>
        <w:spacing w:after="0" w:line="240" w:lineRule="auto"/>
        <w:jc w:val="both"/>
        <w:rPr>
          <w:rFonts w:ascii="Times New Roman" w:hAnsi="Times New Roman" w:cs="Times New Roman"/>
          <w:sz w:val="25"/>
          <w:szCs w:val="25"/>
        </w:rPr>
      </w:pPr>
      <w:r w:rsidRPr="00787569">
        <w:rPr>
          <w:rFonts w:ascii="Times New Roman" w:hAnsi="Times New Roman" w:cs="Times New Roman"/>
          <w:sz w:val="25"/>
          <w:szCs w:val="25"/>
        </w:rPr>
        <w:t>7. On the other hand, Mr. C.A. Sundaram, learned senior counsel appearing on behalf of Respondent No.1, M/S Andaman Timber Industries Ltd. contends that the impugned judgment does not suffer from any infirmity, as the same is based upon the acquisition notifications and the Award of the Land Acquisition Collector. The acquisition notifications issued under Sections 4(1) and 17(1) of the L.A. Act, expressly mention that the total extent of the land along with the building structures, the trees and crops, if any standing thereon, described in the schedule is 8.86 hectares. The learned senior counsel contends that the aforementioned notifications prove that Respondent No.1 has an interest in the land which has been acquired in the instant proceedings. Therefore, Respondent No.1 is entitled for grant of compensation in respect of the land, which claim has rightly been accepted by the High Court and affirmed by this Court in the impugned judgment.</w:t>
      </w:r>
    </w:p>
    <w:p w:rsidR="00787569" w:rsidRPr="00787569" w:rsidRDefault="00787569" w:rsidP="00787569">
      <w:pPr>
        <w:spacing w:after="0" w:line="240" w:lineRule="auto"/>
        <w:jc w:val="both"/>
        <w:rPr>
          <w:rFonts w:ascii="Times New Roman" w:hAnsi="Times New Roman" w:cs="Times New Roman"/>
          <w:sz w:val="25"/>
          <w:szCs w:val="25"/>
        </w:rPr>
      </w:pPr>
    </w:p>
    <w:p w:rsidR="00787569" w:rsidRDefault="00787569" w:rsidP="00787569">
      <w:pPr>
        <w:spacing w:after="0" w:line="240" w:lineRule="auto"/>
        <w:jc w:val="both"/>
        <w:rPr>
          <w:rFonts w:ascii="Times New Roman" w:hAnsi="Times New Roman" w:cs="Times New Roman"/>
          <w:sz w:val="25"/>
          <w:szCs w:val="25"/>
        </w:rPr>
      </w:pPr>
      <w:r w:rsidRPr="00787569">
        <w:rPr>
          <w:rFonts w:ascii="Times New Roman" w:hAnsi="Times New Roman" w:cs="Times New Roman"/>
          <w:sz w:val="25"/>
          <w:szCs w:val="25"/>
        </w:rPr>
        <w:t>8. The learned senior counsel draws our attention to Section 38 of the Regulation, 1966, which provides that all the lands in the Union Territory of the Andaman and Nicobar Islands are vested absolutely in the Government and save as provided by or under this Regulation, no person shall be deemed to have acquired any property therein or any right to or over the same by occupation, prescription or conveyance or in any other manner whatsoever except by a conveyance executed by, or under the authority of the Government. Section 141 of the Regulation, 1966 classifies tenants into four categories, namely (i) occupancy tenants (ii) non-occupancy tenants (iii) grantees and (iv)licensees. Sections 142 to 146 of the Regulation, 1966 further define all the four categories of tenants. Section 146 of the Regulation confers upon the Chief Commissioner the power to grant licenses. The learned senior counsel contends that the license granted by the Chief Commissioner in favour of Respondent No.1 to establish timber industry is a perpetual license, otherwise called as</w:t>
      </w:r>
      <w:r>
        <w:rPr>
          <w:rFonts w:ascii="Times New Roman" w:hAnsi="Times New Roman" w:cs="Times New Roman"/>
          <w:sz w:val="25"/>
          <w:szCs w:val="25"/>
        </w:rPr>
        <w:t xml:space="preserve"> </w:t>
      </w:r>
      <w:r w:rsidRPr="00787569">
        <w:rPr>
          <w:rFonts w:ascii="Times New Roman" w:hAnsi="Times New Roman" w:cs="Times New Roman"/>
          <w:sz w:val="25"/>
          <w:szCs w:val="25"/>
        </w:rPr>
        <w:t>the Lease and Conveyance Deed as per 'Exh. P-2', dated 02.01.1990 executed by the Review Petitioners-Appellants in favour of Respondent No.1. The learned senior counsel further contends that a careful reading of Section 162 of the Regulation, 1966 makes it abundantly clear that the interest of a tenant in his holding or any part thereof shall be extinguished only in the situations as enumerated under Clauses (a) to (g) of Section 162.</w:t>
      </w:r>
      <w:r>
        <w:rPr>
          <w:rFonts w:ascii="Times New Roman" w:hAnsi="Times New Roman" w:cs="Times New Roman"/>
          <w:sz w:val="25"/>
          <w:szCs w:val="25"/>
        </w:rPr>
        <w:t xml:space="preserve"> </w:t>
      </w:r>
      <w:r w:rsidRPr="00787569">
        <w:rPr>
          <w:rFonts w:ascii="Times New Roman" w:hAnsi="Times New Roman" w:cs="Times New Roman"/>
          <w:sz w:val="25"/>
          <w:szCs w:val="25"/>
        </w:rPr>
        <w:t>Clause (d) of the said Section reads as under:</w:t>
      </w:r>
    </w:p>
    <w:p w:rsidR="00787569" w:rsidRPr="00787569" w:rsidRDefault="00787569" w:rsidP="00787569">
      <w:pPr>
        <w:spacing w:after="0" w:line="240" w:lineRule="auto"/>
        <w:ind w:left="720"/>
        <w:jc w:val="both"/>
        <w:rPr>
          <w:rFonts w:ascii="Times New Roman" w:hAnsi="Times New Roman" w:cs="Times New Roman"/>
          <w:sz w:val="25"/>
          <w:szCs w:val="25"/>
        </w:rPr>
      </w:pPr>
    </w:p>
    <w:p w:rsidR="00787569" w:rsidRDefault="00787569" w:rsidP="00787569">
      <w:pPr>
        <w:spacing w:after="0" w:line="240" w:lineRule="auto"/>
        <w:ind w:left="720"/>
        <w:jc w:val="both"/>
        <w:rPr>
          <w:rFonts w:ascii="Times New Roman" w:hAnsi="Times New Roman" w:cs="Times New Roman"/>
          <w:sz w:val="25"/>
          <w:szCs w:val="25"/>
        </w:rPr>
      </w:pPr>
      <w:r w:rsidRPr="00787569">
        <w:rPr>
          <w:rFonts w:ascii="Times New Roman" w:hAnsi="Times New Roman" w:cs="Times New Roman"/>
          <w:sz w:val="25"/>
          <w:szCs w:val="25"/>
        </w:rPr>
        <w:t>" (d) when the land comprised in the holding has</w:t>
      </w:r>
      <w:r w:rsidRPr="00787569">
        <w:rPr>
          <w:rFonts w:ascii="Times New Roman" w:hAnsi="Times New Roman" w:cs="Times New Roman"/>
          <w:sz w:val="25"/>
          <w:szCs w:val="25"/>
        </w:rPr>
        <w:tab/>
        <w:t>been acquired</w:t>
      </w:r>
      <w:r>
        <w:rPr>
          <w:rFonts w:ascii="Times New Roman" w:hAnsi="Times New Roman" w:cs="Times New Roman"/>
          <w:sz w:val="25"/>
          <w:szCs w:val="25"/>
        </w:rPr>
        <w:t xml:space="preserve"> </w:t>
      </w:r>
      <w:r w:rsidRPr="00787569">
        <w:rPr>
          <w:rFonts w:ascii="Times New Roman" w:hAnsi="Times New Roman" w:cs="Times New Roman"/>
          <w:sz w:val="25"/>
          <w:szCs w:val="25"/>
        </w:rPr>
        <w:t>under any law for the time being</w:t>
      </w:r>
      <w:r>
        <w:rPr>
          <w:rFonts w:ascii="Times New Roman" w:hAnsi="Times New Roman" w:cs="Times New Roman"/>
          <w:sz w:val="25"/>
          <w:szCs w:val="25"/>
        </w:rPr>
        <w:t xml:space="preserve"> </w:t>
      </w:r>
      <w:r w:rsidRPr="00787569">
        <w:rPr>
          <w:rFonts w:ascii="Times New Roman" w:hAnsi="Times New Roman" w:cs="Times New Roman"/>
          <w:sz w:val="25"/>
          <w:szCs w:val="25"/>
        </w:rPr>
        <w:t>in force, relating to acquisition of land."</w:t>
      </w:r>
    </w:p>
    <w:p w:rsidR="00787569" w:rsidRPr="00787569" w:rsidRDefault="00787569" w:rsidP="00787569">
      <w:pPr>
        <w:spacing w:after="0" w:line="240" w:lineRule="auto"/>
        <w:jc w:val="both"/>
        <w:rPr>
          <w:rFonts w:ascii="Times New Roman" w:hAnsi="Times New Roman" w:cs="Times New Roman"/>
          <w:sz w:val="25"/>
          <w:szCs w:val="25"/>
        </w:rPr>
      </w:pPr>
    </w:p>
    <w:p w:rsidR="00787569" w:rsidRDefault="00787569" w:rsidP="00787569">
      <w:pPr>
        <w:spacing w:after="0" w:line="240" w:lineRule="auto"/>
        <w:jc w:val="both"/>
        <w:rPr>
          <w:rFonts w:ascii="Times New Roman" w:hAnsi="Times New Roman" w:cs="Times New Roman"/>
          <w:sz w:val="25"/>
          <w:szCs w:val="25"/>
        </w:rPr>
      </w:pPr>
      <w:r w:rsidRPr="00787569">
        <w:rPr>
          <w:rFonts w:ascii="Times New Roman" w:hAnsi="Times New Roman" w:cs="Times New Roman"/>
          <w:sz w:val="25"/>
          <w:szCs w:val="25"/>
        </w:rPr>
        <w:t>9. The learned senior counsel submits that licensing rights have been granted in favor of Respondent No.1, is entitled to use the same for maximum period of 60 years for commercial purpose. The learned senior counsel further places strong reliance on the various Forms prescribed under the R</w:t>
      </w:r>
      <w:r>
        <w:rPr>
          <w:rFonts w:ascii="Times New Roman" w:hAnsi="Times New Roman" w:cs="Times New Roman"/>
          <w:sz w:val="25"/>
          <w:szCs w:val="25"/>
        </w:rPr>
        <w:t>egulation, 1966, namely Form</w:t>
      </w:r>
      <w:r>
        <w:rPr>
          <w:rFonts w:ascii="Times New Roman" w:hAnsi="Times New Roman" w:cs="Times New Roman"/>
          <w:sz w:val="25"/>
          <w:szCs w:val="25"/>
        </w:rPr>
        <w:tab/>
        <w:t xml:space="preserve">AG 1, for License to occupy land for </w:t>
      </w:r>
      <w:r w:rsidRPr="00787569">
        <w:rPr>
          <w:rFonts w:ascii="Times New Roman" w:hAnsi="Times New Roman" w:cs="Times New Roman"/>
          <w:sz w:val="25"/>
          <w:szCs w:val="25"/>
        </w:rPr>
        <w:t>house</w:t>
      </w:r>
      <w:r>
        <w:rPr>
          <w:rFonts w:ascii="Times New Roman" w:hAnsi="Times New Roman" w:cs="Times New Roman"/>
          <w:sz w:val="25"/>
          <w:szCs w:val="25"/>
        </w:rPr>
        <w:t xml:space="preserve"> </w:t>
      </w:r>
      <w:r w:rsidRPr="00787569">
        <w:rPr>
          <w:rFonts w:ascii="Times New Roman" w:hAnsi="Times New Roman" w:cs="Times New Roman"/>
          <w:sz w:val="25"/>
          <w:szCs w:val="25"/>
        </w:rPr>
        <w:t>site, Form AF for Deed of Grant of Land</w:t>
      </w:r>
      <w:r>
        <w:rPr>
          <w:rFonts w:ascii="Times New Roman" w:hAnsi="Times New Roman" w:cs="Times New Roman"/>
          <w:sz w:val="25"/>
          <w:szCs w:val="25"/>
        </w:rPr>
        <w:t xml:space="preserve"> </w:t>
      </w:r>
      <w:r w:rsidRPr="00787569">
        <w:rPr>
          <w:rFonts w:ascii="Times New Roman" w:hAnsi="Times New Roman" w:cs="Times New Roman"/>
          <w:sz w:val="25"/>
          <w:szCs w:val="25"/>
        </w:rPr>
        <w:t>for</w:t>
      </w:r>
      <w:r>
        <w:rPr>
          <w:rFonts w:ascii="Times New Roman" w:hAnsi="Times New Roman" w:cs="Times New Roman"/>
          <w:sz w:val="25"/>
          <w:szCs w:val="25"/>
        </w:rPr>
        <w:t xml:space="preserve"> </w:t>
      </w:r>
      <w:r w:rsidRPr="00787569">
        <w:rPr>
          <w:rFonts w:ascii="Times New Roman" w:hAnsi="Times New Roman" w:cs="Times New Roman"/>
          <w:sz w:val="25"/>
          <w:szCs w:val="25"/>
        </w:rPr>
        <w:t>Cultivation of Long Lived Crops, Form AG-2 for License to occupy Agricultural Land, Form AG-3 for License to occupy Land for Non-Agricultural Purpose. Since the said Forms do not prescribe the period of licensing right after expiry of the period stipulated in the license deed in the prescribed form, it clearly support the contention advanced on behalf of Respondent No.1 that since the license is perpetual in nature, Respondent No.1 has acquired an interest upon the land in question.</w:t>
      </w:r>
    </w:p>
    <w:p w:rsidR="00787569" w:rsidRPr="00787569" w:rsidRDefault="00787569" w:rsidP="00787569">
      <w:pPr>
        <w:spacing w:after="0" w:line="240" w:lineRule="auto"/>
        <w:jc w:val="both"/>
        <w:rPr>
          <w:rFonts w:ascii="Times New Roman" w:hAnsi="Times New Roman" w:cs="Times New Roman"/>
          <w:sz w:val="25"/>
          <w:szCs w:val="25"/>
        </w:rPr>
      </w:pPr>
    </w:p>
    <w:p w:rsidR="00787569" w:rsidRDefault="00787569" w:rsidP="00787569">
      <w:pPr>
        <w:spacing w:after="0" w:line="240" w:lineRule="auto"/>
        <w:jc w:val="both"/>
        <w:rPr>
          <w:rFonts w:ascii="Times New Roman" w:hAnsi="Times New Roman" w:cs="Times New Roman"/>
          <w:sz w:val="25"/>
          <w:szCs w:val="25"/>
        </w:rPr>
      </w:pPr>
      <w:r w:rsidRPr="00787569">
        <w:rPr>
          <w:rFonts w:ascii="Times New Roman" w:hAnsi="Times New Roman" w:cs="Times New Roman"/>
          <w:sz w:val="25"/>
          <w:szCs w:val="25"/>
        </w:rPr>
        <w:t>10.  With reference to the said rival legal contentions advanced on behalf of both the parties, we have examined the case of the Review Petitioners-Appellants to assess whether the impugned judgment is required to be reviewed.</w:t>
      </w:r>
    </w:p>
    <w:p w:rsidR="00787569" w:rsidRPr="00787569" w:rsidRDefault="00787569" w:rsidP="00787569">
      <w:pPr>
        <w:spacing w:after="0" w:line="240" w:lineRule="auto"/>
        <w:jc w:val="both"/>
        <w:rPr>
          <w:rFonts w:ascii="Times New Roman" w:hAnsi="Times New Roman" w:cs="Times New Roman"/>
          <w:sz w:val="25"/>
          <w:szCs w:val="25"/>
        </w:rPr>
      </w:pPr>
    </w:p>
    <w:p w:rsidR="00787569" w:rsidRPr="00787569" w:rsidRDefault="00787569" w:rsidP="00787569">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11. </w:t>
      </w:r>
      <w:r w:rsidRPr="00787569">
        <w:rPr>
          <w:rFonts w:ascii="Times New Roman" w:hAnsi="Times New Roman" w:cs="Times New Roman"/>
          <w:sz w:val="25"/>
          <w:szCs w:val="25"/>
        </w:rPr>
        <w:t>Under the Regulation, 1966, the ownership of the land vests absolutely in the Government, except by a conveyance executed by the Chief Commissioner. In the instant case, it is an undisputed fact that the license has been granted under Section 146 (ii) of</w:t>
      </w:r>
    </w:p>
    <w:p w:rsidR="00787569" w:rsidRDefault="00787569" w:rsidP="00787569">
      <w:pPr>
        <w:spacing w:after="0" w:line="240" w:lineRule="auto"/>
        <w:jc w:val="both"/>
        <w:rPr>
          <w:rFonts w:ascii="Times New Roman" w:hAnsi="Times New Roman" w:cs="Times New Roman"/>
          <w:sz w:val="25"/>
          <w:szCs w:val="25"/>
        </w:rPr>
      </w:pPr>
      <w:r w:rsidRPr="00787569">
        <w:rPr>
          <w:rFonts w:ascii="Times New Roman" w:hAnsi="Times New Roman" w:cs="Times New Roman"/>
          <w:sz w:val="25"/>
          <w:szCs w:val="25"/>
        </w:rPr>
        <w:t>Regulation, 1966 under Form AG3. The said prescribed Form does not stipulate the period of licensing right. In the absence of stipulation of period, the contention urged on behalf of Respondent No.1 that it is a perpetual license in respect of the acquired land is a tenable contention, particularly having regard to the classes of tenants defined under Section 141 of the Regulation, 1966 extracted supra. Respondent No.1 has acquired interest in the land in dispute, in terms of the notifications under Sections 4(1),</w:t>
      </w:r>
      <w:r w:rsidRPr="00787569">
        <w:rPr>
          <w:rFonts w:ascii="Times New Roman" w:hAnsi="Times New Roman" w:cs="Times New Roman"/>
          <w:sz w:val="25"/>
          <w:szCs w:val="25"/>
        </w:rPr>
        <w:tab/>
        <w:t>4(2)</w:t>
      </w:r>
      <w:r w:rsidRPr="00787569">
        <w:rPr>
          <w:rFonts w:ascii="Times New Roman" w:hAnsi="Times New Roman" w:cs="Times New Roman"/>
          <w:sz w:val="25"/>
          <w:szCs w:val="25"/>
        </w:rPr>
        <w:tab/>
        <w:t>read</w:t>
      </w:r>
      <w:r>
        <w:rPr>
          <w:rFonts w:ascii="Times New Roman" w:hAnsi="Times New Roman" w:cs="Times New Roman"/>
          <w:sz w:val="25"/>
          <w:szCs w:val="25"/>
        </w:rPr>
        <w:t xml:space="preserve"> </w:t>
      </w:r>
      <w:r w:rsidRPr="00787569">
        <w:rPr>
          <w:rFonts w:ascii="Times New Roman" w:hAnsi="Times New Roman" w:cs="Times New Roman"/>
          <w:sz w:val="25"/>
          <w:szCs w:val="25"/>
        </w:rPr>
        <w:t>with Section 17(1) of the L.A. Act, wherein the plots and parcels of land along with building structures, the trees and crops have been clearly mentioned. Such an interest could only be extinguished in terms of Section 162 of the Regulation, 1966. That is to say that the right of Respondent No.1 could be extinguished only in terms of a notification to acquire the land. That was done by the Lieutenant Governor of Andaman and Nicobar Islands, who issued notifications to acquire the land, building structures including the standing trees and crops. The Award has been passed on a part of this land. The Award on the remaining 6 hectares of land was not passed by the Land Acquisition Collector, even though the entire land including the building structures, the trees and crops had been acquired for the aforesaid purpose of establishing industry. Not awarding compensation as provided under Section 11 of the L.A. Act amounts to deliberate omission in discharge of statutory duty by the Collector, despite the statutory right vesting in Respondent No.1 for award of compensation in lieu of losing the holding rights over the land on account of acquisition of the same by the Government. Therefore, Respondent No.1 rightly approached the High Court praying that the Writ of Mandamus be issued to the Review Petitioners-Appellants to pass an Award of compensation in its favour in respect of the remaining land. The High Court granted the same after consideration of all the relevant facts, documents and the rival legal contentions urged on behalf of the parties. The Review Petitioners-Appellants, aggrieved of the impugned judgment and order granting relief in favour of Respondent No.1, challenged the correctness of the same before this Court in Civil Appeal. This Court rightly dismissed the Civil Appeal, affirming the impugned judgment therein after considering the undisputed fact that the interest upon the land in question has been acquired by the Lieutenant Governor of Andaman and Nicobar Islands for the purpose of establishment of industry.</w:t>
      </w:r>
    </w:p>
    <w:p w:rsidR="00787569" w:rsidRPr="00787569" w:rsidRDefault="00787569" w:rsidP="00787569">
      <w:pPr>
        <w:spacing w:after="0" w:line="240" w:lineRule="auto"/>
        <w:jc w:val="both"/>
        <w:rPr>
          <w:rFonts w:ascii="Times New Roman" w:hAnsi="Times New Roman" w:cs="Times New Roman"/>
          <w:sz w:val="25"/>
          <w:szCs w:val="25"/>
        </w:rPr>
      </w:pPr>
    </w:p>
    <w:p w:rsidR="00787569" w:rsidRDefault="00787569" w:rsidP="00787569">
      <w:pPr>
        <w:spacing w:after="0" w:line="240" w:lineRule="auto"/>
        <w:jc w:val="both"/>
        <w:rPr>
          <w:rFonts w:ascii="Times New Roman" w:hAnsi="Times New Roman" w:cs="Times New Roman"/>
          <w:sz w:val="25"/>
          <w:szCs w:val="25"/>
        </w:rPr>
      </w:pPr>
      <w:r w:rsidRPr="00787569">
        <w:rPr>
          <w:rFonts w:ascii="Times New Roman" w:hAnsi="Times New Roman" w:cs="Times New Roman"/>
          <w:sz w:val="25"/>
          <w:szCs w:val="25"/>
        </w:rPr>
        <w:t>12. The contention urged on behalf of the Review Petitioners-Appellants that the Respondent No.1 did not acquire interest in the land in respect of which licensing right given for establishing timber industry and Section 146 of Regulation, 1966 is a privilege traceable to Section 52 of the Indian Easement Act, 1882 is misplaced for the reason that Sections 38, 141,</w:t>
      </w:r>
      <w:r w:rsidRPr="00787569">
        <w:rPr>
          <w:rFonts w:ascii="Times New Roman" w:hAnsi="Times New Roman" w:cs="Times New Roman"/>
          <w:sz w:val="25"/>
          <w:szCs w:val="25"/>
        </w:rPr>
        <w:tab/>
        <w:t>145 and 146 read with Section 162 of the</w:t>
      </w:r>
      <w:r>
        <w:rPr>
          <w:rFonts w:ascii="Times New Roman" w:hAnsi="Times New Roman" w:cs="Times New Roman"/>
          <w:sz w:val="25"/>
          <w:szCs w:val="25"/>
        </w:rPr>
        <w:t xml:space="preserve"> </w:t>
      </w:r>
      <w:r w:rsidRPr="00787569">
        <w:rPr>
          <w:rFonts w:ascii="Times New Roman" w:hAnsi="Times New Roman" w:cs="Times New Roman"/>
          <w:sz w:val="25"/>
          <w:szCs w:val="25"/>
        </w:rPr>
        <w:t xml:space="preserve">Regulation, 1966 and the prescribed Forms for different purposes, clearly show that the licensees are also tenure holders as per the classification under Section 141 of the Regulation, 1966, as has been  </w:t>
      </w:r>
      <w:r>
        <w:rPr>
          <w:rFonts w:ascii="Times New Roman" w:hAnsi="Times New Roman" w:cs="Times New Roman"/>
          <w:sz w:val="25"/>
          <w:szCs w:val="25"/>
        </w:rPr>
        <w:t xml:space="preserve"> </w:t>
      </w:r>
      <w:r w:rsidRPr="00787569">
        <w:rPr>
          <w:rFonts w:ascii="Times New Roman" w:hAnsi="Times New Roman" w:cs="Times New Roman"/>
          <w:sz w:val="25"/>
          <w:szCs w:val="25"/>
        </w:rPr>
        <w:t>rightly contended by Mr. C.A. Sundaram, the learned senior counsel appearing on behalf of M/S Andaman Timber Industries Ltd.</w:t>
      </w:r>
      <w:r>
        <w:rPr>
          <w:rFonts w:ascii="Times New Roman" w:hAnsi="Times New Roman" w:cs="Times New Roman"/>
          <w:sz w:val="25"/>
          <w:szCs w:val="25"/>
        </w:rPr>
        <w:t xml:space="preserve"> </w:t>
      </w:r>
    </w:p>
    <w:p w:rsidR="00787569" w:rsidRPr="00787569" w:rsidRDefault="00787569" w:rsidP="00787569">
      <w:pPr>
        <w:spacing w:after="0" w:line="240" w:lineRule="auto"/>
        <w:jc w:val="both"/>
        <w:rPr>
          <w:rFonts w:ascii="Times New Roman" w:hAnsi="Times New Roman" w:cs="Times New Roman"/>
          <w:sz w:val="25"/>
          <w:szCs w:val="25"/>
        </w:rPr>
      </w:pPr>
    </w:p>
    <w:p w:rsidR="00787569" w:rsidRPr="00787569" w:rsidRDefault="00787569" w:rsidP="00787569">
      <w:pPr>
        <w:spacing w:after="0" w:line="240" w:lineRule="auto"/>
        <w:jc w:val="both"/>
        <w:rPr>
          <w:rFonts w:ascii="Times New Roman" w:hAnsi="Times New Roman" w:cs="Times New Roman"/>
          <w:sz w:val="25"/>
          <w:szCs w:val="25"/>
        </w:rPr>
      </w:pPr>
      <w:r w:rsidRPr="00787569">
        <w:rPr>
          <w:rFonts w:ascii="Times New Roman" w:hAnsi="Times New Roman" w:cs="Times New Roman"/>
          <w:sz w:val="25"/>
          <w:szCs w:val="25"/>
        </w:rPr>
        <w:t xml:space="preserve">13. The contention urged by the learned Attorney General that the license is a privilege, granted in favour of Respondent No.1 to utilise the land for construction of building and establishing timber industry is wholly untenable in law for the reason that licensee is one of the classes of tenants as specified under Section 161 of the Regulation, 1966. The same is perpetual in nature and hence the contention urged on behalf of the Review Petitioners-Appellants that since no interest in favour of Respondent No.1 has been created upon the land in question vests in the Government is wholly untenable in law. The learned Attorney General placed reliance upon the judgment in </w:t>
      </w:r>
      <w:r w:rsidRPr="00787569">
        <w:rPr>
          <w:rFonts w:ascii="Times New Roman" w:hAnsi="Times New Roman" w:cs="Times New Roman"/>
          <w:i/>
          <w:sz w:val="25"/>
          <w:szCs w:val="25"/>
        </w:rPr>
        <w:t>Saraswati Devi v. Delhi Development Authority &amp; Ors.</w:t>
      </w:r>
      <w:r w:rsidRPr="00787569">
        <w:rPr>
          <w:rFonts w:ascii="Times New Roman" w:hAnsi="Times New Roman" w:cs="Times New Roman"/>
          <w:i/>
          <w:sz w:val="20"/>
          <w:szCs w:val="20"/>
          <w:vertAlign w:val="superscript"/>
        </w:rPr>
        <w:t>4</w:t>
      </w:r>
      <w:r w:rsidRPr="00787569">
        <w:rPr>
          <w:rFonts w:ascii="Times New Roman" w:hAnsi="Times New Roman" w:cs="Times New Roman"/>
          <w:sz w:val="25"/>
          <w:szCs w:val="25"/>
        </w:rPr>
        <w:t xml:space="preserve"> wherein the four Judge Bench judgment of this Court in the case of</w:t>
      </w:r>
    </w:p>
    <w:p w:rsidR="00787569" w:rsidRPr="00787569" w:rsidRDefault="00787569" w:rsidP="00787569">
      <w:pPr>
        <w:spacing w:after="0" w:line="240" w:lineRule="auto"/>
        <w:jc w:val="both"/>
        <w:rPr>
          <w:rFonts w:ascii="Times New Roman" w:hAnsi="Times New Roman" w:cs="Times New Roman"/>
          <w:sz w:val="25"/>
          <w:szCs w:val="25"/>
        </w:rPr>
      </w:pPr>
      <w:r w:rsidRPr="00787569">
        <w:rPr>
          <w:rFonts w:ascii="Times New Roman" w:hAnsi="Times New Roman" w:cs="Times New Roman"/>
          <w:sz w:val="25"/>
          <w:szCs w:val="25"/>
        </w:rPr>
        <w:t>Nusserwanji Rattanji Mistri (supra) has been adverted to and distinguished, and adverted to</w:t>
      </w:r>
    </w:p>
    <w:p w:rsidR="00787569" w:rsidRDefault="00787569" w:rsidP="00787569">
      <w:pPr>
        <w:spacing w:after="0" w:line="240" w:lineRule="auto"/>
        <w:jc w:val="both"/>
        <w:rPr>
          <w:rFonts w:ascii="Times New Roman" w:hAnsi="Times New Roman" w:cs="Times New Roman"/>
          <w:sz w:val="25"/>
          <w:szCs w:val="25"/>
        </w:rPr>
      </w:pPr>
      <w:r w:rsidRPr="00787569">
        <w:rPr>
          <w:rFonts w:ascii="Times New Roman" w:hAnsi="Times New Roman" w:cs="Times New Roman"/>
          <w:i/>
          <w:sz w:val="25"/>
          <w:szCs w:val="25"/>
        </w:rPr>
        <w:t>Delhi Administration v. Madan Lal Nangia</w:t>
      </w:r>
      <w:r w:rsidRPr="00787569">
        <w:rPr>
          <w:rFonts w:ascii="Times New Roman" w:hAnsi="Times New Roman" w:cs="Times New Roman"/>
          <w:sz w:val="25"/>
          <w:szCs w:val="25"/>
        </w:rPr>
        <w:t xml:space="preserve"> </w:t>
      </w:r>
      <w:r w:rsidRPr="00787569">
        <w:rPr>
          <w:rFonts w:ascii="Times New Roman" w:hAnsi="Times New Roman" w:cs="Times New Roman"/>
          <w:sz w:val="20"/>
          <w:szCs w:val="20"/>
          <w:vertAlign w:val="superscript"/>
        </w:rPr>
        <w:t>5</w:t>
      </w:r>
      <w:r w:rsidRPr="00787569">
        <w:rPr>
          <w:rFonts w:ascii="Times New Roman" w:hAnsi="Times New Roman" w:cs="Times New Roman"/>
          <w:sz w:val="25"/>
          <w:szCs w:val="25"/>
        </w:rPr>
        <w:t xml:space="preserve"> wherein this Court held that merely because the properties vest in the Custodian as an evacuee property, it does not mean that the same cannot be acquired for some other purposes. In the case of Saraswati Devi (supra), this Court observed that at the time of acquisition of evacuee property under Section 12 of the Displaced Persons (Compensation and Rehabilitation) Act, 1954, if a private person has an interest in such property, then the interest of the private person can be acquired under the L.A. Act even though the land is owned by the Government.</w:t>
      </w:r>
    </w:p>
    <w:p w:rsidR="00787569" w:rsidRPr="00787569" w:rsidRDefault="00787569" w:rsidP="00787569">
      <w:pPr>
        <w:spacing w:after="0" w:line="240" w:lineRule="auto"/>
        <w:jc w:val="both"/>
        <w:rPr>
          <w:rFonts w:ascii="Times New Roman" w:hAnsi="Times New Roman" w:cs="Times New Roman"/>
          <w:sz w:val="25"/>
          <w:szCs w:val="25"/>
        </w:rPr>
      </w:pPr>
    </w:p>
    <w:p w:rsidR="00787569" w:rsidRDefault="00787569" w:rsidP="00787569">
      <w:pPr>
        <w:spacing w:after="0" w:line="240" w:lineRule="auto"/>
        <w:jc w:val="both"/>
        <w:rPr>
          <w:rFonts w:ascii="Times New Roman" w:hAnsi="Times New Roman" w:cs="Times New Roman"/>
          <w:sz w:val="25"/>
          <w:szCs w:val="25"/>
        </w:rPr>
      </w:pPr>
      <w:r w:rsidRPr="00787569">
        <w:rPr>
          <w:rFonts w:ascii="Times New Roman" w:hAnsi="Times New Roman" w:cs="Times New Roman"/>
          <w:sz w:val="25"/>
          <w:szCs w:val="25"/>
        </w:rPr>
        <w:t xml:space="preserve">14. In view of the aforesaid statements of law laid down by this Court in Saraswati Devi (supra) after adverting to the four Judge Bench judgment in Nusserwanji Rattanji Mistri case (supra), holding that even if the land absolutely vests with the State, interest of private individuals can certainly be  </w:t>
      </w:r>
      <w:r>
        <w:rPr>
          <w:rFonts w:ascii="Times New Roman" w:hAnsi="Times New Roman" w:cs="Times New Roman"/>
          <w:sz w:val="25"/>
          <w:szCs w:val="25"/>
        </w:rPr>
        <w:t xml:space="preserve"> </w:t>
      </w:r>
      <w:r w:rsidRPr="00787569">
        <w:rPr>
          <w:rFonts w:ascii="Times New Roman" w:hAnsi="Times New Roman" w:cs="Times New Roman"/>
          <w:sz w:val="25"/>
          <w:szCs w:val="25"/>
        </w:rPr>
        <w:t>created on the same by executing conveyance in their</w:t>
      </w:r>
      <w:r>
        <w:rPr>
          <w:rFonts w:ascii="Times New Roman" w:hAnsi="Times New Roman" w:cs="Times New Roman"/>
          <w:sz w:val="25"/>
          <w:szCs w:val="25"/>
        </w:rPr>
        <w:t xml:space="preserve"> </w:t>
      </w:r>
      <w:r w:rsidRPr="00787569">
        <w:rPr>
          <w:rFonts w:ascii="Times New Roman" w:hAnsi="Times New Roman" w:cs="Times New Roman"/>
          <w:sz w:val="25"/>
          <w:szCs w:val="25"/>
        </w:rPr>
        <w:t>favor. The said interest of the Respondent No.1</w:t>
      </w:r>
      <w:r>
        <w:rPr>
          <w:rFonts w:ascii="Times New Roman" w:hAnsi="Times New Roman" w:cs="Times New Roman"/>
          <w:sz w:val="25"/>
          <w:szCs w:val="25"/>
        </w:rPr>
        <w:t xml:space="preserve"> </w:t>
      </w:r>
      <w:r w:rsidRPr="00787569">
        <w:rPr>
          <w:rFonts w:ascii="Times New Roman" w:hAnsi="Times New Roman" w:cs="Times New Roman"/>
          <w:sz w:val="25"/>
          <w:szCs w:val="25"/>
        </w:rPr>
        <w:t>has rightly been recognized by the Collector of Land</w:t>
      </w:r>
      <w:r>
        <w:rPr>
          <w:rFonts w:ascii="Times New Roman" w:hAnsi="Times New Roman" w:cs="Times New Roman"/>
          <w:sz w:val="25"/>
          <w:szCs w:val="25"/>
        </w:rPr>
        <w:t xml:space="preserve"> </w:t>
      </w:r>
      <w:r w:rsidRPr="00787569">
        <w:rPr>
          <w:rFonts w:ascii="Times New Roman" w:hAnsi="Times New Roman" w:cs="Times New Roman"/>
          <w:sz w:val="25"/>
          <w:szCs w:val="25"/>
        </w:rPr>
        <w:t>Acquisition after issuing notifications which is</w:t>
      </w:r>
      <w:r>
        <w:rPr>
          <w:rFonts w:ascii="Times New Roman" w:hAnsi="Times New Roman" w:cs="Times New Roman"/>
          <w:sz w:val="25"/>
          <w:szCs w:val="25"/>
        </w:rPr>
        <w:t xml:space="preserve"> </w:t>
      </w:r>
      <w:r w:rsidRPr="00787569">
        <w:rPr>
          <w:rFonts w:ascii="Times New Roman" w:hAnsi="Times New Roman" w:cs="Times New Roman"/>
          <w:sz w:val="25"/>
          <w:szCs w:val="25"/>
        </w:rPr>
        <w:t>traceable to Section 3(b) of the L.A. Act which states</w:t>
      </w:r>
      <w:r>
        <w:rPr>
          <w:rFonts w:ascii="Times New Roman" w:hAnsi="Times New Roman" w:cs="Times New Roman"/>
          <w:sz w:val="25"/>
          <w:szCs w:val="25"/>
        </w:rPr>
        <w:t xml:space="preserve"> </w:t>
      </w:r>
      <w:r w:rsidRPr="00787569">
        <w:rPr>
          <w:rFonts w:ascii="Times New Roman" w:hAnsi="Times New Roman" w:cs="Times New Roman"/>
          <w:sz w:val="25"/>
          <w:szCs w:val="25"/>
        </w:rPr>
        <w:t>as hereunder :-</w:t>
      </w:r>
    </w:p>
    <w:p w:rsidR="00787569" w:rsidRPr="00787569" w:rsidRDefault="00787569" w:rsidP="00787569">
      <w:pPr>
        <w:spacing w:after="0" w:line="240" w:lineRule="auto"/>
        <w:jc w:val="both"/>
        <w:rPr>
          <w:rFonts w:ascii="Times New Roman" w:hAnsi="Times New Roman" w:cs="Times New Roman"/>
          <w:sz w:val="25"/>
          <w:szCs w:val="25"/>
        </w:rPr>
      </w:pPr>
    </w:p>
    <w:p w:rsidR="00787569" w:rsidRDefault="00787569" w:rsidP="00787569">
      <w:pPr>
        <w:spacing w:after="0" w:line="240" w:lineRule="auto"/>
        <w:ind w:left="720"/>
        <w:jc w:val="both"/>
        <w:rPr>
          <w:rFonts w:ascii="Times New Roman" w:hAnsi="Times New Roman" w:cs="Times New Roman"/>
          <w:sz w:val="25"/>
          <w:szCs w:val="25"/>
        </w:rPr>
      </w:pPr>
      <w:r w:rsidRPr="00787569">
        <w:rPr>
          <w:rFonts w:ascii="Times New Roman" w:hAnsi="Times New Roman" w:cs="Times New Roman"/>
          <w:sz w:val="25"/>
          <w:szCs w:val="25"/>
        </w:rPr>
        <w:t>"3(b). The expression "person</w:t>
      </w:r>
      <w:r>
        <w:rPr>
          <w:rFonts w:ascii="Times New Roman" w:hAnsi="Times New Roman" w:cs="Times New Roman"/>
          <w:sz w:val="25"/>
          <w:szCs w:val="25"/>
        </w:rPr>
        <w:t xml:space="preserve"> </w:t>
      </w:r>
      <w:r w:rsidRPr="00787569">
        <w:rPr>
          <w:rFonts w:ascii="Times New Roman" w:hAnsi="Times New Roman" w:cs="Times New Roman"/>
          <w:sz w:val="25"/>
          <w:szCs w:val="25"/>
        </w:rPr>
        <w:t>interested" includes all persons claiming an interest in compensation to be made on account of the</w:t>
      </w:r>
      <w:r>
        <w:rPr>
          <w:rFonts w:ascii="Times New Roman" w:hAnsi="Times New Roman" w:cs="Times New Roman"/>
          <w:sz w:val="25"/>
          <w:szCs w:val="25"/>
        </w:rPr>
        <w:t xml:space="preserve"> </w:t>
      </w:r>
      <w:r w:rsidRPr="00787569">
        <w:rPr>
          <w:rFonts w:ascii="Times New Roman" w:hAnsi="Times New Roman" w:cs="Times New Roman"/>
          <w:sz w:val="25"/>
          <w:szCs w:val="25"/>
        </w:rPr>
        <w:t>acquisition of land under this Act; and a person shall be deemed to be interested in land if</w:t>
      </w:r>
      <w:r w:rsidRPr="00787569">
        <w:rPr>
          <w:rFonts w:ascii="Times New Roman" w:hAnsi="Times New Roman" w:cs="Times New Roman"/>
          <w:sz w:val="25"/>
          <w:szCs w:val="25"/>
        </w:rPr>
        <w:tab/>
        <w:t>he is</w:t>
      </w:r>
      <w:r>
        <w:rPr>
          <w:rFonts w:ascii="Times New Roman" w:hAnsi="Times New Roman" w:cs="Times New Roman"/>
          <w:sz w:val="25"/>
          <w:szCs w:val="25"/>
        </w:rPr>
        <w:t xml:space="preserve"> </w:t>
      </w:r>
      <w:r w:rsidRPr="00787569">
        <w:rPr>
          <w:rFonts w:ascii="Times New Roman" w:hAnsi="Times New Roman" w:cs="Times New Roman"/>
          <w:sz w:val="25"/>
          <w:szCs w:val="25"/>
        </w:rPr>
        <w:t>interested in an easement affecting the land."</w:t>
      </w:r>
    </w:p>
    <w:p w:rsidR="00787569" w:rsidRPr="00787569" w:rsidRDefault="00787569" w:rsidP="00787569">
      <w:pPr>
        <w:spacing w:after="0" w:line="240" w:lineRule="auto"/>
        <w:jc w:val="both"/>
        <w:rPr>
          <w:rFonts w:ascii="Times New Roman" w:hAnsi="Times New Roman" w:cs="Times New Roman"/>
          <w:sz w:val="25"/>
          <w:szCs w:val="25"/>
        </w:rPr>
      </w:pPr>
    </w:p>
    <w:p w:rsidR="00787569" w:rsidRDefault="00787569" w:rsidP="00787569">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15. </w:t>
      </w:r>
      <w:r w:rsidRPr="00787569">
        <w:rPr>
          <w:rFonts w:ascii="Times New Roman" w:hAnsi="Times New Roman" w:cs="Times New Roman"/>
          <w:sz w:val="25"/>
          <w:szCs w:val="25"/>
        </w:rPr>
        <w:t>Further, the learned Attorney General in support of his submissions places reliance upon the Division</w:t>
      </w:r>
      <w:r>
        <w:rPr>
          <w:rFonts w:ascii="Times New Roman" w:hAnsi="Times New Roman" w:cs="Times New Roman"/>
          <w:sz w:val="25"/>
          <w:szCs w:val="25"/>
        </w:rPr>
        <w:t xml:space="preserve"> </w:t>
      </w:r>
      <w:r w:rsidRPr="00787569">
        <w:rPr>
          <w:rFonts w:ascii="Times New Roman" w:hAnsi="Times New Roman" w:cs="Times New Roman"/>
          <w:sz w:val="25"/>
          <w:szCs w:val="25"/>
        </w:rPr>
        <w:t>Bench judgment of the Mysore High Court in the case of M</w:t>
      </w:r>
      <w:r w:rsidRPr="00787569">
        <w:rPr>
          <w:rFonts w:ascii="Times New Roman" w:hAnsi="Times New Roman" w:cs="Times New Roman"/>
          <w:i/>
          <w:sz w:val="25"/>
          <w:szCs w:val="25"/>
        </w:rPr>
        <w:t>.S. Seshagiri Rao &amp; Anr v. Special Land Acquisition &amp; Rehabilitation Officer, Sagar</w:t>
      </w:r>
      <w:r w:rsidRPr="00787569">
        <w:rPr>
          <w:rFonts w:ascii="Times New Roman" w:hAnsi="Times New Roman" w:cs="Times New Roman"/>
          <w:i/>
          <w:sz w:val="20"/>
          <w:szCs w:val="20"/>
          <w:vertAlign w:val="superscript"/>
        </w:rPr>
        <w:t>6</w:t>
      </w:r>
      <w:r w:rsidRPr="00787569">
        <w:rPr>
          <w:rFonts w:ascii="Times New Roman" w:hAnsi="Times New Roman" w:cs="Times New Roman"/>
          <w:sz w:val="25"/>
          <w:szCs w:val="25"/>
        </w:rPr>
        <w:t xml:space="preserve"> , which judgment has been affirmed by this Court in the case of </w:t>
      </w:r>
      <w:r w:rsidRPr="00910399">
        <w:rPr>
          <w:rFonts w:ascii="Times New Roman" w:hAnsi="Times New Roman" w:cs="Times New Roman"/>
          <w:i/>
          <w:sz w:val="25"/>
          <w:szCs w:val="25"/>
        </w:rPr>
        <w:t>Special Land Acquisition &amp; Rehabilitation Officer, Sagar v. M.S. Seshagiri R.ao &amp; Anr</w:t>
      </w:r>
      <w:r w:rsidR="00910399" w:rsidRPr="00910399">
        <w:rPr>
          <w:rFonts w:ascii="Times New Roman" w:hAnsi="Times New Roman" w:cs="Times New Roman"/>
          <w:i/>
          <w:sz w:val="20"/>
          <w:szCs w:val="20"/>
          <w:vertAlign w:val="superscript"/>
        </w:rPr>
        <w:t>7</w:t>
      </w:r>
      <w:r w:rsidRPr="00910399">
        <w:rPr>
          <w:rFonts w:ascii="Times New Roman" w:hAnsi="Times New Roman" w:cs="Times New Roman"/>
          <w:i/>
          <w:sz w:val="25"/>
          <w:szCs w:val="25"/>
        </w:rPr>
        <w:t>.</w:t>
      </w:r>
      <w:r w:rsidR="00910399">
        <w:rPr>
          <w:rFonts w:ascii="Times New Roman" w:hAnsi="Times New Roman" w:cs="Times New Roman"/>
          <w:sz w:val="25"/>
          <w:szCs w:val="25"/>
        </w:rPr>
        <w:t xml:space="preserve"> , wherein it was held as under</w:t>
      </w:r>
      <w:r w:rsidRPr="00787569">
        <w:rPr>
          <w:rFonts w:ascii="Times New Roman" w:hAnsi="Times New Roman" w:cs="Times New Roman"/>
          <w:sz w:val="25"/>
          <w:szCs w:val="25"/>
        </w:rPr>
        <w:t>:</w:t>
      </w:r>
    </w:p>
    <w:p w:rsidR="00910399" w:rsidRPr="00787569" w:rsidRDefault="00910399" w:rsidP="00787569">
      <w:pPr>
        <w:spacing w:after="0" w:line="240" w:lineRule="auto"/>
        <w:jc w:val="both"/>
        <w:rPr>
          <w:rFonts w:ascii="Times New Roman" w:hAnsi="Times New Roman" w:cs="Times New Roman"/>
          <w:sz w:val="25"/>
          <w:szCs w:val="25"/>
        </w:rPr>
      </w:pPr>
    </w:p>
    <w:p w:rsidR="00787569" w:rsidRDefault="00787569" w:rsidP="00910399">
      <w:pPr>
        <w:spacing w:after="0" w:line="240" w:lineRule="auto"/>
        <w:ind w:left="720"/>
        <w:jc w:val="both"/>
        <w:rPr>
          <w:rFonts w:ascii="Times New Roman" w:hAnsi="Times New Roman" w:cs="Times New Roman"/>
          <w:sz w:val="25"/>
          <w:szCs w:val="25"/>
        </w:rPr>
      </w:pPr>
      <w:r w:rsidRPr="00787569">
        <w:rPr>
          <w:rFonts w:ascii="Times New Roman" w:hAnsi="Times New Roman" w:cs="Times New Roman"/>
          <w:sz w:val="25"/>
          <w:szCs w:val="25"/>
        </w:rPr>
        <w:t>"3. The Government of Mysore did not purport to exercise the power reserved by the terms of the grant, and adopted the procedure prescribed by the Land Acquisition Act. The High Court observed, relying upon the decision of the House of Lords in Attorney-General v. De Kayser’s Royal Hotel Ltd.(1) that the Government could not, after adopting the procedure prescribed by the Land Acquisition Act, seek to resort to the conditions of the grant and claim that no compensation for acquisition of the land was payable. It is true that after obtaining possession of the land in pursuance of statutory authority under Section 17,_the Government of Mysore could not seek to exercise the option conferred by the terms of the grant. But on that account in assessing compensation payable to the grantees, existence</w:t>
      </w:r>
      <w:r w:rsidR="00910399">
        <w:rPr>
          <w:rFonts w:ascii="Times New Roman" w:hAnsi="Times New Roman" w:cs="Times New Roman"/>
          <w:sz w:val="25"/>
          <w:szCs w:val="25"/>
        </w:rPr>
        <w:t xml:space="preserve"> of the</w:t>
      </w:r>
      <w:r w:rsidR="00910399">
        <w:rPr>
          <w:rFonts w:ascii="Times New Roman" w:hAnsi="Times New Roman" w:cs="Times New Roman"/>
          <w:sz w:val="25"/>
          <w:szCs w:val="25"/>
        </w:rPr>
        <w:tab/>
        <w:t xml:space="preserve">condition which </w:t>
      </w:r>
      <w:r w:rsidRPr="00787569">
        <w:rPr>
          <w:rFonts w:ascii="Times New Roman" w:hAnsi="Times New Roman" w:cs="Times New Roman"/>
          <w:sz w:val="25"/>
          <w:szCs w:val="25"/>
        </w:rPr>
        <w:t>sev</w:t>
      </w:r>
      <w:r w:rsidR="00910399">
        <w:rPr>
          <w:rFonts w:ascii="Times New Roman" w:hAnsi="Times New Roman" w:cs="Times New Roman"/>
          <w:sz w:val="25"/>
          <w:szCs w:val="25"/>
        </w:rPr>
        <w:t>-</w:t>
      </w:r>
      <w:r w:rsidRPr="00787569">
        <w:rPr>
          <w:rFonts w:ascii="Times New Roman" w:hAnsi="Times New Roman" w:cs="Times New Roman"/>
          <w:sz w:val="25"/>
          <w:szCs w:val="25"/>
        </w:rPr>
        <w:t>erely</w:t>
      </w:r>
      <w:r w:rsidR="00910399">
        <w:rPr>
          <w:rFonts w:ascii="Times New Roman" w:hAnsi="Times New Roman" w:cs="Times New Roman"/>
          <w:sz w:val="25"/>
          <w:szCs w:val="25"/>
        </w:rPr>
        <w:t xml:space="preserve"> </w:t>
      </w:r>
      <w:r w:rsidRPr="00787569">
        <w:rPr>
          <w:rFonts w:ascii="Times New Roman" w:hAnsi="Times New Roman" w:cs="Times New Roman"/>
          <w:sz w:val="25"/>
          <w:szCs w:val="25"/>
        </w:rPr>
        <w:t>restricted their right could not be ignored. The grantees were entitled to compensation for the, land of which the ownership was vested in them. The measure of that compensation is the market value of the land at the date of the notification, and the measure of that market value is what a willing purchaser may at the date of the notification under S.4 pay for the right to the land subject to the option vested in the Government.</w:t>
      </w:r>
    </w:p>
    <w:p w:rsidR="00910399" w:rsidRPr="00787569" w:rsidRDefault="00910399" w:rsidP="00910399">
      <w:pPr>
        <w:spacing w:after="0" w:line="240" w:lineRule="auto"/>
        <w:ind w:left="720"/>
        <w:jc w:val="both"/>
        <w:rPr>
          <w:rFonts w:ascii="Times New Roman" w:hAnsi="Times New Roman" w:cs="Times New Roman"/>
          <w:sz w:val="25"/>
          <w:szCs w:val="25"/>
        </w:rPr>
      </w:pPr>
    </w:p>
    <w:p w:rsidR="00787569" w:rsidRPr="00910399" w:rsidRDefault="00787569" w:rsidP="00910399">
      <w:pPr>
        <w:spacing w:after="0" w:line="240" w:lineRule="auto"/>
        <w:ind w:left="720"/>
        <w:jc w:val="both"/>
        <w:rPr>
          <w:rFonts w:ascii="Times New Roman" w:hAnsi="Times New Roman" w:cs="Times New Roman"/>
          <w:i/>
          <w:sz w:val="25"/>
          <w:szCs w:val="25"/>
        </w:rPr>
      </w:pPr>
      <w:r w:rsidRPr="00787569">
        <w:rPr>
          <w:rFonts w:ascii="Times New Roman" w:hAnsi="Times New Roman" w:cs="Times New Roman"/>
          <w:sz w:val="25"/>
          <w:szCs w:val="25"/>
        </w:rPr>
        <w:t xml:space="preserve">4. The High Court also placed reliance upon the judgment of the Madras High Court in The </w:t>
      </w:r>
      <w:r w:rsidRPr="00910399">
        <w:rPr>
          <w:rFonts w:ascii="Times New Roman" w:hAnsi="Times New Roman" w:cs="Times New Roman"/>
          <w:i/>
          <w:sz w:val="25"/>
          <w:szCs w:val="25"/>
        </w:rPr>
        <w:t>State of Madras v. A.Y.S. Parisutha Nadar. In that case the main</w:t>
      </w:r>
      <w:r w:rsidR="00910399" w:rsidRPr="00910399">
        <w:rPr>
          <w:rFonts w:ascii="Times New Roman" w:hAnsi="Times New Roman" w:cs="Times New Roman"/>
          <w:i/>
          <w:sz w:val="20"/>
          <w:szCs w:val="20"/>
          <w:vertAlign w:val="superscript"/>
        </w:rPr>
        <w:t>8</w:t>
      </w:r>
      <w:r w:rsidR="00910399">
        <w:rPr>
          <w:rFonts w:ascii="Times New Roman" w:hAnsi="Times New Roman" w:cs="Times New Roman"/>
          <w:i/>
          <w:sz w:val="25"/>
          <w:szCs w:val="25"/>
        </w:rPr>
        <w:t xml:space="preserve"> </w:t>
      </w:r>
      <w:r w:rsidRPr="00787569">
        <w:rPr>
          <w:rFonts w:ascii="Times New Roman" w:hAnsi="Times New Roman" w:cs="Times New Roman"/>
          <w:sz w:val="25"/>
          <w:szCs w:val="25"/>
        </w:rPr>
        <w:t>question decided was whether it was open to a claimant to compensation for land under acquisition to assert title to the land notified for acquisition as against the State Government when the land had become vested in the Government by the operation of the Madras Estates (Abolition and</w:t>
      </w:r>
      <w:r w:rsidR="00910399">
        <w:rPr>
          <w:rFonts w:ascii="Times New Roman" w:hAnsi="Times New Roman" w:cs="Times New Roman"/>
          <w:i/>
          <w:sz w:val="25"/>
          <w:szCs w:val="25"/>
        </w:rPr>
        <w:t xml:space="preserve"> </w:t>
      </w:r>
      <w:r w:rsidRPr="00787569">
        <w:rPr>
          <w:rFonts w:ascii="Times New Roman" w:hAnsi="Times New Roman" w:cs="Times New Roman"/>
          <w:sz w:val="25"/>
          <w:szCs w:val="25"/>
        </w:rPr>
        <w:t>Conversion into Ryotwari) Act 26 of 1948. On behalf of the State it was contended that once an estate is taken over by the State in exercise of its powers under the Estates Abolition Act, the entire land in the estate so taken over vested in the State ’in absolute ownership, and that no other claim of ownership in respect of any parcel of the land in the estate could be put forward by any other person as against the State Government without obtaining a ryotwari patta under the machinery of the Act. The High Court rejected that contention observing that the Government availing itself of the machinery under the Land Acquisition</w:t>
      </w:r>
      <w:r w:rsidR="00910399">
        <w:rPr>
          <w:rFonts w:ascii="Times New Roman" w:hAnsi="Times New Roman" w:cs="Times New Roman"/>
          <w:sz w:val="25"/>
          <w:szCs w:val="25"/>
        </w:rPr>
        <w:t xml:space="preserve"> Act for </w:t>
      </w:r>
      <w:r w:rsidRPr="00787569">
        <w:rPr>
          <w:rFonts w:ascii="Times New Roman" w:hAnsi="Times New Roman" w:cs="Times New Roman"/>
          <w:sz w:val="25"/>
          <w:szCs w:val="25"/>
        </w:rPr>
        <w:t>compulsory</w:t>
      </w:r>
      <w:r w:rsidR="00910399">
        <w:rPr>
          <w:rFonts w:ascii="Times New Roman" w:hAnsi="Times New Roman" w:cs="Times New Roman"/>
          <w:i/>
          <w:sz w:val="25"/>
          <w:szCs w:val="25"/>
        </w:rPr>
        <w:t xml:space="preserve"> </w:t>
      </w:r>
      <w:r w:rsidRPr="00787569">
        <w:rPr>
          <w:rFonts w:ascii="Times New Roman" w:hAnsi="Times New Roman" w:cs="Times New Roman"/>
          <w:sz w:val="25"/>
          <w:szCs w:val="25"/>
        </w:rPr>
        <w:t>acquisition and treating the subject-matter of the acquisition as not belonging to itself but to others, is under an obligation to pay compensation as provided in the Act, and that the Government was incompetent in the proceeding under the Land Acquisition. Act to put forward its own title to the property sought to be acquired so as to defeat the rights of persons entitled to the compensation. The propositions so broadly stated are, in our judgment, not accurate. The Act contemplates acquisition of land for a public</w:t>
      </w:r>
      <w:r w:rsidR="00910399">
        <w:rPr>
          <w:rFonts w:ascii="Times New Roman" w:hAnsi="Times New Roman" w:cs="Times New Roman"/>
          <w:i/>
          <w:sz w:val="25"/>
          <w:szCs w:val="25"/>
        </w:rPr>
        <w:t xml:space="preserve"> </w:t>
      </w:r>
      <w:r w:rsidRPr="00787569">
        <w:rPr>
          <w:rFonts w:ascii="Times New Roman" w:hAnsi="Times New Roman" w:cs="Times New Roman"/>
          <w:sz w:val="25"/>
          <w:szCs w:val="25"/>
        </w:rPr>
        <w:t>purpose. By acquisition of land is intended the purchase of such interest outstanding in others as clog the right of the Government to use the land for the public purpose. Where the land is owned by a single person, the entire market value payable for deprivation of the ownership is</w:t>
      </w:r>
    </w:p>
    <w:p w:rsidR="00787569" w:rsidRDefault="00787569" w:rsidP="00910399">
      <w:pPr>
        <w:spacing w:after="0" w:line="240" w:lineRule="auto"/>
        <w:ind w:left="720"/>
        <w:jc w:val="both"/>
        <w:rPr>
          <w:rFonts w:ascii="Times New Roman" w:hAnsi="Times New Roman" w:cs="Times New Roman"/>
          <w:sz w:val="25"/>
          <w:szCs w:val="25"/>
        </w:rPr>
      </w:pPr>
      <w:r w:rsidRPr="00787569">
        <w:rPr>
          <w:rFonts w:ascii="Times New Roman" w:hAnsi="Times New Roman" w:cs="Times New Roman"/>
          <w:sz w:val="25"/>
          <w:szCs w:val="25"/>
        </w:rPr>
        <w:t>payable to that person: if the</w:t>
      </w:r>
      <w:r w:rsidR="00910399">
        <w:rPr>
          <w:rFonts w:ascii="Times New Roman" w:hAnsi="Times New Roman" w:cs="Times New Roman"/>
          <w:sz w:val="25"/>
          <w:szCs w:val="25"/>
        </w:rPr>
        <w:t xml:space="preserve"> </w:t>
      </w:r>
      <w:r>
        <w:rPr>
          <w:rFonts w:ascii="Times New Roman" w:hAnsi="Times New Roman" w:cs="Times New Roman"/>
          <w:sz w:val="25"/>
          <w:szCs w:val="25"/>
        </w:rPr>
        <w:t xml:space="preserve">interest is </w:t>
      </w:r>
      <w:r w:rsidR="00910399">
        <w:rPr>
          <w:rFonts w:ascii="Times New Roman" w:hAnsi="Times New Roman" w:cs="Times New Roman"/>
          <w:sz w:val="25"/>
          <w:szCs w:val="25"/>
        </w:rPr>
        <w:t xml:space="preserve">divided, for instance </w:t>
      </w:r>
      <w:r w:rsidRPr="00787569">
        <w:rPr>
          <w:rFonts w:ascii="Times New Roman" w:hAnsi="Times New Roman" w:cs="Times New Roman"/>
          <w:sz w:val="25"/>
          <w:szCs w:val="25"/>
        </w:rPr>
        <w:t>where it belongs to several persons, or where there is a mortgage or a lease outstanding on the land, or the land belongs to one and a house thereon to another, or limited interests in the land are</w:t>
      </w:r>
      <w:r w:rsidR="00910399">
        <w:rPr>
          <w:rFonts w:ascii="Times New Roman" w:hAnsi="Times New Roman" w:cs="Times New Roman"/>
          <w:sz w:val="25"/>
          <w:szCs w:val="25"/>
        </w:rPr>
        <w:t xml:space="preserve"> </w:t>
      </w:r>
      <w:r w:rsidRPr="00787569">
        <w:rPr>
          <w:rFonts w:ascii="Times New Roman" w:hAnsi="Times New Roman" w:cs="Times New Roman"/>
          <w:sz w:val="25"/>
          <w:szCs w:val="25"/>
        </w:rPr>
        <w:t>vested in</w:t>
      </w:r>
      <w:r w:rsidR="00910399">
        <w:rPr>
          <w:rFonts w:ascii="Times New Roman" w:hAnsi="Times New Roman" w:cs="Times New Roman"/>
          <w:sz w:val="25"/>
          <w:szCs w:val="25"/>
        </w:rPr>
        <w:t xml:space="preserve"> </w:t>
      </w:r>
      <w:r w:rsidRPr="00787569">
        <w:rPr>
          <w:rFonts w:ascii="Times New Roman" w:hAnsi="Times New Roman" w:cs="Times New Roman"/>
          <w:sz w:val="25"/>
          <w:szCs w:val="25"/>
        </w:rPr>
        <w:t xml:space="preserve">different persons, apportionment of the compensation is contemplated. The Act is, it is true, silent as to the acquisition of partial interests in the land, but it cannot be inferred therefrom that interest in land restricted because of the existence of rights of the State in the land cannot be acquired. When land is notified for acquisition for a public purpose and the State has no interest therein, market value of the land must be determined and apportioned among the persons entitled to the land. Where the interest of the owner is clogged by the right of the </w:t>
      </w:r>
      <w:r w:rsidR="00910399">
        <w:rPr>
          <w:rFonts w:ascii="Times New Roman" w:hAnsi="Times New Roman" w:cs="Times New Roman"/>
          <w:sz w:val="25"/>
          <w:szCs w:val="25"/>
        </w:rPr>
        <w:t>State, the compensation</w:t>
      </w:r>
      <w:r w:rsidR="00910399">
        <w:rPr>
          <w:rFonts w:ascii="Times New Roman" w:hAnsi="Times New Roman" w:cs="Times New Roman"/>
          <w:sz w:val="25"/>
          <w:szCs w:val="25"/>
        </w:rPr>
        <w:tab/>
        <w:t xml:space="preserve">payable </w:t>
      </w:r>
      <w:r w:rsidRPr="00787569">
        <w:rPr>
          <w:rFonts w:ascii="Times New Roman" w:hAnsi="Times New Roman" w:cs="Times New Roman"/>
          <w:sz w:val="25"/>
          <w:szCs w:val="25"/>
        </w:rPr>
        <w:t>is</w:t>
      </w:r>
      <w:r w:rsidR="00910399">
        <w:rPr>
          <w:rFonts w:ascii="Times New Roman" w:hAnsi="Times New Roman" w:cs="Times New Roman"/>
          <w:sz w:val="25"/>
          <w:szCs w:val="25"/>
        </w:rPr>
        <w:t xml:space="preserve"> </w:t>
      </w:r>
      <w:r w:rsidRPr="00787569">
        <w:rPr>
          <w:rFonts w:ascii="Times New Roman" w:hAnsi="Times New Roman" w:cs="Times New Roman"/>
          <w:sz w:val="25"/>
          <w:szCs w:val="25"/>
        </w:rPr>
        <w:t>on</w:t>
      </w:r>
      <w:r w:rsidR="00910399">
        <w:rPr>
          <w:rFonts w:ascii="Times New Roman" w:hAnsi="Times New Roman" w:cs="Times New Roman"/>
          <w:sz w:val="25"/>
          <w:szCs w:val="25"/>
        </w:rPr>
        <w:t>-</w:t>
      </w:r>
      <w:r w:rsidRPr="00787569">
        <w:rPr>
          <w:rFonts w:ascii="Times New Roman" w:hAnsi="Times New Roman" w:cs="Times New Roman"/>
          <w:sz w:val="25"/>
          <w:szCs w:val="25"/>
        </w:rPr>
        <w:t>ly the</w:t>
      </w:r>
      <w:r w:rsidR="00910399">
        <w:rPr>
          <w:rFonts w:ascii="Times New Roman" w:hAnsi="Times New Roman" w:cs="Times New Roman"/>
          <w:sz w:val="25"/>
          <w:szCs w:val="25"/>
        </w:rPr>
        <w:t xml:space="preserve"> </w:t>
      </w:r>
      <w:r w:rsidRPr="00787569">
        <w:rPr>
          <w:rFonts w:ascii="Times New Roman" w:hAnsi="Times New Roman" w:cs="Times New Roman"/>
          <w:sz w:val="25"/>
          <w:szCs w:val="25"/>
        </w:rPr>
        <w:t>market value of that interest, subject to the clog.</w:t>
      </w:r>
    </w:p>
    <w:p w:rsidR="00910399" w:rsidRPr="00787569" w:rsidRDefault="00910399" w:rsidP="00910399">
      <w:pPr>
        <w:spacing w:after="0" w:line="240" w:lineRule="auto"/>
        <w:ind w:left="720"/>
        <w:jc w:val="both"/>
        <w:rPr>
          <w:rFonts w:ascii="Times New Roman" w:hAnsi="Times New Roman" w:cs="Times New Roman"/>
          <w:sz w:val="25"/>
          <w:szCs w:val="25"/>
        </w:rPr>
      </w:pPr>
    </w:p>
    <w:p w:rsidR="00787569" w:rsidRDefault="00787569" w:rsidP="00910399">
      <w:pPr>
        <w:spacing w:after="0" w:line="240" w:lineRule="auto"/>
        <w:ind w:left="720"/>
        <w:jc w:val="both"/>
        <w:rPr>
          <w:rFonts w:ascii="Times New Roman" w:hAnsi="Times New Roman" w:cs="Times New Roman"/>
          <w:sz w:val="25"/>
          <w:szCs w:val="25"/>
        </w:rPr>
      </w:pPr>
      <w:r w:rsidRPr="00787569">
        <w:rPr>
          <w:rFonts w:ascii="Times New Roman" w:hAnsi="Times New Roman" w:cs="Times New Roman"/>
          <w:sz w:val="25"/>
          <w:szCs w:val="25"/>
        </w:rPr>
        <w:t xml:space="preserve">5. We are unable to agree with the High Court of Madras that when land is notified for acquisition, and in the land the State has an interest, or the ownership of the land is subject to a </w:t>
      </w:r>
      <w:r w:rsidR="00910399">
        <w:rPr>
          <w:rFonts w:ascii="Times New Roman" w:hAnsi="Times New Roman" w:cs="Times New Roman"/>
          <w:sz w:val="25"/>
          <w:szCs w:val="25"/>
        </w:rPr>
        <w:t xml:space="preserve"> </w:t>
      </w:r>
      <w:r w:rsidRPr="00787569">
        <w:rPr>
          <w:rFonts w:ascii="Times New Roman" w:hAnsi="Times New Roman" w:cs="Times New Roman"/>
          <w:sz w:val="25"/>
          <w:szCs w:val="25"/>
        </w:rPr>
        <w:t xml:space="preserve">restrictive covenant in favour of the State, the State is estopped from setting up its interest or right in the proceedings for acquisition. The State in a proceeding for acquisition does not acquire its own interest in the land, and the Collector offers and the Civil Court assesses compensation for acquisition of the </w:t>
      </w:r>
      <w:r w:rsidR="00910399">
        <w:rPr>
          <w:rFonts w:ascii="Times New Roman" w:hAnsi="Times New Roman" w:cs="Times New Roman"/>
          <w:sz w:val="25"/>
          <w:szCs w:val="25"/>
        </w:rPr>
        <w:t>interest of the private</w:t>
      </w:r>
      <w:r w:rsidR="00910399">
        <w:rPr>
          <w:rFonts w:ascii="Times New Roman" w:hAnsi="Times New Roman" w:cs="Times New Roman"/>
          <w:sz w:val="25"/>
          <w:szCs w:val="25"/>
        </w:rPr>
        <w:tab/>
        <w:t xml:space="preserve">persons </w:t>
      </w:r>
      <w:r w:rsidRPr="00787569">
        <w:rPr>
          <w:rFonts w:ascii="Times New Roman" w:hAnsi="Times New Roman" w:cs="Times New Roman"/>
          <w:sz w:val="25"/>
          <w:szCs w:val="25"/>
        </w:rPr>
        <w:t>which</w:t>
      </w:r>
      <w:r w:rsidRPr="00787569">
        <w:rPr>
          <w:rFonts w:ascii="Times New Roman" w:hAnsi="Times New Roman" w:cs="Times New Roman"/>
          <w:sz w:val="25"/>
          <w:szCs w:val="25"/>
        </w:rPr>
        <w:tab/>
      </w:r>
      <w:r w:rsidR="00910399">
        <w:rPr>
          <w:rFonts w:ascii="Times New Roman" w:hAnsi="Times New Roman" w:cs="Times New Roman"/>
          <w:sz w:val="25"/>
          <w:szCs w:val="25"/>
        </w:rPr>
        <w:t xml:space="preserve"> </w:t>
      </w:r>
      <w:r w:rsidRPr="00787569">
        <w:rPr>
          <w:rFonts w:ascii="Times New Roman" w:hAnsi="Times New Roman" w:cs="Times New Roman"/>
          <w:sz w:val="25"/>
          <w:szCs w:val="25"/>
        </w:rPr>
        <w:t>gets</w:t>
      </w:r>
      <w:r w:rsidR="00910399">
        <w:rPr>
          <w:rFonts w:ascii="Times New Roman" w:hAnsi="Times New Roman" w:cs="Times New Roman"/>
          <w:sz w:val="25"/>
          <w:szCs w:val="25"/>
        </w:rPr>
        <w:t xml:space="preserve"> </w:t>
      </w:r>
      <w:r w:rsidRPr="00787569">
        <w:rPr>
          <w:rFonts w:ascii="Times New Roman" w:hAnsi="Times New Roman" w:cs="Times New Roman"/>
          <w:sz w:val="25"/>
          <w:szCs w:val="25"/>
        </w:rPr>
        <w:t>extinguished by compulsory acquisition and pays compensation equivalent to the market value of that interest. There is nothing in the Act which prevents the State from claiming in the proceeding for acquisition of land notified for acquisition that the interest proposed to be acquired is a restrictive interest."</w:t>
      </w:r>
    </w:p>
    <w:p w:rsidR="00910399" w:rsidRPr="00787569" w:rsidRDefault="00910399" w:rsidP="00910399">
      <w:pPr>
        <w:spacing w:after="0" w:line="240" w:lineRule="auto"/>
        <w:ind w:left="720"/>
        <w:jc w:val="both"/>
        <w:rPr>
          <w:rFonts w:ascii="Times New Roman" w:hAnsi="Times New Roman" w:cs="Times New Roman"/>
          <w:sz w:val="25"/>
          <w:szCs w:val="25"/>
        </w:rPr>
      </w:pPr>
    </w:p>
    <w:p w:rsidR="00787569" w:rsidRDefault="00787569" w:rsidP="00787569">
      <w:pPr>
        <w:spacing w:after="0" w:line="240" w:lineRule="auto"/>
        <w:jc w:val="both"/>
        <w:rPr>
          <w:rFonts w:ascii="Times New Roman" w:hAnsi="Times New Roman" w:cs="Times New Roman"/>
          <w:sz w:val="25"/>
          <w:szCs w:val="25"/>
        </w:rPr>
      </w:pPr>
      <w:r w:rsidRPr="00787569">
        <w:rPr>
          <w:rFonts w:ascii="Times New Roman" w:hAnsi="Times New Roman" w:cs="Times New Roman"/>
          <w:sz w:val="25"/>
          <w:szCs w:val="25"/>
        </w:rPr>
        <w:t>16. The aforesaid judgments have no application to the fact situation and the reliance placed upon the same by the learned Attorney General is misplaced. For the reasons stated supra, no case is made out in this Review Petition for review of the impugned judgment passed in Civil Appeal No. 1810 of 2009 by this Court as the same does not suffer from any error of law which requires interference by this Court. Hence, the review petition must fail and is accordingly dismissed.</w:t>
      </w:r>
      <w:r w:rsidR="00910399">
        <w:rPr>
          <w:rFonts w:ascii="Times New Roman" w:hAnsi="Times New Roman" w:cs="Times New Roman"/>
          <w:sz w:val="25"/>
          <w:szCs w:val="25"/>
        </w:rPr>
        <w:t xml:space="preserve"> Review Petition (C) </w:t>
      </w:r>
      <w:r w:rsidRPr="00787569">
        <w:rPr>
          <w:rFonts w:ascii="Times New Roman" w:hAnsi="Times New Roman" w:cs="Times New Roman"/>
          <w:sz w:val="25"/>
          <w:szCs w:val="25"/>
        </w:rPr>
        <w:t>No. 890 of 2015 in I.A. mNo. 7 of 2014 in C.A. No. 1810 of 2009</w:t>
      </w:r>
    </w:p>
    <w:p w:rsidR="00910399" w:rsidRPr="00787569" w:rsidRDefault="00910399" w:rsidP="00787569">
      <w:pPr>
        <w:spacing w:after="0" w:line="240" w:lineRule="auto"/>
        <w:jc w:val="both"/>
        <w:rPr>
          <w:rFonts w:ascii="Times New Roman" w:hAnsi="Times New Roman" w:cs="Times New Roman"/>
          <w:sz w:val="25"/>
          <w:szCs w:val="25"/>
        </w:rPr>
      </w:pPr>
    </w:p>
    <w:p w:rsidR="00787569" w:rsidRDefault="00787569" w:rsidP="00787569">
      <w:pPr>
        <w:spacing w:after="0" w:line="240" w:lineRule="auto"/>
        <w:jc w:val="both"/>
        <w:rPr>
          <w:rFonts w:ascii="Times New Roman" w:hAnsi="Times New Roman" w:cs="Times New Roman"/>
          <w:sz w:val="25"/>
          <w:szCs w:val="25"/>
        </w:rPr>
      </w:pPr>
      <w:r w:rsidRPr="00787569">
        <w:rPr>
          <w:rFonts w:ascii="Times New Roman" w:hAnsi="Times New Roman" w:cs="Times New Roman"/>
          <w:sz w:val="25"/>
          <w:szCs w:val="25"/>
        </w:rPr>
        <w:t>17. In view of dismissal of Review Petition (C) No. 888 of 2015, this review petition is disposed of.</w:t>
      </w:r>
      <w:r w:rsidR="00910399">
        <w:rPr>
          <w:rFonts w:ascii="Times New Roman" w:hAnsi="Times New Roman" w:cs="Times New Roman"/>
          <w:sz w:val="25"/>
          <w:szCs w:val="25"/>
        </w:rPr>
        <w:t xml:space="preserve"> </w:t>
      </w:r>
      <w:r w:rsidRPr="00787569">
        <w:rPr>
          <w:rFonts w:ascii="Times New Roman" w:hAnsi="Times New Roman" w:cs="Times New Roman"/>
          <w:sz w:val="25"/>
          <w:szCs w:val="25"/>
        </w:rPr>
        <w:t>Review Petition (C)</w:t>
      </w:r>
      <w:r w:rsidRPr="00787569">
        <w:rPr>
          <w:rFonts w:ascii="Times New Roman" w:hAnsi="Times New Roman" w:cs="Times New Roman"/>
          <w:sz w:val="25"/>
          <w:szCs w:val="25"/>
        </w:rPr>
        <w:tab/>
        <w:t>D. No. 1093 of 2015 in I.A. No. 7</w:t>
      </w:r>
      <w:r w:rsidR="00910399">
        <w:rPr>
          <w:rFonts w:ascii="Times New Roman" w:hAnsi="Times New Roman" w:cs="Times New Roman"/>
          <w:sz w:val="25"/>
          <w:szCs w:val="25"/>
        </w:rPr>
        <w:t xml:space="preserve"> </w:t>
      </w:r>
      <w:r w:rsidRPr="00787569">
        <w:rPr>
          <w:rFonts w:ascii="Times New Roman" w:hAnsi="Times New Roman" w:cs="Times New Roman"/>
          <w:sz w:val="25"/>
          <w:szCs w:val="25"/>
        </w:rPr>
        <w:t>of 2014 in C.A. No. 1810 of 2009</w:t>
      </w:r>
    </w:p>
    <w:p w:rsidR="00910399" w:rsidRPr="00787569" w:rsidRDefault="00910399" w:rsidP="00787569">
      <w:pPr>
        <w:spacing w:after="0" w:line="240" w:lineRule="auto"/>
        <w:jc w:val="both"/>
        <w:rPr>
          <w:rFonts w:ascii="Times New Roman" w:hAnsi="Times New Roman" w:cs="Times New Roman"/>
          <w:sz w:val="25"/>
          <w:szCs w:val="25"/>
        </w:rPr>
      </w:pPr>
    </w:p>
    <w:p w:rsidR="00787569" w:rsidRDefault="00787569" w:rsidP="00787569">
      <w:pPr>
        <w:spacing w:after="0" w:line="240" w:lineRule="auto"/>
        <w:jc w:val="both"/>
        <w:rPr>
          <w:rFonts w:ascii="Times New Roman" w:hAnsi="Times New Roman" w:cs="Times New Roman"/>
          <w:sz w:val="25"/>
          <w:szCs w:val="25"/>
        </w:rPr>
      </w:pPr>
      <w:r w:rsidRPr="00787569">
        <w:rPr>
          <w:rFonts w:ascii="Times New Roman" w:hAnsi="Times New Roman" w:cs="Times New Roman"/>
          <w:sz w:val="25"/>
          <w:szCs w:val="25"/>
        </w:rPr>
        <w:t>18.  Permission to file Review Petition is granted.</w:t>
      </w:r>
    </w:p>
    <w:p w:rsidR="00910399" w:rsidRPr="00787569" w:rsidRDefault="00910399" w:rsidP="00787569">
      <w:pPr>
        <w:spacing w:after="0" w:line="240" w:lineRule="auto"/>
        <w:jc w:val="both"/>
        <w:rPr>
          <w:rFonts w:ascii="Times New Roman" w:hAnsi="Times New Roman" w:cs="Times New Roman"/>
          <w:sz w:val="25"/>
          <w:szCs w:val="25"/>
        </w:rPr>
      </w:pPr>
    </w:p>
    <w:p w:rsidR="00787569" w:rsidRPr="00787569" w:rsidRDefault="00787569" w:rsidP="00787569">
      <w:pPr>
        <w:spacing w:after="0" w:line="240" w:lineRule="auto"/>
        <w:jc w:val="both"/>
        <w:rPr>
          <w:rFonts w:ascii="Times New Roman" w:hAnsi="Times New Roman" w:cs="Times New Roman"/>
          <w:sz w:val="25"/>
          <w:szCs w:val="25"/>
        </w:rPr>
      </w:pPr>
      <w:r w:rsidRPr="00787569">
        <w:rPr>
          <w:rFonts w:ascii="Times New Roman" w:hAnsi="Times New Roman" w:cs="Times New Roman"/>
          <w:sz w:val="25"/>
          <w:szCs w:val="25"/>
        </w:rPr>
        <w:t>19.  We have heard Mr. Ashok K. Parija, the learned senior counsel appearing on behalf of the ATI Union Non Political Labour Union, who adopts the submissions advanced by Mr. C.A. Sundaram, the learned senior counsel appearing on behalf of M/s Andaman Timber Industries Ltd. in Review Petition (C) No.888 of 2009. Mr. Ashok K. Parija further submits that the respondent Company be directed that the amount of compensation which will be received by it must be paid to the workmen towards the arrears of their wages and</w:t>
      </w:r>
      <w:r w:rsidR="00910399">
        <w:rPr>
          <w:rFonts w:ascii="Times New Roman" w:hAnsi="Times New Roman" w:cs="Times New Roman"/>
          <w:sz w:val="25"/>
          <w:szCs w:val="25"/>
        </w:rPr>
        <w:t xml:space="preserve"> </w:t>
      </w:r>
      <w:r w:rsidRPr="00787569">
        <w:rPr>
          <w:rFonts w:ascii="Times New Roman" w:hAnsi="Times New Roman" w:cs="Times New Roman"/>
          <w:sz w:val="25"/>
          <w:szCs w:val="25"/>
        </w:rPr>
        <w:t>terminal benefits etc., as the same amounts to first charge on the property acquired under Section 549A of the Companies Act, 1956. Accordingly, his submissions are taken on record and it is open for the ATI Union</w:t>
      </w:r>
      <w:r w:rsidR="00910399">
        <w:rPr>
          <w:rFonts w:ascii="Times New Roman" w:hAnsi="Times New Roman" w:cs="Times New Roman"/>
          <w:sz w:val="25"/>
          <w:szCs w:val="25"/>
        </w:rPr>
        <w:t xml:space="preserve"> </w:t>
      </w:r>
      <w:r w:rsidRPr="00787569">
        <w:rPr>
          <w:rFonts w:ascii="Times New Roman" w:hAnsi="Times New Roman" w:cs="Times New Roman"/>
          <w:sz w:val="25"/>
          <w:szCs w:val="25"/>
        </w:rPr>
        <w:t>to work-out the workmen's right to get the arrears including terminal benefits out of the compensation</w:t>
      </w:r>
      <w:r w:rsidR="00910399">
        <w:rPr>
          <w:rFonts w:ascii="Times New Roman" w:hAnsi="Times New Roman" w:cs="Times New Roman"/>
          <w:sz w:val="25"/>
          <w:szCs w:val="25"/>
        </w:rPr>
        <w:t xml:space="preserve"> </w:t>
      </w:r>
      <w:r w:rsidRPr="00787569">
        <w:rPr>
          <w:rFonts w:ascii="Times New Roman" w:hAnsi="Times New Roman" w:cs="Times New Roman"/>
          <w:sz w:val="25"/>
          <w:szCs w:val="25"/>
        </w:rPr>
        <w:t>amount that will be determined by the Collector in</w:t>
      </w:r>
      <w:r w:rsidR="00910399">
        <w:rPr>
          <w:rFonts w:ascii="Times New Roman" w:hAnsi="Times New Roman" w:cs="Times New Roman"/>
          <w:sz w:val="25"/>
          <w:szCs w:val="25"/>
        </w:rPr>
        <w:t xml:space="preserve"> </w:t>
      </w:r>
      <w:r w:rsidRPr="00787569">
        <w:rPr>
          <w:rFonts w:ascii="Times New Roman" w:hAnsi="Times New Roman" w:cs="Times New Roman"/>
          <w:sz w:val="25"/>
          <w:szCs w:val="25"/>
        </w:rPr>
        <w:t>respect of the acquired property. The Review Petition</w:t>
      </w:r>
      <w:r w:rsidR="00910399">
        <w:rPr>
          <w:rFonts w:ascii="Times New Roman" w:hAnsi="Times New Roman" w:cs="Times New Roman"/>
          <w:sz w:val="25"/>
          <w:szCs w:val="25"/>
        </w:rPr>
        <w:t xml:space="preserve"> </w:t>
      </w:r>
      <w:r w:rsidRPr="00787569">
        <w:rPr>
          <w:rFonts w:ascii="Times New Roman" w:hAnsi="Times New Roman" w:cs="Times New Roman"/>
          <w:sz w:val="25"/>
          <w:szCs w:val="25"/>
        </w:rPr>
        <w:t>is accordingly disposed of.</w:t>
      </w:r>
      <w:r w:rsidR="00910399">
        <w:rPr>
          <w:rFonts w:ascii="Times New Roman" w:hAnsi="Times New Roman" w:cs="Times New Roman"/>
          <w:sz w:val="25"/>
          <w:szCs w:val="25"/>
        </w:rPr>
        <w:t xml:space="preserve"> </w:t>
      </w:r>
      <w:r w:rsidRPr="00787569">
        <w:rPr>
          <w:rFonts w:ascii="Times New Roman" w:hAnsi="Times New Roman" w:cs="Times New Roman"/>
          <w:sz w:val="25"/>
          <w:szCs w:val="25"/>
        </w:rPr>
        <w:t>All pending applications in the Review Petitions</w:t>
      </w:r>
      <w:r w:rsidR="00910399">
        <w:rPr>
          <w:rFonts w:ascii="Times New Roman" w:hAnsi="Times New Roman" w:cs="Times New Roman"/>
          <w:sz w:val="25"/>
          <w:szCs w:val="25"/>
        </w:rPr>
        <w:t xml:space="preserve"> </w:t>
      </w:r>
      <w:r w:rsidRPr="00787569">
        <w:rPr>
          <w:rFonts w:ascii="Times New Roman" w:hAnsi="Times New Roman" w:cs="Times New Roman"/>
          <w:sz w:val="25"/>
          <w:szCs w:val="25"/>
        </w:rPr>
        <w:t>are disposed of.</w:t>
      </w:r>
    </w:p>
    <w:p w:rsidR="00910399" w:rsidRPr="00787569" w:rsidRDefault="00787569" w:rsidP="00910399">
      <w:pPr>
        <w:spacing w:after="0" w:line="240" w:lineRule="auto"/>
        <w:jc w:val="both"/>
        <w:rPr>
          <w:rFonts w:ascii="Times New Roman" w:hAnsi="Times New Roman" w:cs="Times New Roman"/>
          <w:sz w:val="25"/>
          <w:szCs w:val="25"/>
        </w:rPr>
      </w:pPr>
      <w:r w:rsidRPr="00787569">
        <w:rPr>
          <w:rFonts w:ascii="Times New Roman" w:hAnsi="Times New Roman" w:cs="Times New Roman"/>
          <w:sz w:val="25"/>
          <w:szCs w:val="25"/>
        </w:rPr>
        <w:tab/>
      </w:r>
    </w:p>
    <w:p w:rsidR="00E8470C" w:rsidRDefault="00910399" w:rsidP="00787569">
      <w:pPr>
        <w:spacing w:after="0" w:line="240" w:lineRule="auto"/>
        <w:jc w:val="both"/>
        <w:rPr>
          <w:rFonts w:ascii="Times New Roman" w:hAnsi="Times New Roman" w:cs="Times New Roman"/>
          <w:sz w:val="25"/>
          <w:szCs w:val="25"/>
        </w:rPr>
      </w:pPr>
      <w:r>
        <w:rPr>
          <w:rFonts w:ascii="Times New Roman" w:hAnsi="Times New Roman" w:cs="Times New Roman"/>
          <w:sz w:val="25"/>
          <w:szCs w:val="25"/>
        </w:rPr>
        <w:t>Judgment Referred.</w:t>
      </w:r>
    </w:p>
    <w:p w:rsidR="00910399" w:rsidRPr="00910399" w:rsidRDefault="00910399" w:rsidP="00910399">
      <w:pPr>
        <w:spacing w:after="0" w:line="240" w:lineRule="auto"/>
        <w:jc w:val="both"/>
        <w:rPr>
          <w:rFonts w:ascii="Times New Roman" w:hAnsi="Times New Roman" w:cs="Times New Roman"/>
          <w:i/>
          <w:sz w:val="20"/>
          <w:szCs w:val="20"/>
        </w:rPr>
      </w:pPr>
      <w:r w:rsidRPr="00910399">
        <w:rPr>
          <w:rFonts w:ascii="Times New Roman" w:hAnsi="Times New Roman" w:cs="Times New Roman"/>
          <w:i/>
          <w:sz w:val="20"/>
          <w:szCs w:val="20"/>
          <w:vertAlign w:val="superscript"/>
        </w:rPr>
        <w:t>1</w:t>
      </w:r>
      <w:r w:rsidRPr="00910399">
        <w:rPr>
          <w:rFonts w:ascii="Times New Roman" w:hAnsi="Times New Roman" w:cs="Times New Roman"/>
          <w:i/>
          <w:sz w:val="20"/>
          <w:szCs w:val="20"/>
        </w:rPr>
        <w:t>(1955) SCR 1 01311</w:t>
      </w:r>
    </w:p>
    <w:p w:rsidR="00910399" w:rsidRPr="00910399" w:rsidRDefault="00910399" w:rsidP="00910399">
      <w:pPr>
        <w:spacing w:after="0" w:line="240" w:lineRule="auto"/>
        <w:jc w:val="both"/>
        <w:rPr>
          <w:rFonts w:ascii="Times New Roman" w:hAnsi="Times New Roman" w:cs="Times New Roman"/>
          <w:i/>
          <w:sz w:val="20"/>
          <w:szCs w:val="20"/>
        </w:rPr>
      </w:pPr>
      <w:r w:rsidRPr="00910399">
        <w:rPr>
          <w:rFonts w:ascii="Times New Roman" w:hAnsi="Times New Roman" w:cs="Times New Roman"/>
          <w:i/>
          <w:sz w:val="20"/>
          <w:szCs w:val="20"/>
          <w:vertAlign w:val="superscript"/>
        </w:rPr>
        <w:t>2</w:t>
      </w:r>
      <w:r w:rsidRPr="00910399">
        <w:rPr>
          <w:rFonts w:ascii="Times New Roman" w:hAnsi="Times New Roman" w:cs="Times New Roman"/>
          <w:i/>
          <w:sz w:val="20"/>
          <w:szCs w:val="20"/>
        </w:rPr>
        <w:t>(1968) SCR 2 0892</w:t>
      </w:r>
    </w:p>
    <w:p w:rsidR="00910399" w:rsidRPr="00910399" w:rsidRDefault="00910399" w:rsidP="00910399">
      <w:pPr>
        <w:spacing w:after="0" w:line="240" w:lineRule="auto"/>
        <w:jc w:val="both"/>
        <w:rPr>
          <w:rFonts w:ascii="Times New Roman" w:hAnsi="Times New Roman" w:cs="Times New Roman"/>
          <w:i/>
          <w:sz w:val="20"/>
          <w:szCs w:val="20"/>
        </w:rPr>
      </w:pPr>
      <w:r w:rsidRPr="00910399">
        <w:rPr>
          <w:rFonts w:ascii="Times New Roman" w:hAnsi="Times New Roman" w:cs="Times New Roman"/>
          <w:i/>
          <w:sz w:val="20"/>
          <w:szCs w:val="20"/>
          <w:vertAlign w:val="superscript"/>
        </w:rPr>
        <w:t>3</w:t>
      </w:r>
      <w:r w:rsidRPr="00910399">
        <w:rPr>
          <w:rFonts w:ascii="Times New Roman" w:hAnsi="Times New Roman" w:cs="Times New Roman"/>
          <w:i/>
          <w:sz w:val="20"/>
          <w:szCs w:val="20"/>
        </w:rPr>
        <w:t>(2004) 7 SCC 0362</w:t>
      </w:r>
    </w:p>
    <w:p w:rsidR="00910399" w:rsidRPr="00910399" w:rsidRDefault="00910399" w:rsidP="00910399">
      <w:pPr>
        <w:spacing w:after="0" w:line="240" w:lineRule="auto"/>
        <w:jc w:val="both"/>
        <w:rPr>
          <w:rFonts w:ascii="Times New Roman" w:hAnsi="Times New Roman" w:cs="Times New Roman"/>
          <w:i/>
          <w:sz w:val="20"/>
          <w:szCs w:val="20"/>
        </w:rPr>
      </w:pPr>
      <w:r w:rsidRPr="00910399">
        <w:rPr>
          <w:rFonts w:ascii="Times New Roman" w:hAnsi="Times New Roman" w:cs="Times New Roman"/>
          <w:i/>
          <w:sz w:val="20"/>
          <w:szCs w:val="20"/>
          <w:vertAlign w:val="superscript"/>
        </w:rPr>
        <w:t>4</w:t>
      </w:r>
      <w:r w:rsidRPr="00910399">
        <w:rPr>
          <w:rFonts w:ascii="Times New Roman" w:hAnsi="Times New Roman" w:cs="Times New Roman"/>
          <w:i/>
          <w:sz w:val="20"/>
          <w:szCs w:val="20"/>
        </w:rPr>
        <w:t>(2013) 3 SCC 0571</w:t>
      </w:r>
    </w:p>
    <w:p w:rsidR="00910399" w:rsidRPr="00910399" w:rsidRDefault="00910399" w:rsidP="00910399">
      <w:pPr>
        <w:spacing w:after="0" w:line="240" w:lineRule="auto"/>
        <w:jc w:val="both"/>
        <w:rPr>
          <w:rFonts w:ascii="Times New Roman" w:hAnsi="Times New Roman" w:cs="Times New Roman"/>
          <w:i/>
          <w:sz w:val="20"/>
          <w:szCs w:val="20"/>
        </w:rPr>
      </w:pPr>
      <w:r w:rsidRPr="00910399">
        <w:rPr>
          <w:rFonts w:ascii="Times New Roman" w:hAnsi="Times New Roman" w:cs="Times New Roman"/>
          <w:i/>
          <w:sz w:val="20"/>
          <w:szCs w:val="20"/>
          <w:vertAlign w:val="superscript"/>
        </w:rPr>
        <w:t>5</w:t>
      </w:r>
      <w:r w:rsidRPr="00910399">
        <w:rPr>
          <w:rFonts w:ascii="Times New Roman" w:hAnsi="Times New Roman" w:cs="Times New Roman"/>
          <w:i/>
          <w:sz w:val="20"/>
          <w:szCs w:val="20"/>
        </w:rPr>
        <w:t>(2003) 10 SCC 0321</w:t>
      </w:r>
    </w:p>
    <w:p w:rsidR="00910399" w:rsidRPr="00910399" w:rsidRDefault="00910399" w:rsidP="00910399">
      <w:pPr>
        <w:spacing w:after="0" w:line="240" w:lineRule="auto"/>
        <w:jc w:val="both"/>
        <w:rPr>
          <w:rFonts w:ascii="Times New Roman" w:hAnsi="Times New Roman" w:cs="Times New Roman"/>
          <w:i/>
          <w:sz w:val="20"/>
          <w:szCs w:val="20"/>
        </w:rPr>
      </w:pPr>
      <w:r w:rsidRPr="00910399">
        <w:rPr>
          <w:rFonts w:ascii="Times New Roman" w:hAnsi="Times New Roman" w:cs="Times New Roman"/>
          <w:i/>
          <w:sz w:val="20"/>
          <w:szCs w:val="20"/>
          <w:vertAlign w:val="superscript"/>
        </w:rPr>
        <w:t>6</w:t>
      </w:r>
      <w:r w:rsidRPr="00910399">
        <w:rPr>
          <w:rFonts w:ascii="Times New Roman" w:hAnsi="Times New Roman" w:cs="Times New Roman"/>
          <w:i/>
          <w:sz w:val="20"/>
          <w:szCs w:val="20"/>
        </w:rPr>
        <w:t xml:space="preserve"> 002 Mys LJ 0287</w:t>
      </w:r>
    </w:p>
    <w:p w:rsidR="00910399" w:rsidRPr="00910399" w:rsidRDefault="00910399" w:rsidP="00910399">
      <w:pPr>
        <w:spacing w:after="0" w:line="240" w:lineRule="auto"/>
        <w:jc w:val="both"/>
        <w:rPr>
          <w:rFonts w:ascii="Times New Roman" w:hAnsi="Times New Roman" w:cs="Times New Roman"/>
          <w:i/>
          <w:sz w:val="20"/>
          <w:szCs w:val="20"/>
        </w:rPr>
      </w:pPr>
      <w:r w:rsidRPr="00910399">
        <w:rPr>
          <w:rFonts w:ascii="Times New Roman" w:hAnsi="Times New Roman" w:cs="Times New Roman"/>
          <w:i/>
          <w:sz w:val="20"/>
          <w:szCs w:val="20"/>
          <w:vertAlign w:val="superscript"/>
        </w:rPr>
        <w:t>7</w:t>
      </w:r>
      <w:r w:rsidRPr="00910399">
        <w:rPr>
          <w:rFonts w:ascii="Times New Roman" w:hAnsi="Times New Roman" w:cs="Times New Roman"/>
          <w:i/>
          <w:sz w:val="20"/>
          <w:szCs w:val="20"/>
        </w:rPr>
        <w:t>(2004) 7 SCC 0362</w:t>
      </w:r>
    </w:p>
    <w:p w:rsidR="00910399" w:rsidRPr="00910399" w:rsidRDefault="00910399" w:rsidP="00910399">
      <w:pPr>
        <w:spacing w:after="0" w:line="240" w:lineRule="auto"/>
        <w:jc w:val="both"/>
        <w:rPr>
          <w:rFonts w:ascii="Times New Roman" w:hAnsi="Times New Roman" w:cs="Times New Roman"/>
          <w:i/>
          <w:sz w:val="20"/>
          <w:szCs w:val="20"/>
        </w:rPr>
      </w:pPr>
      <w:r w:rsidRPr="00910399">
        <w:rPr>
          <w:rFonts w:ascii="Times New Roman" w:hAnsi="Times New Roman" w:cs="Times New Roman"/>
          <w:i/>
          <w:sz w:val="20"/>
          <w:szCs w:val="20"/>
          <w:vertAlign w:val="superscript"/>
        </w:rPr>
        <w:t>8</w:t>
      </w:r>
      <w:r w:rsidRPr="00910399">
        <w:rPr>
          <w:rFonts w:ascii="Times New Roman" w:hAnsi="Times New Roman" w:cs="Times New Roman"/>
          <w:i/>
          <w:sz w:val="20"/>
          <w:szCs w:val="20"/>
        </w:rPr>
        <w:t>AIR 1968 SC 1045</w:t>
      </w:r>
    </w:p>
    <w:p w:rsidR="00910399" w:rsidRPr="00787569" w:rsidRDefault="00910399" w:rsidP="00787569">
      <w:pPr>
        <w:spacing w:after="0" w:line="240" w:lineRule="auto"/>
        <w:jc w:val="both"/>
        <w:rPr>
          <w:rFonts w:ascii="Times New Roman" w:hAnsi="Times New Roman" w:cs="Times New Roman"/>
          <w:sz w:val="25"/>
          <w:szCs w:val="25"/>
        </w:rPr>
      </w:pPr>
    </w:p>
    <w:sectPr w:rsidR="00910399" w:rsidRPr="00787569" w:rsidSect="007366A5">
      <w:footerReference w:type="default" r:id="rId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A43F2" w:rsidRDefault="000A43F2" w:rsidP="00910399">
      <w:pPr>
        <w:spacing w:after="0" w:line="240" w:lineRule="auto"/>
      </w:pPr>
      <w:r>
        <w:separator/>
      </w:r>
    </w:p>
  </w:endnote>
  <w:endnote w:type="continuationSeparator" w:id="1">
    <w:p w:rsidR="000A43F2" w:rsidRDefault="000A43F2" w:rsidP="0091039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cs="Times New Roman"/>
      </w:rPr>
      <w:id w:val="7798428"/>
      <w:docPartObj>
        <w:docPartGallery w:val="Page Numbers (Bottom of Page)"/>
        <w:docPartUnique/>
      </w:docPartObj>
    </w:sdtPr>
    <w:sdtContent>
      <w:p w:rsidR="00910399" w:rsidRPr="00910399" w:rsidRDefault="00910399">
        <w:pPr>
          <w:pStyle w:val="Footer"/>
          <w:jc w:val="center"/>
          <w:rPr>
            <w:rFonts w:ascii="Times New Roman" w:hAnsi="Times New Roman" w:cs="Times New Roman"/>
          </w:rPr>
        </w:pPr>
        <w:r w:rsidRPr="00910399">
          <w:rPr>
            <w:rFonts w:ascii="Times New Roman" w:hAnsi="Times New Roman" w:cs="Times New Roman"/>
          </w:rPr>
          <w:t xml:space="preserve">                                                      </w:t>
        </w:r>
        <w:r w:rsidRPr="00910399">
          <w:rPr>
            <w:rFonts w:ascii="Times New Roman" w:hAnsi="Times New Roman" w:cs="Times New Roman"/>
          </w:rPr>
          <w:fldChar w:fldCharType="begin"/>
        </w:r>
        <w:r w:rsidRPr="00910399">
          <w:rPr>
            <w:rFonts w:ascii="Times New Roman" w:hAnsi="Times New Roman" w:cs="Times New Roman"/>
          </w:rPr>
          <w:instrText xml:space="preserve"> PAGE   \* MERGEFORMAT </w:instrText>
        </w:r>
        <w:r w:rsidRPr="00910399">
          <w:rPr>
            <w:rFonts w:ascii="Times New Roman" w:hAnsi="Times New Roman" w:cs="Times New Roman"/>
          </w:rPr>
          <w:fldChar w:fldCharType="separate"/>
        </w:r>
        <w:r w:rsidR="000A43F2">
          <w:rPr>
            <w:rFonts w:ascii="Times New Roman" w:hAnsi="Times New Roman" w:cs="Times New Roman"/>
            <w:noProof/>
          </w:rPr>
          <w:t>1</w:t>
        </w:r>
        <w:r w:rsidRPr="00910399">
          <w:rPr>
            <w:rFonts w:ascii="Times New Roman" w:hAnsi="Times New Roman" w:cs="Times New Roman"/>
          </w:rPr>
          <w:fldChar w:fldCharType="end"/>
        </w:r>
        <w:r w:rsidRPr="00910399">
          <w:rPr>
            <w:rFonts w:ascii="Times New Roman" w:hAnsi="Times New Roman" w:cs="Times New Roman"/>
          </w:rPr>
          <w:t xml:space="preserve">                                                                                  SpotLaw</w:t>
        </w:r>
      </w:p>
    </w:sdtContent>
  </w:sdt>
  <w:p w:rsidR="00910399" w:rsidRPr="00910399" w:rsidRDefault="00910399">
    <w:pPr>
      <w:pStyle w:val="Footer"/>
      <w:rPr>
        <w:rFonts w:ascii="Times New Roman" w:hAnsi="Times New Roman" w:cs="Times New Roman"/>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A43F2" w:rsidRDefault="000A43F2" w:rsidP="00910399">
      <w:pPr>
        <w:spacing w:after="0" w:line="240" w:lineRule="auto"/>
      </w:pPr>
      <w:r>
        <w:separator/>
      </w:r>
    </w:p>
  </w:footnote>
  <w:footnote w:type="continuationSeparator" w:id="1">
    <w:p w:rsidR="000A43F2" w:rsidRDefault="000A43F2" w:rsidP="00910399">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savePreviewPicture/>
  <w:footnotePr>
    <w:footnote w:id="0"/>
    <w:footnote w:id="1"/>
  </w:footnotePr>
  <w:endnotePr>
    <w:endnote w:id="0"/>
    <w:endnote w:id="1"/>
  </w:endnotePr>
  <w:compat/>
  <w:rsids>
    <w:rsidRoot w:val="00787569"/>
    <w:rsid w:val="000A43F2"/>
    <w:rsid w:val="00412DA4"/>
    <w:rsid w:val="007366A5"/>
    <w:rsid w:val="00787569"/>
    <w:rsid w:val="00910399"/>
    <w:rsid w:val="00A02AF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366A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87569"/>
    <w:pPr>
      <w:ind w:left="720"/>
      <w:contextualSpacing/>
    </w:pPr>
  </w:style>
  <w:style w:type="paragraph" w:styleId="Header">
    <w:name w:val="header"/>
    <w:basedOn w:val="Normal"/>
    <w:link w:val="HeaderChar"/>
    <w:uiPriority w:val="99"/>
    <w:semiHidden/>
    <w:unhideWhenUsed/>
    <w:rsid w:val="00910399"/>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910399"/>
  </w:style>
  <w:style w:type="paragraph" w:styleId="Footer">
    <w:name w:val="footer"/>
    <w:basedOn w:val="Normal"/>
    <w:link w:val="FooterChar"/>
    <w:uiPriority w:val="99"/>
    <w:unhideWhenUsed/>
    <w:rsid w:val="00910399"/>
    <w:pPr>
      <w:tabs>
        <w:tab w:val="center" w:pos="4680"/>
        <w:tab w:val="right" w:pos="9360"/>
      </w:tabs>
      <w:spacing w:after="0" w:line="240" w:lineRule="auto"/>
    </w:pPr>
  </w:style>
  <w:style w:type="character" w:customStyle="1" w:styleId="FooterChar">
    <w:name w:val="Footer Char"/>
    <w:basedOn w:val="DefaultParagraphFont"/>
    <w:link w:val="Footer"/>
    <w:uiPriority w:val="99"/>
    <w:rsid w:val="00910399"/>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TotalTime>
  <Pages>8</Pages>
  <Words>3429</Words>
  <Characters>19546</Characters>
  <Application>Microsoft Office Word</Application>
  <DocSecurity>0</DocSecurity>
  <Lines>162</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22930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Main</dc:creator>
  <cp:lastModifiedBy>Main</cp:lastModifiedBy>
  <cp:revision>1</cp:revision>
  <dcterms:created xsi:type="dcterms:W3CDTF">2016-02-23T11:05:00Z</dcterms:created>
  <dcterms:modified xsi:type="dcterms:W3CDTF">2016-02-23T11:22:00Z</dcterms:modified>
</cp:coreProperties>
</file>