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4D5" w:rsidRDefault="009F74D5" w:rsidP="009F74D5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9F74D5">
        <w:rPr>
          <w:rFonts w:ascii="Times New Roman" w:hAnsi="Times New Roman" w:cs="Times New Roman"/>
          <w:b/>
          <w:sz w:val="25"/>
          <w:szCs w:val="25"/>
        </w:rPr>
        <w:t>SUPREME COURT OF INDIA</w:t>
      </w:r>
    </w:p>
    <w:p w:rsidR="009F74D5" w:rsidRPr="009F74D5" w:rsidRDefault="009F74D5" w:rsidP="009F74D5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9F74D5" w:rsidRDefault="009F74D5" w:rsidP="009F74D5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9F74D5">
        <w:rPr>
          <w:rFonts w:ascii="Times New Roman" w:hAnsi="Times New Roman" w:cs="Times New Roman"/>
          <w:sz w:val="25"/>
          <w:szCs w:val="25"/>
        </w:rPr>
        <w:t>Punjab State Electricity Board</w:t>
      </w:r>
    </w:p>
    <w:p w:rsidR="009F74D5" w:rsidRPr="009F74D5" w:rsidRDefault="009F74D5" w:rsidP="009F74D5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9F74D5" w:rsidRDefault="009F74D5" w:rsidP="009F74D5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Vs.</w:t>
      </w:r>
    </w:p>
    <w:p w:rsidR="009F74D5" w:rsidRPr="009F74D5" w:rsidRDefault="009F74D5" w:rsidP="009F74D5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9F74D5" w:rsidRDefault="009F74D5" w:rsidP="009F74D5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Powergrid Corporation o</w:t>
      </w:r>
      <w:r w:rsidRPr="009F74D5">
        <w:rPr>
          <w:rFonts w:ascii="Times New Roman" w:hAnsi="Times New Roman" w:cs="Times New Roman"/>
          <w:sz w:val="25"/>
          <w:szCs w:val="25"/>
        </w:rPr>
        <w:t>f India &amp; Ors.</w:t>
      </w:r>
    </w:p>
    <w:p w:rsidR="009F74D5" w:rsidRDefault="009F74D5" w:rsidP="009F74D5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9F74D5" w:rsidRDefault="009F74D5" w:rsidP="009F74D5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C.A.No.5133 of</w:t>
      </w:r>
      <w:r w:rsidRPr="009F74D5">
        <w:rPr>
          <w:rFonts w:ascii="Times New Roman" w:hAnsi="Times New Roman" w:cs="Times New Roman"/>
          <w:sz w:val="25"/>
          <w:szCs w:val="25"/>
        </w:rPr>
        <w:t xml:space="preserve"> 2006</w:t>
      </w:r>
    </w:p>
    <w:p w:rsidR="009F74D5" w:rsidRPr="009F74D5" w:rsidRDefault="009F74D5" w:rsidP="009F74D5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9F74D5" w:rsidRDefault="009F74D5" w:rsidP="009F74D5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(Kurian Joseph and R.F.Nariman,JJ.)</w:t>
      </w:r>
    </w:p>
    <w:p w:rsidR="009F74D5" w:rsidRDefault="009F74D5" w:rsidP="009F74D5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9F74D5" w:rsidRDefault="009F74D5" w:rsidP="009F74D5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24.02.2016</w:t>
      </w:r>
    </w:p>
    <w:p w:rsidR="009F74D5" w:rsidRPr="009F74D5" w:rsidRDefault="009F74D5" w:rsidP="009F74D5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9F74D5" w:rsidRDefault="009F74D5" w:rsidP="009F74D5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9F74D5">
        <w:rPr>
          <w:rFonts w:ascii="Times New Roman" w:hAnsi="Times New Roman" w:cs="Times New Roman"/>
          <w:b/>
          <w:sz w:val="25"/>
          <w:szCs w:val="25"/>
        </w:rPr>
        <w:t>JUDGMENT</w:t>
      </w:r>
    </w:p>
    <w:p w:rsidR="009F74D5" w:rsidRPr="009F74D5" w:rsidRDefault="009F74D5" w:rsidP="009F74D5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9F74D5" w:rsidRDefault="009F74D5" w:rsidP="009F74D5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9F74D5">
        <w:rPr>
          <w:rFonts w:ascii="Times New Roman" w:hAnsi="Times New Roman" w:cs="Times New Roman"/>
          <w:b/>
          <w:sz w:val="25"/>
          <w:szCs w:val="25"/>
        </w:rPr>
        <w:t>Kurian Joseph, J.</w:t>
      </w:r>
    </w:p>
    <w:p w:rsidR="009F74D5" w:rsidRPr="009F74D5" w:rsidRDefault="009F74D5" w:rsidP="009F74D5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9F74D5" w:rsidRDefault="009F74D5" w:rsidP="009F74D5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9F74D5">
        <w:rPr>
          <w:rFonts w:ascii="Times New Roman" w:hAnsi="Times New Roman" w:cs="Times New Roman"/>
          <w:sz w:val="25"/>
          <w:szCs w:val="25"/>
        </w:rPr>
        <w:t>1. Despite the very persuasive submissions advanced by Mr. Pradeep Mishra, learned counsel appearing for the appellant, we find it difficult to appreciate the submissions.</w:t>
      </w:r>
    </w:p>
    <w:p w:rsidR="009F74D5" w:rsidRPr="009F74D5" w:rsidRDefault="009F74D5" w:rsidP="009F74D5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9F74D5" w:rsidRDefault="009F74D5" w:rsidP="009F74D5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9F74D5">
        <w:rPr>
          <w:rFonts w:ascii="Times New Roman" w:hAnsi="Times New Roman" w:cs="Times New Roman"/>
          <w:sz w:val="25"/>
          <w:szCs w:val="25"/>
        </w:rPr>
        <w:t>2. What has been done by the respondents is only to correct an obvious error that has crept in while applying the norms in the matter of depreciation on equities.</w:t>
      </w:r>
    </w:p>
    <w:p w:rsidR="009F74D5" w:rsidRPr="009F74D5" w:rsidRDefault="009F74D5" w:rsidP="009F74D5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9F74D5" w:rsidRDefault="009F74D5" w:rsidP="009F74D5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9F74D5">
        <w:rPr>
          <w:rFonts w:ascii="Times New Roman" w:hAnsi="Times New Roman" w:cs="Times New Roman"/>
          <w:sz w:val="25"/>
          <w:szCs w:val="25"/>
        </w:rPr>
        <w:t>3.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9F74D5">
        <w:rPr>
          <w:rFonts w:ascii="Times New Roman" w:hAnsi="Times New Roman" w:cs="Times New Roman"/>
          <w:sz w:val="25"/>
          <w:szCs w:val="25"/>
        </w:rPr>
        <w:t>That there is no depreciation on equity, cannot be disputed. In the subsequent years, it is seen that the mistake has been corrected also.</w:t>
      </w:r>
    </w:p>
    <w:p w:rsidR="009F74D5" w:rsidRPr="009F74D5" w:rsidRDefault="009F74D5" w:rsidP="009F74D5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9F74D5" w:rsidRPr="009F74D5" w:rsidRDefault="009F74D5" w:rsidP="009F74D5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9F74D5">
        <w:rPr>
          <w:rFonts w:ascii="Times New Roman" w:hAnsi="Times New Roman" w:cs="Times New Roman"/>
          <w:sz w:val="25"/>
          <w:szCs w:val="25"/>
        </w:rPr>
        <w:t>4.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9F74D5">
        <w:rPr>
          <w:rFonts w:ascii="Times New Roman" w:hAnsi="Times New Roman" w:cs="Times New Roman"/>
          <w:sz w:val="25"/>
          <w:szCs w:val="25"/>
        </w:rPr>
        <w:t>In that view of the matter, we do not find any merit in these appeals which are, accordingly, dismissed.</w:t>
      </w:r>
    </w:p>
    <w:p w:rsidR="009F74D5" w:rsidRPr="009F74D5" w:rsidRDefault="009F74D5" w:rsidP="009F74D5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9F74D5">
        <w:rPr>
          <w:rFonts w:ascii="Times New Roman" w:hAnsi="Times New Roman" w:cs="Times New Roman"/>
          <w:sz w:val="25"/>
          <w:szCs w:val="25"/>
        </w:rPr>
        <w:t>No costs.</w:t>
      </w:r>
    </w:p>
    <w:p w:rsidR="00C204F3" w:rsidRPr="009F74D5" w:rsidRDefault="00C204F3" w:rsidP="009F74D5">
      <w:pPr>
        <w:jc w:val="both"/>
        <w:rPr>
          <w:rFonts w:ascii="Times New Roman" w:hAnsi="Times New Roman" w:cs="Times New Roman"/>
          <w:sz w:val="25"/>
          <w:szCs w:val="25"/>
        </w:rPr>
      </w:pPr>
    </w:p>
    <w:sectPr w:rsidR="00C204F3" w:rsidRPr="009F74D5" w:rsidSect="00C204F3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2A80" w:rsidRDefault="00BD2A80" w:rsidP="009F74D5">
      <w:pPr>
        <w:spacing w:after="0" w:line="240" w:lineRule="auto"/>
      </w:pPr>
      <w:r>
        <w:separator/>
      </w:r>
    </w:p>
  </w:endnote>
  <w:endnote w:type="continuationSeparator" w:id="1">
    <w:p w:rsidR="00BD2A80" w:rsidRDefault="00BD2A80" w:rsidP="009F7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7227917"/>
      <w:docPartObj>
        <w:docPartGallery w:val="Page Numbers (Bottom of Page)"/>
        <w:docPartUnique/>
      </w:docPartObj>
    </w:sdtPr>
    <w:sdtContent>
      <w:p w:rsidR="009F74D5" w:rsidRPr="009F74D5" w:rsidRDefault="009F74D5">
        <w:pPr>
          <w:pStyle w:val="Footer"/>
          <w:jc w:val="center"/>
          <w:rPr>
            <w:rFonts w:ascii="Times New Roman" w:hAnsi="Times New Roman" w:cs="Times New Roman"/>
          </w:rPr>
        </w:pPr>
        <w:r w:rsidRPr="009F74D5">
          <w:rPr>
            <w:rFonts w:ascii="Times New Roman" w:hAnsi="Times New Roman" w:cs="Times New Roman"/>
          </w:rPr>
          <w:t xml:space="preserve">                                                            </w:t>
        </w:r>
        <w:r w:rsidRPr="009F74D5">
          <w:rPr>
            <w:rFonts w:ascii="Times New Roman" w:hAnsi="Times New Roman" w:cs="Times New Roman"/>
          </w:rPr>
          <w:fldChar w:fldCharType="begin"/>
        </w:r>
        <w:r w:rsidRPr="009F74D5">
          <w:rPr>
            <w:rFonts w:ascii="Times New Roman" w:hAnsi="Times New Roman" w:cs="Times New Roman"/>
          </w:rPr>
          <w:instrText xml:space="preserve"> PAGE   \* MERGEFORMAT </w:instrText>
        </w:r>
        <w:r w:rsidRPr="009F74D5">
          <w:rPr>
            <w:rFonts w:ascii="Times New Roman" w:hAnsi="Times New Roman" w:cs="Times New Roman"/>
          </w:rPr>
          <w:fldChar w:fldCharType="separate"/>
        </w:r>
        <w:r w:rsidR="00BD2A80">
          <w:rPr>
            <w:rFonts w:ascii="Times New Roman" w:hAnsi="Times New Roman" w:cs="Times New Roman"/>
            <w:noProof/>
          </w:rPr>
          <w:t>1</w:t>
        </w:r>
        <w:r w:rsidRPr="009F74D5">
          <w:rPr>
            <w:rFonts w:ascii="Times New Roman" w:hAnsi="Times New Roman" w:cs="Times New Roman"/>
          </w:rPr>
          <w:fldChar w:fldCharType="end"/>
        </w:r>
        <w:r w:rsidRPr="009F74D5">
          <w:rPr>
            <w:rFonts w:ascii="Times New Roman" w:hAnsi="Times New Roman" w:cs="Times New Roman"/>
          </w:rPr>
          <w:t xml:space="preserve">                                                                                SpotLaw</w:t>
        </w:r>
      </w:p>
    </w:sdtContent>
  </w:sdt>
  <w:p w:rsidR="009F74D5" w:rsidRPr="009F74D5" w:rsidRDefault="009F74D5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2A80" w:rsidRDefault="00BD2A80" w:rsidP="009F74D5">
      <w:pPr>
        <w:spacing w:after="0" w:line="240" w:lineRule="auto"/>
      </w:pPr>
      <w:r>
        <w:separator/>
      </w:r>
    </w:p>
  </w:footnote>
  <w:footnote w:type="continuationSeparator" w:id="1">
    <w:p w:rsidR="00BD2A80" w:rsidRDefault="00BD2A80" w:rsidP="009F74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9F74D5"/>
    <w:rsid w:val="009F74D5"/>
    <w:rsid w:val="00BD2A80"/>
    <w:rsid w:val="00C20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4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74D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F74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74D5"/>
  </w:style>
  <w:style w:type="paragraph" w:styleId="Footer">
    <w:name w:val="footer"/>
    <w:basedOn w:val="Normal"/>
    <w:link w:val="FooterChar"/>
    <w:uiPriority w:val="99"/>
    <w:unhideWhenUsed/>
    <w:rsid w:val="009F74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74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1</cp:revision>
  <dcterms:created xsi:type="dcterms:W3CDTF">2016-02-27T06:48:00Z</dcterms:created>
  <dcterms:modified xsi:type="dcterms:W3CDTF">2016-02-27T06:51:00Z</dcterms:modified>
</cp:coreProperties>
</file>