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1E4" w:rsidRDefault="00F551E4" w:rsidP="00F551E4">
      <w:pPr>
        <w:spacing w:after="0" w:line="240" w:lineRule="auto"/>
        <w:jc w:val="center"/>
        <w:rPr>
          <w:rFonts w:ascii="Times New Roman" w:hAnsi="Times New Roman" w:cs="Times New Roman"/>
          <w:b/>
          <w:sz w:val="25"/>
          <w:szCs w:val="25"/>
        </w:rPr>
      </w:pPr>
      <w:r w:rsidRPr="00F551E4">
        <w:rPr>
          <w:rFonts w:ascii="Times New Roman" w:hAnsi="Times New Roman" w:cs="Times New Roman"/>
          <w:b/>
          <w:sz w:val="25"/>
          <w:szCs w:val="25"/>
        </w:rPr>
        <w:t>SUPREME COURT OF INDIA</w:t>
      </w:r>
    </w:p>
    <w:p w:rsidR="00F551E4" w:rsidRPr="00F551E4" w:rsidRDefault="00F551E4" w:rsidP="00F551E4">
      <w:pPr>
        <w:spacing w:after="0" w:line="240" w:lineRule="auto"/>
        <w:jc w:val="center"/>
        <w:rPr>
          <w:rFonts w:ascii="Times New Roman" w:hAnsi="Times New Roman" w:cs="Times New Roman"/>
          <w:b/>
          <w:sz w:val="25"/>
          <w:szCs w:val="25"/>
        </w:rPr>
      </w:pPr>
    </w:p>
    <w:p w:rsidR="00F551E4" w:rsidRDefault="00F551E4" w:rsidP="00F551E4">
      <w:pPr>
        <w:spacing w:after="0" w:line="240" w:lineRule="auto"/>
        <w:jc w:val="center"/>
        <w:rPr>
          <w:rFonts w:ascii="Times New Roman" w:hAnsi="Times New Roman" w:cs="Times New Roman"/>
          <w:sz w:val="25"/>
          <w:szCs w:val="25"/>
        </w:rPr>
      </w:pPr>
      <w:r w:rsidRPr="00F551E4">
        <w:rPr>
          <w:rFonts w:ascii="Times New Roman" w:hAnsi="Times New Roman" w:cs="Times New Roman"/>
          <w:sz w:val="25"/>
          <w:szCs w:val="25"/>
        </w:rPr>
        <w:t>Indore Municipal Corpn &amp; Anr.</w:t>
      </w:r>
    </w:p>
    <w:p w:rsidR="00F551E4" w:rsidRPr="00F551E4" w:rsidRDefault="00F551E4" w:rsidP="00F551E4">
      <w:pPr>
        <w:spacing w:after="0" w:line="240" w:lineRule="auto"/>
        <w:jc w:val="center"/>
        <w:rPr>
          <w:rFonts w:ascii="Times New Roman" w:hAnsi="Times New Roman" w:cs="Times New Roman"/>
          <w:sz w:val="25"/>
          <w:szCs w:val="25"/>
        </w:rPr>
      </w:pPr>
    </w:p>
    <w:p w:rsidR="00F551E4" w:rsidRDefault="00F551E4" w:rsidP="00F551E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551E4" w:rsidRPr="00F551E4" w:rsidRDefault="00F551E4" w:rsidP="00F551E4">
      <w:pPr>
        <w:spacing w:after="0" w:line="240" w:lineRule="auto"/>
        <w:jc w:val="center"/>
        <w:rPr>
          <w:rFonts w:ascii="Times New Roman" w:hAnsi="Times New Roman" w:cs="Times New Roman"/>
          <w:sz w:val="25"/>
          <w:szCs w:val="25"/>
        </w:rPr>
      </w:pPr>
    </w:p>
    <w:p w:rsidR="00F551E4" w:rsidRDefault="00F551E4" w:rsidP="00F551E4">
      <w:pPr>
        <w:spacing w:after="0" w:line="240" w:lineRule="auto"/>
        <w:jc w:val="center"/>
        <w:rPr>
          <w:rFonts w:ascii="Times New Roman" w:hAnsi="Times New Roman" w:cs="Times New Roman"/>
          <w:sz w:val="25"/>
          <w:szCs w:val="25"/>
        </w:rPr>
      </w:pPr>
      <w:r w:rsidRPr="00F551E4">
        <w:rPr>
          <w:rFonts w:ascii="Times New Roman" w:hAnsi="Times New Roman" w:cs="Times New Roman"/>
          <w:sz w:val="25"/>
          <w:szCs w:val="25"/>
        </w:rPr>
        <w:t>Harish Tolani</w:t>
      </w:r>
    </w:p>
    <w:p w:rsidR="00F551E4" w:rsidRDefault="00F551E4" w:rsidP="00F551E4">
      <w:pPr>
        <w:spacing w:after="0" w:line="240" w:lineRule="auto"/>
        <w:jc w:val="center"/>
        <w:rPr>
          <w:rFonts w:ascii="Times New Roman" w:hAnsi="Times New Roman" w:cs="Times New Roman"/>
          <w:sz w:val="25"/>
          <w:szCs w:val="25"/>
        </w:rPr>
      </w:pPr>
    </w:p>
    <w:p w:rsidR="00F551E4" w:rsidRDefault="00F551E4" w:rsidP="00F551E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C.A.No.4088 of 2008</w:t>
      </w:r>
    </w:p>
    <w:p w:rsidR="00F551E4" w:rsidRDefault="00F551E4" w:rsidP="00F551E4">
      <w:pPr>
        <w:spacing w:after="0" w:line="240" w:lineRule="auto"/>
        <w:jc w:val="center"/>
        <w:rPr>
          <w:rFonts w:ascii="Times New Roman" w:hAnsi="Times New Roman" w:cs="Times New Roman"/>
          <w:sz w:val="25"/>
          <w:szCs w:val="25"/>
        </w:rPr>
      </w:pPr>
    </w:p>
    <w:p w:rsidR="00F551E4" w:rsidRDefault="00F551E4" w:rsidP="00F551E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F551E4" w:rsidRDefault="00F551E4" w:rsidP="00F551E4">
      <w:pPr>
        <w:spacing w:after="0" w:line="240" w:lineRule="auto"/>
        <w:jc w:val="center"/>
        <w:rPr>
          <w:rFonts w:ascii="Times New Roman" w:hAnsi="Times New Roman" w:cs="Times New Roman"/>
          <w:sz w:val="25"/>
          <w:szCs w:val="25"/>
        </w:rPr>
      </w:pPr>
    </w:p>
    <w:p w:rsidR="00F551E4" w:rsidRDefault="00F551E4" w:rsidP="00F551E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24.02.2016</w:t>
      </w:r>
    </w:p>
    <w:p w:rsidR="00F551E4" w:rsidRPr="00F551E4" w:rsidRDefault="00F551E4" w:rsidP="00F551E4">
      <w:pPr>
        <w:spacing w:after="0" w:line="240" w:lineRule="auto"/>
        <w:jc w:val="center"/>
        <w:rPr>
          <w:rFonts w:ascii="Times New Roman" w:hAnsi="Times New Roman" w:cs="Times New Roman"/>
          <w:sz w:val="25"/>
          <w:szCs w:val="25"/>
        </w:rPr>
      </w:pPr>
    </w:p>
    <w:p w:rsidR="00F551E4" w:rsidRDefault="00F551E4" w:rsidP="00F551E4">
      <w:pPr>
        <w:spacing w:after="0" w:line="240" w:lineRule="auto"/>
        <w:jc w:val="center"/>
        <w:rPr>
          <w:rFonts w:ascii="Times New Roman" w:hAnsi="Times New Roman" w:cs="Times New Roman"/>
          <w:b/>
          <w:sz w:val="25"/>
          <w:szCs w:val="25"/>
        </w:rPr>
      </w:pPr>
      <w:r w:rsidRPr="00F551E4">
        <w:rPr>
          <w:rFonts w:ascii="Times New Roman" w:hAnsi="Times New Roman" w:cs="Times New Roman"/>
          <w:b/>
          <w:sz w:val="25"/>
          <w:szCs w:val="25"/>
        </w:rPr>
        <w:t>JUDGMENT</w:t>
      </w:r>
    </w:p>
    <w:p w:rsidR="00F551E4" w:rsidRPr="00F551E4" w:rsidRDefault="00F551E4" w:rsidP="00F551E4">
      <w:pPr>
        <w:spacing w:after="0" w:line="240" w:lineRule="auto"/>
        <w:jc w:val="both"/>
        <w:rPr>
          <w:rFonts w:ascii="Times New Roman" w:hAnsi="Times New Roman" w:cs="Times New Roman"/>
          <w:b/>
          <w:sz w:val="25"/>
          <w:szCs w:val="25"/>
        </w:rPr>
      </w:pPr>
    </w:p>
    <w:p w:rsidR="00F551E4" w:rsidRDefault="00F551E4" w:rsidP="00F551E4">
      <w:pPr>
        <w:spacing w:after="0" w:line="240" w:lineRule="auto"/>
        <w:jc w:val="both"/>
        <w:rPr>
          <w:rFonts w:ascii="Times New Roman" w:hAnsi="Times New Roman" w:cs="Times New Roman"/>
          <w:b/>
          <w:sz w:val="25"/>
          <w:szCs w:val="25"/>
        </w:rPr>
      </w:pPr>
      <w:r w:rsidRPr="00F551E4">
        <w:rPr>
          <w:rFonts w:ascii="Times New Roman" w:hAnsi="Times New Roman" w:cs="Times New Roman"/>
          <w:b/>
          <w:sz w:val="25"/>
          <w:szCs w:val="25"/>
        </w:rPr>
        <w:t>Kurian Joseph, J.</w:t>
      </w:r>
    </w:p>
    <w:p w:rsidR="00F551E4" w:rsidRPr="00F551E4" w:rsidRDefault="00F551E4" w:rsidP="00F551E4">
      <w:pPr>
        <w:spacing w:after="0" w:line="240" w:lineRule="auto"/>
        <w:jc w:val="both"/>
        <w:rPr>
          <w:rFonts w:ascii="Times New Roman" w:hAnsi="Times New Roman" w:cs="Times New Roman"/>
          <w:b/>
          <w:sz w:val="25"/>
          <w:szCs w:val="25"/>
        </w:rPr>
      </w:pPr>
    </w:p>
    <w:p w:rsidR="00F551E4" w:rsidRDefault="00F551E4" w:rsidP="00F551E4">
      <w:pPr>
        <w:spacing w:after="0" w:line="240" w:lineRule="auto"/>
        <w:jc w:val="both"/>
        <w:rPr>
          <w:rFonts w:ascii="Times New Roman" w:hAnsi="Times New Roman" w:cs="Times New Roman"/>
          <w:sz w:val="25"/>
          <w:szCs w:val="25"/>
        </w:rPr>
      </w:pPr>
      <w:r w:rsidRPr="00F551E4">
        <w:rPr>
          <w:rFonts w:ascii="Times New Roman" w:hAnsi="Times New Roman" w:cs="Times New Roman"/>
          <w:sz w:val="25"/>
          <w:szCs w:val="25"/>
        </w:rPr>
        <w:t>1. All that the High Court has done in the impugned Judgment is to remove the observations made by the learned Single Judge that the Commissioner or the Municipal Corporation does not have the power to compound any illegal construction.</w:t>
      </w:r>
    </w:p>
    <w:p w:rsidR="00F551E4" w:rsidRPr="00F551E4" w:rsidRDefault="00F551E4" w:rsidP="00F551E4">
      <w:pPr>
        <w:spacing w:after="0" w:line="240" w:lineRule="auto"/>
        <w:jc w:val="both"/>
        <w:rPr>
          <w:rFonts w:ascii="Times New Roman" w:hAnsi="Times New Roman" w:cs="Times New Roman"/>
          <w:sz w:val="25"/>
          <w:szCs w:val="25"/>
        </w:rPr>
      </w:pPr>
    </w:p>
    <w:p w:rsidR="00F551E4" w:rsidRDefault="00F551E4" w:rsidP="00F551E4">
      <w:pPr>
        <w:spacing w:after="0" w:line="240" w:lineRule="auto"/>
        <w:jc w:val="both"/>
        <w:rPr>
          <w:rFonts w:ascii="Times New Roman" w:hAnsi="Times New Roman" w:cs="Times New Roman"/>
          <w:sz w:val="25"/>
          <w:szCs w:val="25"/>
        </w:rPr>
      </w:pPr>
      <w:r w:rsidRPr="00F551E4">
        <w:rPr>
          <w:rFonts w:ascii="Times New Roman" w:hAnsi="Times New Roman" w:cs="Times New Roman"/>
          <w:sz w:val="25"/>
          <w:szCs w:val="25"/>
        </w:rPr>
        <w:t>2. The Division Bench of the High Court has further clarified that in the joint inspection, if any illegal construction is noticed, the Commissioner should first consider whether the unauthorized construction can be compounded before ordering for demolition of the said construction.</w:t>
      </w:r>
    </w:p>
    <w:p w:rsidR="00F551E4" w:rsidRPr="00F551E4" w:rsidRDefault="00F551E4" w:rsidP="00F551E4">
      <w:pPr>
        <w:spacing w:after="0" w:line="240" w:lineRule="auto"/>
        <w:jc w:val="both"/>
        <w:rPr>
          <w:rFonts w:ascii="Times New Roman" w:hAnsi="Times New Roman" w:cs="Times New Roman"/>
          <w:sz w:val="25"/>
          <w:szCs w:val="25"/>
        </w:rPr>
      </w:pPr>
    </w:p>
    <w:p w:rsidR="00F551E4" w:rsidRDefault="00F551E4" w:rsidP="00F551E4">
      <w:pPr>
        <w:spacing w:after="0" w:line="240" w:lineRule="auto"/>
        <w:jc w:val="both"/>
        <w:rPr>
          <w:rFonts w:ascii="Times New Roman" w:hAnsi="Times New Roman" w:cs="Times New Roman"/>
          <w:sz w:val="25"/>
          <w:szCs w:val="25"/>
        </w:rPr>
      </w:pPr>
      <w:r w:rsidRPr="00F551E4">
        <w:rPr>
          <w:rFonts w:ascii="Times New Roman" w:hAnsi="Times New Roman" w:cs="Times New Roman"/>
          <w:sz w:val="25"/>
          <w:szCs w:val="25"/>
        </w:rPr>
        <w:t>3. The learned counsel appearing for the Corporation submits that even going by the direction of the Division Bench of the High Court, the compounding cannot be permitted under law beyond a certain</w:t>
      </w:r>
      <w:r>
        <w:rPr>
          <w:rFonts w:ascii="Times New Roman" w:hAnsi="Times New Roman" w:cs="Times New Roman"/>
          <w:sz w:val="25"/>
          <w:szCs w:val="25"/>
        </w:rPr>
        <w:t xml:space="preserve"> </w:t>
      </w:r>
      <w:r w:rsidRPr="00F551E4">
        <w:rPr>
          <w:rFonts w:ascii="Times New Roman" w:hAnsi="Times New Roman" w:cs="Times New Roman"/>
          <w:sz w:val="25"/>
          <w:szCs w:val="25"/>
        </w:rPr>
        <w:t>percentage of the alleged unauthorized contraction.</w:t>
      </w:r>
    </w:p>
    <w:p w:rsidR="00F551E4" w:rsidRPr="00F551E4" w:rsidRDefault="00F551E4" w:rsidP="00F551E4">
      <w:pPr>
        <w:spacing w:after="0" w:line="240" w:lineRule="auto"/>
        <w:jc w:val="both"/>
        <w:rPr>
          <w:rFonts w:ascii="Times New Roman" w:hAnsi="Times New Roman" w:cs="Times New Roman"/>
          <w:sz w:val="25"/>
          <w:szCs w:val="25"/>
        </w:rPr>
      </w:pPr>
    </w:p>
    <w:p w:rsidR="00F551E4" w:rsidRDefault="00F551E4" w:rsidP="00F551E4">
      <w:pPr>
        <w:spacing w:after="0" w:line="240" w:lineRule="auto"/>
        <w:jc w:val="both"/>
        <w:rPr>
          <w:rFonts w:ascii="Times New Roman" w:hAnsi="Times New Roman" w:cs="Times New Roman"/>
          <w:sz w:val="25"/>
          <w:szCs w:val="25"/>
        </w:rPr>
      </w:pPr>
      <w:r w:rsidRPr="00F551E4">
        <w:rPr>
          <w:rFonts w:ascii="Times New Roman" w:hAnsi="Times New Roman" w:cs="Times New Roman"/>
          <w:sz w:val="25"/>
          <w:szCs w:val="25"/>
        </w:rPr>
        <w:t>4. These are all matters to be verified on a joint inspection to be conducted by the Commissioner with the present owner of the building and it is for the Commissioner to take appropriate action under law thereafter.</w:t>
      </w:r>
    </w:p>
    <w:p w:rsidR="00F551E4" w:rsidRPr="00F551E4" w:rsidRDefault="00F551E4" w:rsidP="00F551E4">
      <w:pPr>
        <w:spacing w:after="0" w:line="240" w:lineRule="auto"/>
        <w:jc w:val="both"/>
        <w:rPr>
          <w:rFonts w:ascii="Times New Roman" w:hAnsi="Times New Roman" w:cs="Times New Roman"/>
          <w:sz w:val="25"/>
          <w:szCs w:val="25"/>
        </w:rPr>
      </w:pPr>
    </w:p>
    <w:p w:rsidR="00F551E4" w:rsidRDefault="00F551E4" w:rsidP="00F551E4">
      <w:pPr>
        <w:spacing w:after="0" w:line="240" w:lineRule="auto"/>
        <w:jc w:val="both"/>
        <w:rPr>
          <w:rFonts w:ascii="Times New Roman" w:hAnsi="Times New Roman" w:cs="Times New Roman"/>
          <w:sz w:val="25"/>
          <w:szCs w:val="25"/>
        </w:rPr>
      </w:pPr>
      <w:r w:rsidRPr="00F551E4">
        <w:rPr>
          <w:rFonts w:ascii="Times New Roman" w:hAnsi="Times New Roman" w:cs="Times New Roman"/>
          <w:sz w:val="25"/>
          <w:szCs w:val="25"/>
        </w:rPr>
        <w:t>5. Thus, we see no merit in the appeal; it is, accordingly, dismissed, subject to the above observations.</w:t>
      </w:r>
    </w:p>
    <w:p w:rsidR="00F551E4" w:rsidRPr="00F551E4" w:rsidRDefault="00F551E4" w:rsidP="00F551E4">
      <w:pPr>
        <w:spacing w:after="0" w:line="240" w:lineRule="auto"/>
        <w:jc w:val="both"/>
        <w:rPr>
          <w:rFonts w:ascii="Times New Roman" w:hAnsi="Times New Roman" w:cs="Times New Roman"/>
          <w:sz w:val="25"/>
          <w:szCs w:val="25"/>
        </w:rPr>
      </w:pPr>
    </w:p>
    <w:p w:rsidR="00A36C50" w:rsidRPr="00F551E4" w:rsidRDefault="00A36C50" w:rsidP="00F551E4">
      <w:pPr>
        <w:spacing w:after="0" w:line="240" w:lineRule="auto"/>
        <w:jc w:val="both"/>
        <w:rPr>
          <w:rFonts w:ascii="Times New Roman" w:hAnsi="Times New Roman" w:cs="Times New Roman"/>
          <w:sz w:val="25"/>
          <w:szCs w:val="25"/>
        </w:rPr>
      </w:pPr>
    </w:p>
    <w:sectPr w:rsidR="00A36C50" w:rsidRPr="00F551E4" w:rsidSect="00A36C5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450" w:rsidRDefault="002F2450" w:rsidP="00F551E4">
      <w:pPr>
        <w:spacing w:after="0" w:line="240" w:lineRule="auto"/>
      </w:pPr>
      <w:r>
        <w:separator/>
      </w:r>
    </w:p>
  </w:endnote>
  <w:endnote w:type="continuationSeparator" w:id="1">
    <w:p w:rsidR="002F2450" w:rsidRDefault="002F2450" w:rsidP="00F551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879957"/>
      <w:docPartObj>
        <w:docPartGallery w:val="Page Numbers (Bottom of Page)"/>
        <w:docPartUnique/>
      </w:docPartObj>
    </w:sdtPr>
    <w:sdtContent>
      <w:p w:rsidR="00F551E4" w:rsidRPr="00F551E4" w:rsidRDefault="00F551E4">
        <w:pPr>
          <w:pStyle w:val="Footer"/>
          <w:jc w:val="center"/>
          <w:rPr>
            <w:rFonts w:ascii="Times New Roman" w:hAnsi="Times New Roman" w:cs="Times New Roman"/>
          </w:rPr>
        </w:pPr>
        <w:r w:rsidRPr="00F551E4">
          <w:rPr>
            <w:rFonts w:ascii="Times New Roman" w:hAnsi="Times New Roman" w:cs="Times New Roman"/>
          </w:rPr>
          <w:t xml:space="preserve">                                                      </w:t>
        </w:r>
        <w:r w:rsidRPr="00F551E4">
          <w:rPr>
            <w:rFonts w:ascii="Times New Roman" w:hAnsi="Times New Roman" w:cs="Times New Roman"/>
          </w:rPr>
          <w:fldChar w:fldCharType="begin"/>
        </w:r>
        <w:r w:rsidRPr="00F551E4">
          <w:rPr>
            <w:rFonts w:ascii="Times New Roman" w:hAnsi="Times New Roman" w:cs="Times New Roman"/>
          </w:rPr>
          <w:instrText xml:space="preserve"> PAGE   \* MERGEFORMAT </w:instrText>
        </w:r>
        <w:r w:rsidRPr="00F551E4">
          <w:rPr>
            <w:rFonts w:ascii="Times New Roman" w:hAnsi="Times New Roman" w:cs="Times New Roman"/>
          </w:rPr>
          <w:fldChar w:fldCharType="separate"/>
        </w:r>
        <w:r w:rsidR="002F2450">
          <w:rPr>
            <w:rFonts w:ascii="Times New Roman" w:hAnsi="Times New Roman" w:cs="Times New Roman"/>
            <w:noProof/>
          </w:rPr>
          <w:t>1</w:t>
        </w:r>
        <w:r w:rsidRPr="00F551E4">
          <w:rPr>
            <w:rFonts w:ascii="Times New Roman" w:hAnsi="Times New Roman" w:cs="Times New Roman"/>
          </w:rPr>
          <w:fldChar w:fldCharType="end"/>
        </w:r>
        <w:r w:rsidRPr="00F551E4">
          <w:rPr>
            <w:rFonts w:ascii="Times New Roman" w:hAnsi="Times New Roman" w:cs="Times New Roman"/>
          </w:rPr>
          <w:t xml:space="preserve">                                                                            SpotLaw</w:t>
        </w:r>
      </w:p>
    </w:sdtContent>
  </w:sdt>
  <w:p w:rsidR="00F551E4" w:rsidRPr="00F551E4" w:rsidRDefault="00F551E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450" w:rsidRDefault="002F2450" w:rsidP="00F551E4">
      <w:pPr>
        <w:spacing w:after="0" w:line="240" w:lineRule="auto"/>
      </w:pPr>
      <w:r>
        <w:separator/>
      </w:r>
    </w:p>
  </w:footnote>
  <w:footnote w:type="continuationSeparator" w:id="1">
    <w:p w:rsidR="002F2450" w:rsidRDefault="002F2450" w:rsidP="00F551E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551E4"/>
    <w:rsid w:val="002F2450"/>
    <w:rsid w:val="00A36C50"/>
    <w:rsid w:val="00F551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C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1E4"/>
    <w:pPr>
      <w:ind w:left="720"/>
      <w:contextualSpacing/>
    </w:pPr>
  </w:style>
  <w:style w:type="paragraph" w:styleId="Header">
    <w:name w:val="header"/>
    <w:basedOn w:val="Normal"/>
    <w:link w:val="HeaderChar"/>
    <w:uiPriority w:val="99"/>
    <w:semiHidden/>
    <w:unhideWhenUsed/>
    <w:rsid w:val="00F551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51E4"/>
  </w:style>
  <w:style w:type="paragraph" w:styleId="Footer">
    <w:name w:val="footer"/>
    <w:basedOn w:val="Normal"/>
    <w:link w:val="FooterChar"/>
    <w:uiPriority w:val="99"/>
    <w:unhideWhenUsed/>
    <w:rsid w:val="00F55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1E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2016-02-27T06:43:00Z</dcterms:created>
  <dcterms:modified xsi:type="dcterms:W3CDTF">2016-02-27T06:46:00Z</dcterms:modified>
</cp:coreProperties>
</file>