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8A" w:rsidRPr="00853E8A" w:rsidRDefault="00853E8A" w:rsidP="00853E8A">
      <w:pPr>
        <w:spacing w:after="0" w:line="240" w:lineRule="auto"/>
        <w:jc w:val="center"/>
        <w:rPr>
          <w:rFonts w:ascii="Times New Roman" w:hAnsi="Times New Roman" w:cs="Times New Roman"/>
          <w:b/>
          <w:sz w:val="25"/>
          <w:szCs w:val="25"/>
        </w:rPr>
      </w:pPr>
      <w:r w:rsidRPr="00853E8A">
        <w:rPr>
          <w:rFonts w:ascii="Times New Roman" w:hAnsi="Times New Roman" w:cs="Times New Roman"/>
          <w:b/>
          <w:sz w:val="25"/>
          <w:szCs w:val="25"/>
        </w:rPr>
        <w:t>SUPREME COURT OF INDIA</w:t>
      </w:r>
    </w:p>
    <w:p w:rsidR="00853E8A" w:rsidRP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sidRPr="00853E8A">
        <w:rPr>
          <w:rFonts w:ascii="Times New Roman" w:hAnsi="Times New Roman" w:cs="Times New Roman"/>
          <w:sz w:val="25"/>
          <w:szCs w:val="25"/>
        </w:rPr>
        <w:t>Military Dairy Farm, Jabalpur</w:t>
      </w:r>
    </w:p>
    <w:p w:rsidR="00853E8A" w:rsidRP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53E8A" w:rsidRP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sidRPr="00853E8A">
        <w:rPr>
          <w:rFonts w:ascii="Times New Roman" w:hAnsi="Times New Roman" w:cs="Times New Roman"/>
          <w:sz w:val="25"/>
          <w:szCs w:val="25"/>
        </w:rPr>
        <w:t>Dhan Prasad Yadav</w:t>
      </w:r>
    </w:p>
    <w:p w:rsid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53E8A">
        <w:rPr>
          <w:rFonts w:ascii="Times New Roman" w:hAnsi="Times New Roman" w:cs="Times New Roman"/>
          <w:sz w:val="25"/>
          <w:szCs w:val="25"/>
        </w:rPr>
        <w:t>4404-44</w:t>
      </w:r>
      <w:r>
        <w:rPr>
          <w:rFonts w:ascii="Times New Roman" w:hAnsi="Times New Roman" w:cs="Times New Roman"/>
          <w:sz w:val="25"/>
          <w:szCs w:val="25"/>
        </w:rPr>
        <w:t>05 of</w:t>
      </w:r>
      <w:r w:rsidRPr="00853E8A">
        <w:rPr>
          <w:rFonts w:ascii="Times New Roman" w:hAnsi="Times New Roman" w:cs="Times New Roman"/>
          <w:sz w:val="25"/>
          <w:szCs w:val="25"/>
        </w:rPr>
        <w:t xml:space="preserve"> 2010</w:t>
      </w:r>
    </w:p>
    <w:p w:rsid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53E8A" w:rsidRDefault="00853E8A" w:rsidP="00853E8A">
      <w:pPr>
        <w:spacing w:after="0" w:line="240" w:lineRule="auto"/>
        <w:jc w:val="center"/>
        <w:rPr>
          <w:rFonts w:ascii="Times New Roman" w:hAnsi="Times New Roman" w:cs="Times New Roman"/>
          <w:sz w:val="25"/>
          <w:szCs w:val="25"/>
        </w:rPr>
      </w:pPr>
    </w:p>
    <w:p w:rsidR="00853E8A" w:rsidRDefault="00853E8A" w:rsidP="00853E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853E8A" w:rsidRPr="00853E8A" w:rsidRDefault="00853E8A" w:rsidP="00853E8A">
      <w:pPr>
        <w:spacing w:after="0" w:line="240" w:lineRule="auto"/>
        <w:jc w:val="center"/>
        <w:rPr>
          <w:rFonts w:ascii="Times New Roman" w:hAnsi="Times New Roman" w:cs="Times New Roman"/>
          <w:sz w:val="25"/>
          <w:szCs w:val="25"/>
        </w:rPr>
      </w:pPr>
    </w:p>
    <w:p w:rsidR="00853E8A" w:rsidRPr="00853E8A" w:rsidRDefault="00853E8A" w:rsidP="00853E8A">
      <w:pPr>
        <w:spacing w:after="0" w:line="240" w:lineRule="auto"/>
        <w:jc w:val="center"/>
        <w:rPr>
          <w:rFonts w:ascii="Times New Roman" w:hAnsi="Times New Roman" w:cs="Times New Roman"/>
          <w:b/>
          <w:sz w:val="25"/>
          <w:szCs w:val="25"/>
        </w:rPr>
      </w:pPr>
      <w:r w:rsidRPr="00853E8A">
        <w:rPr>
          <w:rFonts w:ascii="Times New Roman" w:hAnsi="Times New Roman" w:cs="Times New Roman"/>
          <w:b/>
          <w:sz w:val="25"/>
          <w:szCs w:val="25"/>
        </w:rPr>
        <w:t>JUDGMENT</w:t>
      </w:r>
    </w:p>
    <w:p w:rsidR="00853E8A" w:rsidRPr="00853E8A" w:rsidRDefault="00853E8A" w:rsidP="00853E8A">
      <w:pPr>
        <w:spacing w:after="0" w:line="240" w:lineRule="auto"/>
        <w:jc w:val="both"/>
        <w:rPr>
          <w:rFonts w:ascii="Times New Roman" w:hAnsi="Times New Roman" w:cs="Times New Roman"/>
          <w:b/>
          <w:sz w:val="25"/>
          <w:szCs w:val="25"/>
        </w:rPr>
      </w:pPr>
    </w:p>
    <w:p w:rsidR="00853E8A" w:rsidRPr="00853E8A" w:rsidRDefault="00853E8A" w:rsidP="00853E8A">
      <w:pPr>
        <w:spacing w:after="0" w:line="240" w:lineRule="auto"/>
        <w:jc w:val="both"/>
        <w:rPr>
          <w:rFonts w:ascii="Times New Roman" w:hAnsi="Times New Roman" w:cs="Times New Roman"/>
          <w:b/>
          <w:sz w:val="25"/>
          <w:szCs w:val="25"/>
        </w:rPr>
      </w:pPr>
      <w:r w:rsidRPr="00853E8A">
        <w:rPr>
          <w:rFonts w:ascii="Times New Roman" w:hAnsi="Times New Roman" w:cs="Times New Roman"/>
          <w:b/>
          <w:sz w:val="25"/>
          <w:szCs w:val="25"/>
        </w:rPr>
        <w:t>Kurian Joseph,J.</w:t>
      </w:r>
    </w:p>
    <w:p w:rsidR="00853E8A" w:rsidRPr="00853E8A" w:rsidRDefault="00853E8A" w:rsidP="00853E8A">
      <w:pPr>
        <w:spacing w:after="0" w:line="240" w:lineRule="auto"/>
        <w:jc w:val="both"/>
        <w:rPr>
          <w:rFonts w:ascii="Times New Roman" w:hAnsi="Times New Roman" w:cs="Times New Roman"/>
          <w:sz w:val="25"/>
          <w:szCs w:val="25"/>
        </w:rPr>
      </w:pPr>
    </w:p>
    <w:p w:rsidR="00853E8A" w:rsidRDefault="00853E8A" w:rsidP="00853E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853E8A">
        <w:rPr>
          <w:rFonts w:ascii="Times New Roman" w:hAnsi="Times New Roman" w:cs="Times New Roman"/>
          <w:sz w:val="25"/>
          <w:szCs w:val="25"/>
        </w:rPr>
        <w:t xml:space="preserve"> The appellant has challenged the order passed by the High Court in the Review Petition seeking review of the order dated 24.09.2004 in L.P.A.No. 668 of 2004.</w:t>
      </w:r>
    </w:p>
    <w:p w:rsidR="00853E8A" w:rsidRPr="00853E8A" w:rsidRDefault="00853E8A" w:rsidP="00853E8A">
      <w:pPr>
        <w:spacing w:after="0" w:line="240" w:lineRule="auto"/>
        <w:jc w:val="both"/>
        <w:rPr>
          <w:rFonts w:ascii="Times New Roman" w:hAnsi="Times New Roman" w:cs="Times New Roman"/>
          <w:sz w:val="25"/>
          <w:szCs w:val="25"/>
        </w:rPr>
      </w:pPr>
    </w:p>
    <w:p w:rsidR="00853E8A" w:rsidRDefault="00853E8A" w:rsidP="00853E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53E8A">
        <w:rPr>
          <w:rFonts w:ascii="Times New Roman" w:hAnsi="Times New Roman" w:cs="Times New Roman"/>
          <w:sz w:val="25"/>
          <w:szCs w:val="25"/>
        </w:rPr>
        <w:t xml:space="preserve"> It is seen from the impugned order that the Bench has considered the contentions in detail and has come to the conclusion that there was no error in the judgment warranting interference. It has also been held that subsequent events cannot be the ground for review.</w:t>
      </w:r>
    </w:p>
    <w:p w:rsidR="00853E8A" w:rsidRPr="00853E8A" w:rsidRDefault="00853E8A" w:rsidP="00853E8A">
      <w:pPr>
        <w:spacing w:after="0" w:line="240" w:lineRule="auto"/>
        <w:jc w:val="both"/>
        <w:rPr>
          <w:rFonts w:ascii="Times New Roman" w:hAnsi="Times New Roman" w:cs="Times New Roman"/>
          <w:sz w:val="25"/>
          <w:szCs w:val="25"/>
        </w:rPr>
      </w:pPr>
    </w:p>
    <w:p w:rsidR="00853E8A" w:rsidRDefault="00853E8A" w:rsidP="00853E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53E8A">
        <w:rPr>
          <w:rFonts w:ascii="Times New Roman" w:hAnsi="Times New Roman" w:cs="Times New Roman"/>
          <w:sz w:val="25"/>
          <w:szCs w:val="25"/>
        </w:rPr>
        <w:t xml:space="preserve"> We see no error in the approach made by the High Court in the impugned order passed in exercise of its</w:t>
      </w:r>
      <w:r>
        <w:rPr>
          <w:rFonts w:ascii="Times New Roman" w:hAnsi="Times New Roman" w:cs="Times New Roman"/>
          <w:sz w:val="25"/>
          <w:szCs w:val="25"/>
        </w:rPr>
        <w:t xml:space="preserve"> </w:t>
      </w:r>
      <w:r w:rsidRPr="00853E8A">
        <w:rPr>
          <w:rFonts w:ascii="Times New Roman" w:hAnsi="Times New Roman" w:cs="Times New Roman"/>
          <w:sz w:val="25"/>
          <w:szCs w:val="25"/>
        </w:rPr>
        <w:t>limited review jurisdiction. Thus, there is no merit in these appeals and they are, accordingly, dismissed.</w:t>
      </w:r>
    </w:p>
    <w:p w:rsidR="00853E8A" w:rsidRPr="00853E8A" w:rsidRDefault="00853E8A" w:rsidP="00853E8A">
      <w:pPr>
        <w:spacing w:after="0" w:line="240" w:lineRule="auto"/>
        <w:jc w:val="both"/>
        <w:rPr>
          <w:rFonts w:ascii="Times New Roman" w:hAnsi="Times New Roman" w:cs="Times New Roman"/>
          <w:sz w:val="25"/>
          <w:szCs w:val="25"/>
        </w:rPr>
      </w:pPr>
    </w:p>
    <w:p w:rsidR="00853E8A" w:rsidRPr="00853E8A" w:rsidRDefault="00853E8A" w:rsidP="00853E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53E8A">
        <w:rPr>
          <w:rFonts w:ascii="Times New Roman" w:hAnsi="Times New Roman" w:cs="Times New Roman"/>
          <w:sz w:val="25"/>
          <w:szCs w:val="25"/>
        </w:rPr>
        <w:t>No costs.</w:t>
      </w:r>
    </w:p>
    <w:p w:rsidR="00A37C44" w:rsidRPr="00853E8A" w:rsidRDefault="00A37C44" w:rsidP="00853E8A">
      <w:pPr>
        <w:spacing w:after="0" w:line="240" w:lineRule="auto"/>
        <w:jc w:val="both"/>
        <w:rPr>
          <w:rFonts w:ascii="Times New Roman" w:hAnsi="Times New Roman" w:cs="Times New Roman"/>
          <w:sz w:val="25"/>
          <w:szCs w:val="25"/>
        </w:rPr>
      </w:pPr>
    </w:p>
    <w:sectPr w:rsidR="00A37C44" w:rsidRPr="00853E8A" w:rsidSect="00A37C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E25" w:rsidRDefault="006D0E25" w:rsidP="00853E8A">
      <w:pPr>
        <w:spacing w:after="0" w:line="240" w:lineRule="auto"/>
      </w:pPr>
      <w:r>
        <w:separator/>
      </w:r>
    </w:p>
  </w:endnote>
  <w:endnote w:type="continuationSeparator" w:id="1">
    <w:p w:rsidR="006D0E25" w:rsidRDefault="006D0E25" w:rsidP="00853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19727"/>
      <w:docPartObj>
        <w:docPartGallery w:val="Page Numbers (Bottom of Page)"/>
        <w:docPartUnique/>
      </w:docPartObj>
    </w:sdtPr>
    <w:sdtContent>
      <w:p w:rsidR="00853E8A" w:rsidRPr="00853E8A" w:rsidRDefault="00853E8A">
        <w:pPr>
          <w:pStyle w:val="Footer"/>
          <w:jc w:val="center"/>
          <w:rPr>
            <w:rFonts w:ascii="Times New Roman" w:hAnsi="Times New Roman" w:cs="Times New Roman"/>
          </w:rPr>
        </w:pPr>
        <w:r w:rsidRPr="00853E8A">
          <w:rPr>
            <w:rFonts w:ascii="Times New Roman" w:hAnsi="Times New Roman" w:cs="Times New Roman"/>
          </w:rPr>
          <w:t xml:space="preserve">                                                          </w:t>
        </w:r>
        <w:r w:rsidRPr="00853E8A">
          <w:rPr>
            <w:rFonts w:ascii="Times New Roman" w:hAnsi="Times New Roman" w:cs="Times New Roman"/>
          </w:rPr>
          <w:fldChar w:fldCharType="begin"/>
        </w:r>
        <w:r w:rsidRPr="00853E8A">
          <w:rPr>
            <w:rFonts w:ascii="Times New Roman" w:hAnsi="Times New Roman" w:cs="Times New Roman"/>
          </w:rPr>
          <w:instrText xml:space="preserve"> PAGE   \* MERGEFORMAT </w:instrText>
        </w:r>
        <w:r w:rsidRPr="00853E8A">
          <w:rPr>
            <w:rFonts w:ascii="Times New Roman" w:hAnsi="Times New Roman" w:cs="Times New Roman"/>
          </w:rPr>
          <w:fldChar w:fldCharType="separate"/>
        </w:r>
        <w:r w:rsidR="006D0E25">
          <w:rPr>
            <w:rFonts w:ascii="Times New Roman" w:hAnsi="Times New Roman" w:cs="Times New Roman"/>
            <w:noProof/>
          </w:rPr>
          <w:t>1</w:t>
        </w:r>
        <w:r w:rsidRPr="00853E8A">
          <w:rPr>
            <w:rFonts w:ascii="Times New Roman" w:hAnsi="Times New Roman" w:cs="Times New Roman"/>
          </w:rPr>
          <w:fldChar w:fldCharType="end"/>
        </w:r>
        <w:r w:rsidRPr="00853E8A">
          <w:rPr>
            <w:rFonts w:ascii="Times New Roman" w:hAnsi="Times New Roman" w:cs="Times New Roman"/>
          </w:rPr>
          <w:t xml:space="preserve">                                                                        SpotLaw</w:t>
        </w:r>
      </w:p>
    </w:sdtContent>
  </w:sdt>
  <w:p w:rsidR="00853E8A" w:rsidRPr="00853E8A" w:rsidRDefault="00853E8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E25" w:rsidRDefault="006D0E25" w:rsidP="00853E8A">
      <w:pPr>
        <w:spacing w:after="0" w:line="240" w:lineRule="auto"/>
      </w:pPr>
      <w:r>
        <w:separator/>
      </w:r>
    </w:p>
  </w:footnote>
  <w:footnote w:type="continuationSeparator" w:id="1">
    <w:p w:rsidR="006D0E25" w:rsidRDefault="006D0E25" w:rsidP="00853E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53E8A"/>
    <w:rsid w:val="006D0E25"/>
    <w:rsid w:val="00853E8A"/>
    <w:rsid w:val="00A37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E8A"/>
    <w:pPr>
      <w:ind w:left="720"/>
      <w:contextualSpacing/>
    </w:pPr>
  </w:style>
  <w:style w:type="paragraph" w:styleId="Header">
    <w:name w:val="header"/>
    <w:basedOn w:val="Normal"/>
    <w:link w:val="HeaderChar"/>
    <w:uiPriority w:val="99"/>
    <w:semiHidden/>
    <w:unhideWhenUsed/>
    <w:rsid w:val="00853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E8A"/>
  </w:style>
  <w:style w:type="paragraph" w:styleId="Footer">
    <w:name w:val="footer"/>
    <w:basedOn w:val="Normal"/>
    <w:link w:val="FooterChar"/>
    <w:uiPriority w:val="99"/>
    <w:unhideWhenUsed/>
    <w:rsid w:val="0085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2016-03-12T12:49:00Z</dcterms:created>
  <dcterms:modified xsi:type="dcterms:W3CDTF">2016-03-12T12:54:00Z</dcterms:modified>
</cp:coreProperties>
</file>