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C04" w:rsidRPr="00F87C04" w:rsidRDefault="00F87C04" w:rsidP="00F87C04">
      <w:pPr>
        <w:spacing w:after="0" w:line="240" w:lineRule="auto"/>
        <w:jc w:val="center"/>
        <w:rPr>
          <w:rFonts w:ascii="Times New Roman" w:hAnsi="Times New Roman" w:cs="Times New Roman"/>
          <w:b/>
          <w:sz w:val="25"/>
          <w:szCs w:val="25"/>
        </w:rPr>
      </w:pPr>
      <w:r w:rsidRPr="00F87C04">
        <w:rPr>
          <w:rFonts w:ascii="Times New Roman" w:hAnsi="Times New Roman" w:cs="Times New Roman"/>
          <w:b/>
          <w:sz w:val="25"/>
          <w:szCs w:val="25"/>
        </w:rPr>
        <w:t>SUPREME COURT OF INDIA</w:t>
      </w:r>
    </w:p>
    <w:p w:rsidR="00F87C04" w:rsidRPr="00F87C04" w:rsidRDefault="00F87C04" w:rsidP="00F87C04">
      <w:pPr>
        <w:spacing w:after="0" w:line="240" w:lineRule="auto"/>
        <w:jc w:val="center"/>
        <w:rPr>
          <w:rFonts w:ascii="Times New Roman" w:hAnsi="Times New Roman" w:cs="Times New Roman"/>
          <w:sz w:val="25"/>
          <w:szCs w:val="25"/>
        </w:rPr>
      </w:pPr>
    </w:p>
    <w:p w:rsidR="00F87C04" w:rsidRDefault="00F87C04" w:rsidP="00F87C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Ansal Housing and</w:t>
      </w:r>
      <w:r w:rsidRPr="00F87C04">
        <w:rPr>
          <w:rFonts w:ascii="Times New Roman" w:hAnsi="Times New Roman" w:cs="Times New Roman"/>
          <w:sz w:val="25"/>
          <w:szCs w:val="25"/>
        </w:rPr>
        <w:t xml:space="preserve"> Construcjtion Limited</w:t>
      </w:r>
    </w:p>
    <w:p w:rsidR="00F87C04" w:rsidRDefault="00F87C04" w:rsidP="00F87C04">
      <w:pPr>
        <w:spacing w:after="0" w:line="240" w:lineRule="auto"/>
        <w:jc w:val="center"/>
        <w:rPr>
          <w:rFonts w:ascii="Times New Roman" w:hAnsi="Times New Roman" w:cs="Times New Roman"/>
          <w:sz w:val="25"/>
          <w:szCs w:val="25"/>
        </w:rPr>
      </w:pPr>
    </w:p>
    <w:p w:rsidR="00F87C04" w:rsidRDefault="00F87C04" w:rsidP="00F87C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87C04" w:rsidRPr="00F87C04" w:rsidRDefault="00F87C04" w:rsidP="00F87C04">
      <w:pPr>
        <w:spacing w:after="0" w:line="240" w:lineRule="auto"/>
        <w:jc w:val="center"/>
        <w:rPr>
          <w:rFonts w:ascii="Times New Roman" w:hAnsi="Times New Roman" w:cs="Times New Roman"/>
          <w:sz w:val="25"/>
          <w:szCs w:val="25"/>
        </w:rPr>
      </w:pPr>
    </w:p>
    <w:p w:rsidR="00F87C04" w:rsidRDefault="00F87C04" w:rsidP="00F87C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F87C04">
        <w:rPr>
          <w:rFonts w:ascii="Times New Roman" w:hAnsi="Times New Roman" w:cs="Times New Roman"/>
          <w:sz w:val="25"/>
          <w:szCs w:val="25"/>
        </w:rPr>
        <w:t xml:space="preserve">f Uttar Pradesh </w:t>
      </w:r>
      <w:r>
        <w:rPr>
          <w:rFonts w:ascii="Times New Roman" w:hAnsi="Times New Roman" w:cs="Times New Roman"/>
          <w:sz w:val="25"/>
          <w:szCs w:val="25"/>
        </w:rPr>
        <w:t>&amp; Ors.</w:t>
      </w:r>
    </w:p>
    <w:p w:rsidR="00F87C04" w:rsidRDefault="00F87C04" w:rsidP="00F87C04">
      <w:pPr>
        <w:spacing w:after="0" w:line="240" w:lineRule="auto"/>
        <w:jc w:val="center"/>
        <w:rPr>
          <w:rFonts w:ascii="Times New Roman" w:hAnsi="Times New Roman" w:cs="Times New Roman"/>
          <w:sz w:val="25"/>
          <w:szCs w:val="25"/>
        </w:rPr>
      </w:pPr>
    </w:p>
    <w:p w:rsidR="00F87C04" w:rsidRDefault="00F87C04" w:rsidP="00F87C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C.A.No.2582-2584 of</w:t>
      </w:r>
      <w:r w:rsidRPr="00F87C04">
        <w:rPr>
          <w:rFonts w:ascii="Times New Roman" w:hAnsi="Times New Roman" w:cs="Times New Roman"/>
          <w:sz w:val="25"/>
          <w:szCs w:val="25"/>
        </w:rPr>
        <w:t xml:space="preserve"> 2016</w:t>
      </w:r>
    </w:p>
    <w:p w:rsidR="00F87C04" w:rsidRPr="00F87C04" w:rsidRDefault="00F87C04" w:rsidP="00F87C04">
      <w:pPr>
        <w:spacing w:after="0" w:line="240" w:lineRule="auto"/>
        <w:jc w:val="center"/>
        <w:rPr>
          <w:rFonts w:ascii="Times New Roman" w:hAnsi="Times New Roman" w:cs="Times New Roman"/>
          <w:sz w:val="25"/>
          <w:szCs w:val="25"/>
        </w:rPr>
      </w:pPr>
    </w:p>
    <w:p w:rsidR="00F87C04" w:rsidRDefault="00F87C04" w:rsidP="00F87C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F87C04" w:rsidRDefault="00F87C04" w:rsidP="00F87C04">
      <w:pPr>
        <w:spacing w:after="0" w:line="240" w:lineRule="auto"/>
        <w:jc w:val="center"/>
        <w:rPr>
          <w:rFonts w:ascii="Times New Roman" w:hAnsi="Times New Roman" w:cs="Times New Roman"/>
          <w:sz w:val="25"/>
          <w:szCs w:val="25"/>
        </w:rPr>
      </w:pPr>
    </w:p>
    <w:p w:rsidR="00F87C04" w:rsidRDefault="00F87C04" w:rsidP="00F87C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09.03.2016</w:t>
      </w:r>
    </w:p>
    <w:p w:rsidR="00F87C04" w:rsidRPr="00F87C04" w:rsidRDefault="00F87C04" w:rsidP="00F87C04">
      <w:pPr>
        <w:spacing w:after="0" w:line="240" w:lineRule="auto"/>
        <w:jc w:val="center"/>
        <w:rPr>
          <w:rFonts w:ascii="Times New Roman" w:hAnsi="Times New Roman" w:cs="Times New Roman"/>
          <w:sz w:val="25"/>
          <w:szCs w:val="25"/>
        </w:rPr>
      </w:pPr>
    </w:p>
    <w:p w:rsidR="00F87C04" w:rsidRPr="00F87C04" w:rsidRDefault="00F87C04" w:rsidP="00F87C04">
      <w:pPr>
        <w:spacing w:after="0" w:line="240" w:lineRule="auto"/>
        <w:jc w:val="center"/>
        <w:rPr>
          <w:rFonts w:ascii="Times New Roman" w:hAnsi="Times New Roman" w:cs="Times New Roman"/>
          <w:b/>
          <w:sz w:val="25"/>
          <w:szCs w:val="25"/>
        </w:rPr>
      </w:pPr>
      <w:r w:rsidRPr="00F87C04">
        <w:rPr>
          <w:rFonts w:ascii="Times New Roman" w:hAnsi="Times New Roman" w:cs="Times New Roman"/>
          <w:b/>
          <w:sz w:val="25"/>
          <w:szCs w:val="25"/>
        </w:rPr>
        <w:t>JUDGMENT</w:t>
      </w:r>
    </w:p>
    <w:p w:rsidR="00F87C04" w:rsidRPr="00F87C04" w:rsidRDefault="00F87C04" w:rsidP="00F87C04">
      <w:pPr>
        <w:spacing w:after="0" w:line="240" w:lineRule="auto"/>
        <w:jc w:val="both"/>
        <w:rPr>
          <w:rFonts w:ascii="Times New Roman" w:hAnsi="Times New Roman" w:cs="Times New Roman"/>
          <w:b/>
          <w:sz w:val="25"/>
          <w:szCs w:val="25"/>
        </w:rPr>
      </w:pPr>
    </w:p>
    <w:p w:rsidR="00F87C04" w:rsidRDefault="00F87C04" w:rsidP="00F87C04">
      <w:pPr>
        <w:spacing w:after="0" w:line="240" w:lineRule="auto"/>
        <w:jc w:val="both"/>
        <w:rPr>
          <w:rFonts w:ascii="Times New Roman" w:hAnsi="Times New Roman" w:cs="Times New Roman"/>
          <w:b/>
          <w:sz w:val="25"/>
          <w:szCs w:val="25"/>
        </w:rPr>
      </w:pPr>
      <w:r w:rsidRPr="00F87C04">
        <w:rPr>
          <w:rFonts w:ascii="Times New Roman" w:hAnsi="Times New Roman" w:cs="Times New Roman"/>
          <w:b/>
          <w:sz w:val="25"/>
          <w:szCs w:val="25"/>
        </w:rPr>
        <w:t>Kurian Joseph,J.</w:t>
      </w:r>
    </w:p>
    <w:p w:rsidR="00F87C04" w:rsidRDefault="00F87C04" w:rsidP="00F87C04">
      <w:pPr>
        <w:spacing w:after="0" w:line="240" w:lineRule="auto"/>
        <w:jc w:val="both"/>
        <w:rPr>
          <w:rFonts w:ascii="Times New Roman" w:hAnsi="Times New Roman" w:cs="Times New Roman"/>
          <w:b/>
          <w:sz w:val="25"/>
          <w:szCs w:val="25"/>
        </w:rPr>
      </w:pPr>
    </w:p>
    <w:p w:rsidR="00F87C04" w:rsidRDefault="00F87C04" w:rsidP="00F87C04">
      <w:pPr>
        <w:spacing w:after="0" w:line="240" w:lineRule="auto"/>
        <w:jc w:val="both"/>
        <w:rPr>
          <w:rFonts w:ascii="Times New Roman" w:hAnsi="Times New Roman" w:cs="Times New Roman"/>
          <w:b/>
          <w:sz w:val="25"/>
          <w:szCs w:val="25"/>
        </w:rPr>
      </w:pPr>
      <w:r>
        <w:rPr>
          <w:rFonts w:ascii="Times New Roman" w:hAnsi="Times New Roman" w:cs="Times New Roman"/>
          <w:sz w:val="25"/>
          <w:szCs w:val="25"/>
        </w:rPr>
        <w:t>S.L.P.(C) Nos.1012-1014 of 2012</w:t>
      </w:r>
    </w:p>
    <w:p w:rsidR="00F87C04" w:rsidRPr="00F87C04" w:rsidRDefault="00F87C04" w:rsidP="00F87C04">
      <w:pPr>
        <w:spacing w:after="0" w:line="240" w:lineRule="auto"/>
        <w:jc w:val="both"/>
        <w:rPr>
          <w:rFonts w:ascii="Times New Roman" w:hAnsi="Times New Roman" w:cs="Times New Roman"/>
          <w:b/>
          <w:sz w:val="25"/>
          <w:szCs w:val="25"/>
        </w:rPr>
      </w:pPr>
    </w:p>
    <w:p w:rsidR="00F87C04" w:rsidRPr="00F87C04" w:rsidRDefault="00F87C04" w:rsidP="00F87C04">
      <w:pPr>
        <w:spacing w:after="0" w:line="240" w:lineRule="auto"/>
        <w:jc w:val="both"/>
        <w:rPr>
          <w:rFonts w:ascii="Times New Roman" w:hAnsi="Times New Roman" w:cs="Times New Roman"/>
          <w:sz w:val="25"/>
          <w:szCs w:val="25"/>
        </w:rPr>
      </w:pPr>
    </w:p>
    <w:p w:rsidR="00F87C04" w:rsidRDefault="00F87C04" w:rsidP="00F87C04">
      <w:pPr>
        <w:spacing w:after="0" w:line="240" w:lineRule="auto"/>
        <w:jc w:val="both"/>
        <w:rPr>
          <w:rFonts w:ascii="Times New Roman" w:hAnsi="Times New Roman" w:cs="Times New Roman"/>
          <w:sz w:val="25"/>
          <w:szCs w:val="25"/>
        </w:rPr>
      </w:pPr>
      <w:r w:rsidRPr="00F87C04">
        <w:rPr>
          <w:rFonts w:ascii="Times New Roman" w:hAnsi="Times New Roman" w:cs="Times New Roman"/>
          <w:sz w:val="25"/>
          <w:szCs w:val="25"/>
        </w:rPr>
        <w:t>1. We have heard learned counsel for the parties.</w:t>
      </w:r>
    </w:p>
    <w:p w:rsidR="00F87C04" w:rsidRPr="00F87C04" w:rsidRDefault="00F87C04" w:rsidP="00F87C04">
      <w:pPr>
        <w:spacing w:after="0" w:line="240" w:lineRule="auto"/>
        <w:jc w:val="both"/>
        <w:rPr>
          <w:rFonts w:ascii="Times New Roman" w:hAnsi="Times New Roman" w:cs="Times New Roman"/>
          <w:sz w:val="25"/>
          <w:szCs w:val="25"/>
        </w:rPr>
      </w:pPr>
    </w:p>
    <w:p w:rsidR="00F87C04" w:rsidRDefault="00F87C04" w:rsidP="00F87C04">
      <w:pPr>
        <w:spacing w:after="0" w:line="240" w:lineRule="auto"/>
        <w:jc w:val="both"/>
        <w:rPr>
          <w:rFonts w:ascii="Times New Roman" w:hAnsi="Times New Roman" w:cs="Times New Roman"/>
          <w:sz w:val="25"/>
          <w:szCs w:val="25"/>
        </w:rPr>
      </w:pPr>
      <w:r w:rsidRPr="00F87C04">
        <w:rPr>
          <w:rFonts w:ascii="Times New Roman" w:hAnsi="Times New Roman" w:cs="Times New Roman"/>
          <w:sz w:val="25"/>
          <w:szCs w:val="25"/>
        </w:rPr>
        <w:t>2. Leave granted.</w:t>
      </w:r>
    </w:p>
    <w:p w:rsidR="00F87C04" w:rsidRPr="00F87C04" w:rsidRDefault="00F87C04" w:rsidP="00F87C04">
      <w:pPr>
        <w:spacing w:after="0" w:line="240" w:lineRule="auto"/>
        <w:jc w:val="both"/>
        <w:rPr>
          <w:rFonts w:ascii="Times New Roman" w:hAnsi="Times New Roman" w:cs="Times New Roman"/>
          <w:sz w:val="25"/>
          <w:szCs w:val="25"/>
        </w:rPr>
      </w:pPr>
    </w:p>
    <w:p w:rsidR="00F87C04" w:rsidRDefault="00F87C04" w:rsidP="00F87C04">
      <w:pPr>
        <w:spacing w:after="0" w:line="240" w:lineRule="auto"/>
        <w:jc w:val="both"/>
        <w:rPr>
          <w:rFonts w:ascii="Times New Roman" w:hAnsi="Times New Roman" w:cs="Times New Roman"/>
          <w:sz w:val="25"/>
          <w:szCs w:val="25"/>
        </w:rPr>
      </w:pPr>
      <w:r w:rsidRPr="00F87C04">
        <w:rPr>
          <w:rFonts w:ascii="Times New Roman" w:hAnsi="Times New Roman" w:cs="Times New Roman"/>
          <w:sz w:val="25"/>
          <w:szCs w:val="25"/>
        </w:rPr>
        <w:t>3. The short issue raised in these appeals pertains</w:t>
      </w:r>
      <w:r>
        <w:rPr>
          <w:rFonts w:ascii="Times New Roman" w:hAnsi="Times New Roman" w:cs="Times New Roman"/>
          <w:sz w:val="25"/>
          <w:szCs w:val="25"/>
        </w:rPr>
        <w:t xml:space="preserve"> </w:t>
      </w:r>
      <w:r w:rsidRPr="00F87C04">
        <w:rPr>
          <w:rFonts w:ascii="Times New Roman" w:hAnsi="Times New Roman" w:cs="Times New Roman"/>
          <w:sz w:val="25"/>
          <w:szCs w:val="25"/>
        </w:rPr>
        <w:t>to the stamp duty payable by the developer and the allottees under Sections 33/47(A) of the Indian Stamp</w:t>
      </w:r>
      <w:r>
        <w:rPr>
          <w:rFonts w:ascii="Times New Roman" w:hAnsi="Times New Roman" w:cs="Times New Roman"/>
          <w:sz w:val="25"/>
          <w:szCs w:val="25"/>
        </w:rPr>
        <w:t xml:space="preserve"> </w:t>
      </w:r>
      <w:r w:rsidRPr="00F87C04">
        <w:rPr>
          <w:rFonts w:ascii="Times New Roman" w:hAnsi="Times New Roman" w:cs="Times New Roman"/>
          <w:sz w:val="25"/>
          <w:szCs w:val="25"/>
        </w:rPr>
        <w:t>Act, 1899.</w:t>
      </w:r>
    </w:p>
    <w:p w:rsidR="00F87C04" w:rsidRPr="00F87C04" w:rsidRDefault="00F87C04" w:rsidP="00F87C04">
      <w:pPr>
        <w:spacing w:after="0" w:line="240" w:lineRule="auto"/>
        <w:jc w:val="both"/>
        <w:rPr>
          <w:rFonts w:ascii="Times New Roman" w:hAnsi="Times New Roman" w:cs="Times New Roman"/>
          <w:sz w:val="25"/>
          <w:szCs w:val="25"/>
        </w:rPr>
      </w:pPr>
    </w:p>
    <w:p w:rsidR="00F87C04" w:rsidRDefault="00F87C04" w:rsidP="00F87C04">
      <w:pPr>
        <w:spacing w:after="0" w:line="240" w:lineRule="auto"/>
        <w:jc w:val="both"/>
        <w:rPr>
          <w:rFonts w:ascii="Times New Roman" w:hAnsi="Times New Roman" w:cs="Times New Roman"/>
          <w:sz w:val="25"/>
          <w:szCs w:val="25"/>
        </w:rPr>
      </w:pPr>
      <w:r w:rsidRPr="00F87C04">
        <w:rPr>
          <w:rFonts w:ascii="Times New Roman" w:hAnsi="Times New Roman" w:cs="Times New Roman"/>
          <w:sz w:val="25"/>
          <w:szCs w:val="25"/>
        </w:rPr>
        <w:t>4. In a writ petition</w:t>
      </w:r>
      <w:r w:rsidRPr="00F87C04">
        <w:rPr>
          <w:rFonts w:ascii="Times New Roman" w:hAnsi="Times New Roman" w:cs="Times New Roman"/>
          <w:sz w:val="25"/>
          <w:szCs w:val="25"/>
        </w:rPr>
        <w:tab/>
        <w:t>filed by the developer, in</w:t>
      </w:r>
      <w:r>
        <w:rPr>
          <w:rFonts w:ascii="Times New Roman" w:hAnsi="Times New Roman" w:cs="Times New Roman"/>
          <w:sz w:val="25"/>
          <w:szCs w:val="25"/>
        </w:rPr>
        <w:t xml:space="preserve"> </w:t>
      </w:r>
      <w:r w:rsidRPr="00F87C04">
        <w:rPr>
          <w:rFonts w:ascii="Times New Roman" w:hAnsi="Times New Roman" w:cs="Times New Roman"/>
          <w:sz w:val="25"/>
          <w:szCs w:val="25"/>
        </w:rPr>
        <w:t>respect of the bipartite agreement between the State</w:t>
      </w:r>
      <w:r>
        <w:rPr>
          <w:rFonts w:ascii="Times New Roman" w:hAnsi="Times New Roman" w:cs="Times New Roman"/>
          <w:sz w:val="25"/>
          <w:szCs w:val="25"/>
        </w:rPr>
        <w:t xml:space="preserve"> </w:t>
      </w:r>
      <w:r w:rsidRPr="00F87C04">
        <w:rPr>
          <w:rFonts w:ascii="Times New Roman" w:hAnsi="Times New Roman" w:cs="Times New Roman"/>
          <w:sz w:val="25"/>
          <w:szCs w:val="25"/>
        </w:rPr>
        <w:t>and the developer, the High Court by judgment dated 4th August, 2011 relegated the developer to the competent authority. However, in the writ petitions filed by the allottees of the developer, by another judgment dated 16th August, 2011, the High Court took the view that even in respect of the tripartite agreement between the State on the one hand and the developer and allottees on the other hand also, full stamp duty is payable on the basis that</w:t>
      </w:r>
      <w:r>
        <w:rPr>
          <w:rFonts w:ascii="Times New Roman" w:hAnsi="Times New Roman" w:cs="Times New Roman"/>
          <w:sz w:val="25"/>
          <w:szCs w:val="25"/>
        </w:rPr>
        <w:t xml:space="preserve"> the arrangement is a lease. </w:t>
      </w:r>
      <w:r w:rsidRPr="00F87C04">
        <w:rPr>
          <w:rFonts w:ascii="Times New Roman" w:hAnsi="Times New Roman" w:cs="Times New Roman"/>
          <w:sz w:val="25"/>
          <w:szCs w:val="25"/>
        </w:rPr>
        <w:t>Before us, several</w:t>
      </w:r>
      <w:r>
        <w:rPr>
          <w:rFonts w:ascii="Times New Roman" w:hAnsi="Times New Roman" w:cs="Times New Roman"/>
          <w:sz w:val="25"/>
          <w:szCs w:val="25"/>
        </w:rPr>
        <w:t xml:space="preserve"> </w:t>
      </w:r>
      <w:r w:rsidRPr="00F87C04">
        <w:rPr>
          <w:rFonts w:ascii="Times New Roman" w:hAnsi="Times New Roman" w:cs="Times New Roman"/>
          <w:sz w:val="25"/>
          <w:szCs w:val="25"/>
        </w:rPr>
        <w:t>contentions are taken, some of which we may refer below :-</w:t>
      </w:r>
    </w:p>
    <w:p w:rsidR="00F87C04" w:rsidRPr="00F87C04" w:rsidRDefault="00F87C04" w:rsidP="00F87C04">
      <w:pPr>
        <w:spacing w:after="0" w:line="240" w:lineRule="auto"/>
        <w:jc w:val="both"/>
        <w:rPr>
          <w:rFonts w:ascii="Times New Roman" w:hAnsi="Times New Roman" w:cs="Times New Roman"/>
          <w:sz w:val="25"/>
          <w:szCs w:val="25"/>
        </w:rPr>
      </w:pPr>
    </w:p>
    <w:p w:rsidR="00F87C04" w:rsidRDefault="00F87C04" w:rsidP="00F87C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F87C04">
        <w:rPr>
          <w:rFonts w:ascii="Times New Roman" w:hAnsi="Times New Roman" w:cs="Times New Roman"/>
          <w:sz w:val="25"/>
          <w:szCs w:val="25"/>
        </w:rPr>
        <w:t xml:space="preserve">Whether the tripartite agreement qua the allottees is a lease, is a matter to </w:t>
      </w:r>
      <w:r>
        <w:rPr>
          <w:rFonts w:ascii="Times New Roman" w:hAnsi="Times New Roman" w:cs="Times New Roman"/>
          <w:sz w:val="25"/>
          <w:szCs w:val="25"/>
        </w:rPr>
        <w:t>be adjudicated by the</w:t>
      </w:r>
      <w:r>
        <w:rPr>
          <w:rFonts w:ascii="Times New Roman" w:hAnsi="Times New Roman" w:cs="Times New Roman"/>
          <w:sz w:val="25"/>
          <w:szCs w:val="25"/>
        </w:rPr>
        <w:tab/>
        <w:t xml:space="preserve">competent </w:t>
      </w:r>
      <w:r w:rsidRPr="00F87C04">
        <w:rPr>
          <w:rFonts w:ascii="Times New Roman" w:hAnsi="Times New Roman" w:cs="Times New Roman"/>
          <w:sz w:val="25"/>
          <w:szCs w:val="25"/>
        </w:rPr>
        <w:t>authority and</w:t>
      </w:r>
      <w:r>
        <w:rPr>
          <w:rFonts w:ascii="Times New Roman" w:hAnsi="Times New Roman" w:cs="Times New Roman"/>
          <w:sz w:val="25"/>
          <w:szCs w:val="25"/>
        </w:rPr>
        <w:t xml:space="preserve"> therefore, the High </w:t>
      </w:r>
      <w:r w:rsidRPr="00F87C04">
        <w:rPr>
          <w:rFonts w:ascii="Times New Roman" w:hAnsi="Times New Roman" w:cs="Times New Roman"/>
          <w:sz w:val="25"/>
          <w:szCs w:val="25"/>
        </w:rPr>
        <w:t>Court was not justified</w:t>
      </w:r>
      <w:r>
        <w:rPr>
          <w:rFonts w:ascii="Times New Roman" w:hAnsi="Times New Roman" w:cs="Times New Roman"/>
          <w:sz w:val="25"/>
          <w:szCs w:val="25"/>
        </w:rPr>
        <w:t xml:space="preserve"> </w:t>
      </w:r>
      <w:r w:rsidRPr="00F87C04">
        <w:rPr>
          <w:rFonts w:ascii="Times New Roman" w:hAnsi="Times New Roman" w:cs="Times New Roman"/>
          <w:sz w:val="25"/>
          <w:szCs w:val="25"/>
        </w:rPr>
        <w:t>in going to that issue;</w:t>
      </w:r>
    </w:p>
    <w:p w:rsidR="00F87C04" w:rsidRPr="00F87C04" w:rsidRDefault="00F87C04" w:rsidP="00F87C04">
      <w:pPr>
        <w:spacing w:after="0" w:line="240" w:lineRule="auto"/>
        <w:ind w:left="720"/>
        <w:jc w:val="both"/>
        <w:rPr>
          <w:rFonts w:ascii="Times New Roman" w:hAnsi="Times New Roman" w:cs="Times New Roman"/>
          <w:sz w:val="25"/>
          <w:szCs w:val="25"/>
        </w:rPr>
      </w:pPr>
    </w:p>
    <w:p w:rsidR="00F87C04" w:rsidRPr="00F87C04" w:rsidRDefault="00F87C04" w:rsidP="00F87C0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87C04">
        <w:rPr>
          <w:rFonts w:ascii="Times New Roman" w:hAnsi="Times New Roman" w:cs="Times New Roman"/>
          <w:sz w:val="25"/>
          <w:szCs w:val="25"/>
        </w:rPr>
        <w:t>The allottees were in any case exempted from payment of the stamp duty.</w:t>
      </w:r>
    </w:p>
    <w:p w:rsidR="00F87C04" w:rsidRDefault="00F87C04" w:rsidP="00F87C04">
      <w:pPr>
        <w:spacing w:after="0" w:line="240" w:lineRule="auto"/>
        <w:ind w:left="720"/>
        <w:jc w:val="both"/>
        <w:rPr>
          <w:rFonts w:ascii="Times New Roman" w:hAnsi="Times New Roman" w:cs="Times New Roman"/>
          <w:sz w:val="25"/>
          <w:szCs w:val="25"/>
        </w:rPr>
      </w:pPr>
      <w:r w:rsidRPr="00F87C04">
        <w:rPr>
          <w:rFonts w:ascii="Times New Roman" w:hAnsi="Times New Roman" w:cs="Times New Roman"/>
          <w:sz w:val="25"/>
          <w:szCs w:val="25"/>
        </w:rPr>
        <w:t>There are a few other contentions as well.</w:t>
      </w:r>
      <w:r>
        <w:rPr>
          <w:rFonts w:ascii="Times New Roman" w:hAnsi="Times New Roman" w:cs="Times New Roman"/>
          <w:sz w:val="25"/>
          <w:szCs w:val="25"/>
        </w:rPr>
        <w:t>”</w:t>
      </w:r>
    </w:p>
    <w:p w:rsidR="00F87C04" w:rsidRPr="00F87C04" w:rsidRDefault="00F87C04" w:rsidP="00F87C04">
      <w:pPr>
        <w:spacing w:after="0" w:line="240" w:lineRule="auto"/>
        <w:ind w:left="720"/>
        <w:jc w:val="both"/>
        <w:rPr>
          <w:rFonts w:ascii="Times New Roman" w:hAnsi="Times New Roman" w:cs="Times New Roman"/>
          <w:sz w:val="25"/>
          <w:szCs w:val="25"/>
        </w:rPr>
      </w:pPr>
    </w:p>
    <w:p w:rsidR="00F87C04" w:rsidRDefault="00F87C04" w:rsidP="00F87C04">
      <w:pPr>
        <w:spacing w:after="0" w:line="240" w:lineRule="auto"/>
        <w:jc w:val="both"/>
        <w:rPr>
          <w:rFonts w:ascii="Times New Roman" w:hAnsi="Times New Roman" w:cs="Times New Roman"/>
          <w:sz w:val="25"/>
          <w:szCs w:val="25"/>
        </w:rPr>
      </w:pPr>
      <w:r w:rsidRPr="00F87C04">
        <w:rPr>
          <w:rFonts w:ascii="Times New Roman" w:hAnsi="Times New Roman" w:cs="Times New Roman"/>
          <w:sz w:val="25"/>
          <w:szCs w:val="25"/>
        </w:rPr>
        <w:lastRenderedPageBreak/>
        <w:t>5.  In our view, bereft of the required materials before the High Court, the Court was not justified in adjudicating the issue at the first instance when there is a statutory scheme provided for adjudication of such issues by the competent authorities concerned.</w:t>
      </w:r>
    </w:p>
    <w:p w:rsidR="00F87C04" w:rsidRPr="00F87C04" w:rsidRDefault="00F87C04" w:rsidP="00F87C04">
      <w:pPr>
        <w:spacing w:after="0" w:line="240" w:lineRule="auto"/>
        <w:jc w:val="both"/>
        <w:rPr>
          <w:rFonts w:ascii="Times New Roman" w:hAnsi="Times New Roman" w:cs="Times New Roman"/>
          <w:sz w:val="25"/>
          <w:szCs w:val="25"/>
        </w:rPr>
      </w:pPr>
    </w:p>
    <w:p w:rsidR="00F87C04" w:rsidRDefault="00F87C04" w:rsidP="00F87C04">
      <w:pPr>
        <w:spacing w:after="0" w:line="240" w:lineRule="auto"/>
        <w:jc w:val="both"/>
        <w:rPr>
          <w:rFonts w:ascii="Times New Roman" w:hAnsi="Times New Roman" w:cs="Times New Roman"/>
          <w:sz w:val="25"/>
          <w:szCs w:val="25"/>
        </w:rPr>
      </w:pPr>
      <w:r w:rsidRPr="00F87C04">
        <w:rPr>
          <w:rFonts w:ascii="Times New Roman" w:hAnsi="Times New Roman" w:cs="Times New Roman"/>
          <w:sz w:val="25"/>
          <w:szCs w:val="25"/>
        </w:rPr>
        <w:t>6.  In that view of the matter, without expressing any further opinion, we set aside the judgment dated 16.8.2011 in Civil Miscellaneous Writ Petition No. 73277 of 2010 and other connected matters. The parties are relegated to the competent authority under the Indian Stamp Act in the State of Uttar Pradesh for the</w:t>
      </w:r>
      <w:r w:rsidRPr="00F87C04">
        <w:rPr>
          <w:rFonts w:ascii="Times New Roman" w:hAnsi="Times New Roman" w:cs="Times New Roman"/>
          <w:sz w:val="25"/>
          <w:szCs w:val="25"/>
        </w:rPr>
        <w:tab/>
        <w:t>adjudication of the dispute.</w:t>
      </w:r>
      <w:r w:rsidRPr="00F87C04">
        <w:rPr>
          <w:rFonts w:ascii="Times New Roman" w:hAnsi="Times New Roman" w:cs="Times New Roman"/>
          <w:sz w:val="25"/>
          <w:szCs w:val="25"/>
        </w:rPr>
        <w:tab/>
        <w:t>We</w:t>
      </w:r>
      <w:r>
        <w:rPr>
          <w:rFonts w:ascii="Times New Roman" w:hAnsi="Times New Roman" w:cs="Times New Roman"/>
          <w:sz w:val="25"/>
          <w:szCs w:val="25"/>
        </w:rPr>
        <w:t xml:space="preserve"> </w:t>
      </w:r>
      <w:r w:rsidRPr="00F87C04">
        <w:rPr>
          <w:rFonts w:ascii="Times New Roman" w:hAnsi="Times New Roman" w:cs="Times New Roman"/>
          <w:sz w:val="25"/>
          <w:szCs w:val="25"/>
        </w:rPr>
        <w:t xml:space="preserve">direct the Authority concerned to issue notice to the parties, </w:t>
      </w:r>
      <w:r>
        <w:rPr>
          <w:rFonts w:ascii="Times New Roman" w:hAnsi="Times New Roman" w:cs="Times New Roman"/>
          <w:sz w:val="25"/>
          <w:szCs w:val="25"/>
        </w:rPr>
        <w:t xml:space="preserve">hear them and pass final orders </w:t>
      </w:r>
      <w:r w:rsidRPr="00F87C04">
        <w:rPr>
          <w:rFonts w:ascii="Times New Roman" w:hAnsi="Times New Roman" w:cs="Times New Roman"/>
          <w:sz w:val="25"/>
          <w:szCs w:val="25"/>
        </w:rPr>
        <w:t>on merits on the dispute within a period of six months from today.</w:t>
      </w:r>
    </w:p>
    <w:p w:rsidR="00F87C04" w:rsidRPr="00F87C04" w:rsidRDefault="00F87C04" w:rsidP="00F87C04">
      <w:pPr>
        <w:spacing w:after="0" w:line="240" w:lineRule="auto"/>
        <w:jc w:val="both"/>
        <w:rPr>
          <w:rFonts w:ascii="Times New Roman" w:hAnsi="Times New Roman" w:cs="Times New Roman"/>
          <w:sz w:val="25"/>
          <w:szCs w:val="25"/>
        </w:rPr>
      </w:pPr>
    </w:p>
    <w:p w:rsidR="00F87C04" w:rsidRDefault="00F87C04" w:rsidP="00F87C04">
      <w:pPr>
        <w:spacing w:after="0" w:line="240" w:lineRule="auto"/>
        <w:jc w:val="both"/>
        <w:rPr>
          <w:rFonts w:ascii="Times New Roman" w:hAnsi="Times New Roman" w:cs="Times New Roman"/>
          <w:sz w:val="25"/>
          <w:szCs w:val="25"/>
        </w:rPr>
      </w:pPr>
      <w:r w:rsidRPr="00F87C04">
        <w:rPr>
          <w:rFonts w:ascii="Times New Roman" w:hAnsi="Times New Roman" w:cs="Times New Roman"/>
          <w:sz w:val="25"/>
          <w:szCs w:val="25"/>
        </w:rPr>
        <w:t>7.  As far as Writ Petition 40656 of 2004 filed by the developer leading to the Judgment dated 4.8.2011 is concerned, we are informed that during</w:t>
      </w:r>
      <w:r w:rsidRPr="00F87C04">
        <w:rPr>
          <w:rFonts w:ascii="Times New Roman" w:hAnsi="Times New Roman" w:cs="Times New Roman"/>
          <w:sz w:val="25"/>
          <w:szCs w:val="25"/>
        </w:rPr>
        <w:tab/>
        <w:t>the</w:t>
      </w:r>
      <w:r>
        <w:rPr>
          <w:rFonts w:ascii="Times New Roman" w:hAnsi="Times New Roman" w:cs="Times New Roman"/>
          <w:sz w:val="25"/>
          <w:szCs w:val="25"/>
        </w:rPr>
        <w:t xml:space="preserve"> </w:t>
      </w:r>
      <w:r w:rsidRPr="00F87C04">
        <w:rPr>
          <w:rFonts w:ascii="Times New Roman" w:hAnsi="Times New Roman" w:cs="Times New Roman"/>
          <w:sz w:val="25"/>
          <w:szCs w:val="25"/>
        </w:rPr>
        <w:t>pendency of the special leave petition before this</w:t>
      </w:r>
      <w:r>
        <w:rPr>
          <w:rFonts w:ascii="Times New Roman" w:hAnsi="Times New Roman" w:cs="Times New Roman"/>
          <w:sz w:val="25"/>
          <w:szCs w:val="25"/>
        </w:rPr>
        <w:t xml:space="preserve"> </w:t>
      </w:r>
      <w:r w:rsidRPr="00F87C04">
        <w:rPr>
          <w:rFonts w:ascii="Times New Roman" w:hAnsi="Times New Roman" w:cs="Times New Roman"/>
          <w:sz w:val="25"/>
          <w:szCs w:val="25"/>
        </w:rPr>
        <w:t>Court, the adjudicating authority has passed an order on 16.1.2015 and thereafter the matter was carried before</w:t>
      </w:r>
      <w:r w:rsidRPr="00F87C04">
        <w:rPr>
          <w:rFonts w:ascii="Times New Roman" w:hAnsi="Times New Roman" w:cs="Times New Roman"/>
          <w:sz w:val="25"/>
          <w:szCs w:val="25"/>
        </w:rPr>
        <w:tab/>
        <w:t>the appellate authority and</w:t>
      </w:r>
      <w:r w:rsidRPr="00F87C04">
        <w:rPr>
          <w:rFonts w:ascii="Times New Roman" w:hAnsi="Times New Roman" w:cs="Times New Roman"/>
          <w:sz w:val="25"/>
          <w:szCs w:val="25"/>
        </w:rPr>
        <w:tab/>
        <w:t>the</w:t>
      </w:r>
      <w:r>
        <w:rPr>
          <w:rFonts w:ascii="Times New Roman" w:hAnsi="Times New Roman" w:cs="Times New Roman"/>
          <w:sz w:val="25"/>
          <w:szCs w:val="25"/>
        </w:rPr>
        <w:t xml:space="preserve"> </w:t>
      </w:r>
      <w:r w:rsidRPr="00F87C04">
        <w:rPr>
          <w:rFonts w:ascii="Times New Roman" w:hAnsi="Times New Roman" w:cs="Times New Roman"/>
          <w:sz w:val="25"/>
          <w:szCs w:val="25"/>
        </w:rPr>
        <w:t>appellate aut</w:t>
      </w:r>
      <w:r>
        <w:rPr>
          <w:rFonts w:ascii="Times New Roman" w:hAnsi="Times New Roman" w:cs="Times New Roman"/>
          <w:sz w:val="25"/>
          <w:szCs w:val="25"/>
        </w:rPr>
        <w:t>-</w:t>
      </w:r>
      <w:r w:rsidRPr="00F87C04">
        <w:rPr>
          <w:rFonts w:ascii="Times New Roman" w:hAnsi="Times New Roman" w:cs="Times New Roman"/>
          <w:sz w:val="25"/>
          <w:szCs w:val="25"/>
        </w:rPr>
        <w:t>hority passed an order on 22.4.2015 and the issue is now before the High Court. It appears that the authorities have passed such orders on different dates and therefore, similar other matters are consequently before the High Court.</w:t>
      </w:r>
    </w:p>
    <w:p w:rsidR="00F87C04" w:rsidRPr="00F87C04" w:rsidRDefault="00F87C04" w:rsidP="00F87C04">
      <w:pPr>
        <w:spacing w:after="0" w:line="240" w:lineRule="auto"/>
        <w:jc w:val="both"/>
        <w:rPr>
          <w:rFonts w:ascii="Times New Roman" w:hAnsi="Times New Roman" w:cs="Times New Roman"/>
          <w:sz w:val="25"/>
          <w:szCs w:val="25"/>
        </w:rPr>
      </w:pPr>
    </w:p>
    <w:p w:rsidR="00F87C04" w:rsidRDefault="00F87C04" w:rsidP="00F87C04">
      <w:pPr>
        <w:spacing w:after="0" w:line="240" w:lineRule="auto"/>
        <w:jc w:val="both"/>
        <w:rPr>
          <w:rFonts w:ascii="Times New Roman" w:hAnsi="Times New Roman" w:cs="Times New Roman"/>
          <w:sz w:val="25"/>
          <w:szCs w:val="25"/>
        </w:rPr>
      </w:pPr>
      <w:r w:rsidRPr="00F87C04">
        <w:rPr>
          <w:rFonts w:ascii="Times New Roman" w:hAnsi="Times New Roman" w:cs="Times New Roman"/>
          <w:sz w:val="25"/>
          <w:szCs w:val="25"/>
        </w:rPr>
        <w:t>8. Therefore, we express no opinion on the legality or otherwise of the orders passed by the competent authorities, since it is for the parties to take up all available contentions before the High Court and it is for the High Court to pass appropriate orders.</w:t>
      </w:r>
    </w:p>
    <w:p w:rsidR="00F87C04" w:rsidRPr="00F87C04" w:rsidRDefault="00F87C04" w:rsidP="00F87C04">
      <w:pPr>
        <w:spacing w:after="0" w:line="240" w:lineRule="auto"/>
        <w:jc w:val="both"/>
        <w:rPr>
          <w:rFonts w:ascii="Times New Roman" w:hAnsi="Times New Roman" w:cs="Times New Roman"/>
          <w:sz w:val="25"/>
          <w:szCs w:val="25"/>
        </w:rPr>
      </w:pPr>
    </w:p>
    <w:p w:rsidR="00F87C04" w:rsidRDefault="00F87C04" w:rsidP="00F87C04">
      <w:pPr>
        <w:spacing w:after="0" w:line="240" w:lineRule="auto"/>
        <w:jc w:val="both"/>
        <w:rPr>
          <w:rFonts w:ascii="Times New Roman" w:hAnsi="Times New Roman" w:cs="Times New Roman"/>
          <w:sz w:val="25"/>
          <w:szCs w:val="25"/>
        </w:rPr>
      </w:pPr>
      <w:r w:rsidRPr="00F87C04">
        <w:rPr>
          <w:rFonts w:ascii="Times New Roman" w:hAnsi="Times New Roman" w:cs="Times New Roman"/>
          <w:sz w:val="25"/>
          <w:szCs w:val="25"/>
        </w:rPr>
        <w:t>9.  Having regard to the fact that the issue has been pending since long, we request the High Court to dispose of the writ petitions expeditiously.</w:t>
      </w:r>
    </w:p>
    <w:p w:rsidR="00F87C04" w:rsidRPr="00F87C04" w:rsidRDefault="00F87C04" w:rsidP="00F87C04">
      <w:pPr>
        <w:spacing w:after="0" w:line="240" w:lineRule="auto"/>
        <w:jc w:val="both"/>
        <w:rPr>
          <w:rFonts w:ascii="Times New Roman" w:hAnsi="Times New Roman" w:cs="Times New Roman"/>
          <w:sz w:val="25"/>
          <w:szCs w:val="25"/>
        </w:rPr>
      </w:pPr>
    </w:p>
    <w:p w:rsidR="00F87C04" w:rsidRDefault="00F87C04" w:rsidP="00F87C04">
      <w:pPr>
        <w:spacing w:after="0" w:line="240" w:lineRule="auto"/>
        <w:jc w:val="both"/>
        <w:rPr>
          <w:rFonts w:ascii="Times New Roman" w:hAnsi="Times New Roman" w:cs="Times New Roman"/>
          <w:sz w:val="25"/>
          <w:szCs w:val="25"/>
        </w:rPr>
      </w:pPr>
      <w:r w:rsidRPr="00F87C04">
        <w:rPr>
          <w:rFonts w:ascii="Times New Roman" w:hAnsi="Times New Roman" w:cs="Times New Roman"/>
          <w:sz w:val="25"/>
          <w:szCs w:val="25"/>
        </w:rPr>
        <w:t>10.  The civil appeals are, accordingly, disposed of.</w:t>
      </w:r>
    </w:p>
    <w:p w:rsidR="00F87C04" w:rsidRPr="00F87C04" w:rsidRDefault="00F87C04" w:rsidP="00F87C04">
      <w:pPr>
        <w:spacing w:after="0" w:line="240" w:lineRule="auto"/>
        <w:jc w:val="both"/>
        <w:rPr>
          <w:rFonts w:ascii="Times New Roman" w:hAnsi="Times New Roman" w:cs="Times New Roman"/>
          <w:sz w:val="25"/>
          <w:szCs w:val="25"/>
        </w:rPr>
      </w:pPr>
    </w:p>
    <w:p w:rsidR="00F87C04" w:rsidRPr="00F87C04" w:rsidRDefault="00F87C04" w:rsidP="00F87C04">
      <w:pPr>
        <w:spacing w:after="0" w:line="240" w:lineRule="auto"/>
        <w:jc w:val="both"/>
        <w:rPr>
          <w:rFonts w:ascii="Times New Roman" w:hAnsi="Times New Roman" w:cs="Times New Roman"/>
          <w:sz w:val="25"/>
          <w:szCs w:val="25"/>
        </w:rPr>
      </w:pPr>
      <w:r w:rsidRPr="00F87C04">
        <w:rPr>
          <w:rFonts w:ascii="Times New Roman" w:hAnsi="Times New Roman" w:cs="Times New Roman"/>
          <w:sz w:val="25"/>
          <w:szCs w:val="25"/>
        </w:rPr>
        <w:t>11.  No order as to costs.</w:t>
      </w:r>
    </w:p>
    <w:p w:rsidR="00F87C04" w:rsidRPr="00F87C04" w:rsidRDefault="00F87C04" w:rsidP="00F87C04">
      <w:pPr>
        <w:spacing w:after="0" w:line="240" w:lineRule="auto"/>
        <w:jc w:val="both"/>
        <w:rPr>
          <w:rFonts w:ascii="Times New Roman" w:hAnsi="Times New Roman" w:cs="Times New Roman"/>
          <w:sz w:val="25"/>
          <w:szCs w:val="25"/>
        </w:rPr>
      </w:pPr>
    </w:p>
    <w:p w:rsidR="00F87C04" w:rsidRPr="00F87C04" w:rsidRDefault="00F87C04" w:rsidP="00F87C04">
      <w:pPr>
        <w:spacing w:after="0" w:line="240" w:lineRule="auto"/>
        <w:jc w:val="center"/>
        <w:rPr>
          <w:rFonts w:ascii="Times New Roman" w:hAnsi="Times New Roman" w:cs="Times New Roman"/>
          <w:b/>
          <w:sz w:val="25"/>
          <w:szCs w:val="25"/>
        </w:rPr>
      </w:pPr>
      <w:r w:rsidRPr="00F87C04">
        <w:rPr>
          <w:rFonts w:ascii="Times New Roman" w:hAnsi="Times New Roman" w:cs="Times New Roman"/>
          <w:b/>
          <w:sz w:val="25"/>
          <w:szCs w:val="25"/>
        </w:rPr>
        <w:t>ORDER</w:t>
      </w:r>
    </w:p>
    <w:p w:rsidR="00F87C04" w:rsidRPr="00F87C04" w:rsidRDefault="00F87C04" w:rsidP="00F87C04">
      <w:pPr>
        <w:spacing w:after="0" w:line="240" w:lineRule="auto"/>
        <w:jc w:val="both"/>
        <w:rPr>
          <w:rFonts w:ascii="Times New Roman" w:hAnsi="Times New Roman" w:cs="Times New Roman"/>
          <w:sz w:val="25"/>
          <w:szCs w:val="25"/>
        </w:rPr>
      </w:pPr>
    </w:p>
    <w:p w:rsidR="00F87C04" w:rsidRDefault="00F87C04" w:rsidP="00F87C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87C04">
        <w:rPr>
          <w:rFonts w:ascii="Times New Roman" w:hAnsi="Times New Roman" w:cs="Times New Roman"/>
          <w:sz w:val="25"/>
          <w:szCs w:val="25"/>
        </w:rPr>
        <w:t>Leave granted.</w:t>
      </w:r>
    </w:p>
    <w:p w:rsidR="00F87C04" w:rsidRPr="00F87C04" w:rsidRDefault="00F87C04" w:rsidP="00F87C04">
      <w:pPr>
        <w:spacing w:after="0" w:line="240" w:lineRule="auto"/>
        <w:jc w:val="both"/>
        <w:rPr>
          <w:rFonts w:ascii="Times New Roman" w:hAnsi="Times New Roman" w:cs="Times New Roman"/>
          <w:sz w:val="25"/>
          <w:szCs w:val="25"/>
        </w:rPr>
      </w:pPr>
    </w:p>
    <w:p w:rsidR="00F87C04" w:rsidRDefault="00F87C04" w:rsidP="00F87C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F87C04">
        <w:rPr>
          <w:rFonts w:ascii="Times New Roman" w:hAnsi="Times New Roman" w:cs="Times New Roman"/>
          <w:sz w:val="25"/>
          <w:szCs w:val="25"/>
        </w:rPr>
        <w:t xml:space="preserve">The civil appeals are disposed of in terms of the </w:t>
      </w:r>
      <w:r>
        <w:rPr>
          <w:rFonts w:ascii="Times New Roman" w:hAnsi="Times New Roman" w:cs="Times New Roman"/>
          <w:sz w:val="25"/>
          <w:szCs w:val="25"/>
        </w:rPr>
        <w:t xml:space="preserve"> </w:t>
      </w:r>
      <w:r w:rsidRPr="00F87C04">
        <w:rPr>
          <w:rFonts w:ascii="Times New Roman" w:hAnsi="Times New Roman" w:cs="Times New Roman"/>
          <w:sz w:val="25"/>
          <w:szCs w:val="25"/>
        </w:rPr>
        <w:t>signed reportable judgment.</w:t>
      </w:r>
      <w:r>
        <w:rPr>
          <w:rFonts w:ascii="Times New Roman" w:hAnsi="Times New Roman" w:cs="Times New Roman"/>
          <w:sz w:val="25"/>
          <w:szCs w:val="25"/>
        </w:rPr>
        <w:t xml:space="preserve"> </w:t>
      </w:r>
      <w:r w:rsidRPr="00F87C04">
        <w:rPr>
          <w:rFonts w:ascii="Times New Roman" w:hAnsi="Times New Roman" w:cs="Times New Roman"/>
          <w:sz w:val="25"/>
          <w:szCs w:val="25"/>
        </w:rPr>
        <w:t>Pending applications, if any, stand disposed of.</w:t>
      </w:r>
    </w:p>
    <w:p w:rsidR="003569C2" w:rsidRPr="00F87C04" w:rsidRDefault="003569C2" w:rsidP="00F87C04">
      <w:pPr>
        <w:spacing w:after="0" w:line="240" w:lineRule="auto"/>
        <w:jc w:val="both"/>
        <w:rPr>
          <w:rFonts w:ascii="Times New Roman" w:hAnsi="Times New Roman" w:cs="Times New Roman"/>
          <w:sz w:val="25"/>
          <w:szCs w:val="25"/>
        </w:rPr>
      </w:pPr>
    </w:p>
    <w:sectPr w:rsidR="003569C2" w:rsidRPr="00F87C04" w:rsidSect="003569C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B54" w:rsidRDefault="00C82B54" w:rsidP="00F87C04">
      <w:pPr>
        <w:spacing w:after="0" w:line="240" w:lineRule="auto"/>
      </w:pPr>
      <w:r>
        <w:separator/>
      </w:r>
    </w:p>
  </w:endnote>
  <w:endnote w:type="continuationSeparator" w:id="1">
    <w:p w:rsidR="00C82B54" w:rsidRDefault="00C82B54" w:rsidP="00F87C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381220"/>
      <w:docPartObj>
        <w:docPartGallery w:val="Page Numbers (Bottom of Page)"/>
        <w:docPartUnique/>
      </w:docPartObj>
    </w:sdtPr>
    <w:sdtContent>
      <w:p w:rsidR="00F87C04" w:rsidRPr="00F87C04" w:rsidRDefault="00F87C04">
        <w:pPr>
          <w:pStyle w:val="Footer"/>
          <w:jc w:val="center"/>
          <w:rPr>
            <w:rFonts w:ascii="Times New Roman" w:hAnsi="Times New Roman" w:cs="Times New Roman"/>
          </w:rPr>
        </w:pPr>
        <w:r w:rsidRPr="00F87C04">
          <w:rPr>
            <w:rFonts w:ascii="Times New Roman" w:hAnsi="Times New Roman" w:cs="Times New Roman"/>
          </w:rPr>
          <w:t xml:space="preserve">                                            </w:t>
        </w:r>
        <w:r w:rsidRPr="00F87C04">
          <w:rPr>
            <w:rFonts w:ascii="Times New Roman" w:hAnsi="Times New Roman" w:cs="Times New Roman"/>
          </w:rPr>
          <w:fldChar w:fldCharType="begin"/>
        </w:r>
        <w:r w:rsidRPr="00F87C04">
          <w:rPr>
            <w:rFonts w:ascii="Times New Roman" w:hAnsi="Times New Roman" w:cs="Times New Roman"/>
          </w:rPr>
          <w:instrText xml:space="preserve"> PAGE   \* MERGEFORMAT </w:instrText>
        </w:r>
        <w:r w:rsidRPr="00F87C04">
          <w:rPr>
            <w:rFonts w:ascii="Times New Roman" w:hAnsi="Times New Roman" w:cs="Times New Roman"/>
          </w:rPr>
          <w:fldChar w:fldCharType="separate"/>
        </w:r>
        <w:r w:rsidR="00C82B54">
          <w:rPr>
            <w:rFonts w:ascii="Times New Roman" w:hAnsi="Times New Roman" w:cs="Times New Roman"/>
            <w:noProof/>
          </w:rPr>
          <w:t>1</w:t>
        </w:r>
        <w:r w:rsidRPr="00F87C04">
          <w:rPr>
            <w:rFonts w:ascii="Times New Roman" w:hAnsi="Times New Roman" w:cs="Times New Roman"/>
          </w:rPr>
          <w:fldChar w:fldCharType="end"/>
        </w:r>
        <w:r w:rsidRPr="00F87C04">
          <w:rPr>
            <w:rFonts w:ascii="Times New Roman" w:hAnsi="Times New Roman" w:cs="Times New Roman"/>
          </w:rPr>
          <w:t xml:space="preserve"> </w:t>
        </w:r>
        <w:r>
          <w:rPr>
            <w:rFonts w:ascii="Times New Roman" w:hAnsi="Times New Roman" w:cs="Times New Roman"/>
          </w:rPr>
          <w:t xml:space="preserve">            </w:t>
        </w:r>
        <w:r w:rsidRPr="00F87C04">
          <w:rPr>
            <w:rFonts w:ascii="Times New Roman" w:hAnsi="Times New Roman" w:cs="Times New Roman"/>
          </w:rPr>
          <w:t xml:space="preserve">                                                              SpotLaw</w:t>
        </w:r>
      </w:p>
    </w:sdtContent>
  </w:sdt>
  <w:p w:rsidR="00F87C04" w:rsidRPr="00F87C04" w:rsidRDefault="00F87C04">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B54" w:rsidRDefault="00C82B54" w:rsidP="00F87C04">
      <w:pPr>
        <w:spacing w:after="0" w:line="240" w:lineRule="auto"/>
      </w:pPr>
      <w:r>
        <w:separator/>
      </w:r>
    </w:p>
  </w:footnote>
  <w:footnote w:type="continuationSeparator" w:id="1">
    <w:p w:rsidR="00C82B54" w:rsidRDefault="00C82B54" w:rsidP="00F87C0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87C04"/>
    <w:rsid w:val="003569C2"/>
    <w:rsid w:val="00C82B54"/>
    <w:rsid w:val="00F87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9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C04"/>
    <w:pPr>
      <w:ind w:left="720"/>
      <w:contextualSpacing/>
    </w:pPr>
  </w:style>
  <w:style w:type="paragraph" w:styleId="Header">
    <w:name w:val="header"/>
    <w:basedOn w:val="Normal"/>
    <w:link w:val="HeaderChar"/>
    <w:uiPriority w:val="99"/>
    <w:semiHidden/>
    <w:unhideWhenUsed/>
    <w:rsid w:val="00F87C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87C04"/>
  </w:style>
  <w:style w:type="paragraph" w:styleId="Footer">
    <w:name w:val="footer"/>
    <w:basedOn w:val="Normal"/>
    <w:link w:val="FooterChar"/>
    <w:uiPriority w:val="99"/>
    <w:unhideWhenUsed/>
    <w:rsid w:val="00F8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C0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518</Words>
  <Characters>2954</Characters>
  <Application>Microsoft Office Word</Application>
  <DocSecurity>0</DocSecurity>
  <Lines>24</Lines>
  <Paragraphs>6</Paragraphs>
  <ScaleCrop>false</ScaleCrop>
  <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2016-04-02T08:32:00Z</dcterms:created>
  <dcterms:modified xsi:type="dcterms:W3CDTF">2016-04-02T08:40:00Z</dcterms:modified>
</cp:coreProperties>
</file>