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21" w:rsidRPr="00B56721" w:rsidRDefault="00B56721" w:rsidP="00B56721">
      <w:pPr>
        <w:jc w:val="center"/>
        <w:rPr>
          <w:rFonts w:ascii="Times New Roman" w:hAnsi="Times New Roman" w:cs="Times New Roman"/>
          <w:b/>
          <w:sz w:val="25"/>
          <w:szCs w:val="25"/>
        </w:rPr>
      </w:pPr>
      <w:r w:rsidRPr="00B56721">
        <w:rPr>
          <w:rFonts w:ascii="Times New Roman" w:hAnsi="Times New Roman" w:cs="Times New Roman"/>
          <w:b/>
          <w:sz w:val="25"/>
          <w:szCs w:val="25"/>
        </w:rPr>
        <w:t>SUPREME COURT OF INDIA</w:t>
      </w:r>
    </w:p>
    <w:p w:rsidR="00B56721" w:rsidRDefault="00B56721" w:rsidP="00B56721">
      <w:pPr>
        <w:jc w:val="center"/>
        <w:rPr>
          <w:rFonts w:ascii="Times New Roman" w:hAnsi="Times New Roman" w:cs="Times New Roman"/>
          <w:sz w:val="25"/>
          <w:szCs w:val="25"/>
        </w:rPr>
      </w:pPr>
    </w:p>
    <w:p w:rsidR="00B56721" w:rsidRDefault="00B56721" w:rsidP="00B56721">
      <w:pPr>
        <w:jc w:val="center"/>
        <w:rPr>
          <w:rFonts w:ascii="Times New Roman" w:hAnsi="Times New Roman" w:cs="Times New Roman"/>
          <w:sz w:val="25"/>
          <w:szCs w:val="25"/>
        </w:rPr>
      </w:pPr>
      <w:r>
        <w:rPr>
          <w:rFonts w:ascii="Times New Roman" w:hAnsi="Times New Roman" w:cs="Times New Roman"/>
          <w:sz w:val="25"/>
          <w:szCs w:val="25"/>
        </w:rPr>
        <w:t>Commissioner o</w:t>
      </w:r>
      <w:r w:rsidRPr="00B56721">
        <w:rPr>
          <w:rFonts w:ascii="Times New Roman" w:hAnsi="Times New Roman" w:cs="Times New Roman"/>
          <w:sz w:val="25"/>
          <w:szCs w:val="25"/>
        </w:rPr>
        <w:t>f Income Tax-8</w:t>
      </w:r>
    </w:p>
    <w:p w:rsidR="00B56721" w:rsidRPr="00B56721" w:rsidRDefault="00B56721" w:rsidP="00B56721">
      <w:pPr>
        <w:jc w:val="center"/>
        <w:rPr>
          <w:rFonts w:ascii="Times New Roman" w:hAnsi="Times New Roman" w:cs="Times New Roman"/>
          <w:sz w:val="25"/>
          <w:szCs w:val="25"/>
        </w:rPr>
      </w:pPr>
    </w:p>
    <w:p w:rsidR="00B56721" w:rsidRDefault="00B56721" w:rsidP="00B56721">
      <w:pPr>
        <w:jc w:val="center"/>
        <w:rPr>
          <w:rFonts w:ascii="Times New Roman" w:hAnsi="Times New Roman" w:cs="Times New Roman"/>
          <w:sz w:val="25"/>
          <w:szCs w:val="25"/>
        </w:rPr>
      </w:pPr>
      <w:r>
        <w:rPr>
          <w:rFonts w:ascii="Times New Roman" w:hAnsi="Times New Roman" w:cs="Times New Roman"/>
          <w:sz w:val="25"/>
          <w:szCs w:val="25"/>
        </w:rPr>
        <w:t>Vs.</w:t>
      </w:r>
    </w:p>
    <w:p w:rsidR="00B56721" w:rsidRPr="00B56721" w:rsidRDefault="00B56721" w:rsidP="00B56721">
      <w:pPr>
        <w:jc w:val="center"/>
        <w:rPr>
          <w:rFonts w:ascii="Times New Roman" w:hAnsi="Times New Roman" w:cs="Times New Roman"/>
          <w:sz w:val="25"/>
          <w:szCs w:val="25"/>
        </w:rPr>
      </w:pPr>
    </w:p>
    <w:p w:rsidR="00B56721" w:rsidRDefault="00B56721" w:rsidP="00B56721">
      <w:pPr>
        <w:jc w:val="center"/>
        <w:rPr>
          <w:rFonts w:ascii="Times New Roman" w:hAnsi="Times New Roman" w:cs="Times New Roman"/>
          <w:sz w:val="25"/>
          <w:szCs w:val="25"/>
        </w:rPr>
      </w:pPr>
      <w:r>
        <w:rPr>
          <w:rFonts w:ascii="Times New Roman" w:hAnsi="Times New Roman" w:cs="Times New Roman"/>
          <w:sz w:val="25"/>
          <w:szCs w:val="25"/>
        </w:rPr>
        <w:t>N.S.N.</w:t>
      </w:r>
      <w:r w:rsidRPr="00B56721">
        <w:rPr>
          <w:rFonts w:ascii="Times New Roman" w:hAnsi="Times New Roman" w:cs="Times New Roman"/>
          <w:sz w:val="25"/>
          <w:szCs w:val="25"/>
        </w:rPr>
        <w:t xml:space="preserve">Jewellers </w:t>
      </w:r>
      <w:r>
        <w:rPr>
          <w:rFonts w:ascii="Times New Roman" w:hAnsi="Times New Roman" w:cs="Times New Roman"/>
          <w:sz w:val="25"/>
          <w:szCs w:val="25"/>
        </w:rPr>
        <w:t>Pvt. Ltd.</w:t>
      </w:r>
    </w:p>
    <w:p w:rsidR="00B56721" w:rsidRDefault="00B56721" w:rsidP="00B56721">
      <w:pPr>
        <w:jc w:val="center"/>
        <w:rPr>
          <w:rFonts w:ascii="Times New Roman" w:hAnsi="Times New Roman" w:cs="Times New Roman"/>
          <w:sz w:val="25"/>
          <w:szCs w:val="25"/>
        </w:rPr>
      </w:pPr>
    </w:p>
    <w:p w:rsidR="00B56721" w:rsidRDefault="00B56721" w:rsidP="00B56721">
      <w:pPr>
        <w:jc w:val="center"/>
        <w:rPr>
          <w:rFonts w:ascii="Times New Roman" w:hAnsi="Times New Roman" w:cs="Times New Roman"/>
          <w:sz w:val="25"/>
          <w:szCs w:val="25"/>
        </w:rPr>
      </w:pPr>
      <w:r>
        <w:rPr>
          <w:rFonts w:ascii="Times New Roman" w:hAnsi="Times New Roman" w:cs="Times New Roman"/>
          <w:sz w:val="25"/>
          <w:szCs w:val="25"/>
        </w:rPr>
        <w:t>C.A.No.</w:t>
      </w:r>
      <w:r w:rsidRPr="00B56721">
        <w:rPr>
          <w:rFonts w:ascii="Times New Roman" w:hAnsi="Times New Roman" w:cs="Times New Roman"/>
          <w:sz w:val="25"/>
          <w:szCs w:val="25"/>
        </w:rPr>
        <w:t xml:space="preserve">5186 </w:t>
      </w:r>
      <w:r>
        <w:rPr>
          <w:rFonts w:ascii="Times New Roman" w:hAnsi="Times New Roman" w:cs="Times New Roman"/>
          <w:sz w:val="25"/>
          <w:szCs w:val="25"/>
        </w:rPr>
        <w:t xml:space="preserve">of </w:t>
      </w:r>
      <w:r w:rsidRPr="00B56721">
        <w:rPr>
          <w:rFonts w:ascii="Times New Roman" w:hAnsi="Times New Roman" w:cs="Times New Roman"/>
          <w:sz w:val="25"/>
          <w:szCs w:val="25"/>
        </w:rPr>
        <w:t>2015</w:t>
      </w:r>
    </w:p>
    <w:p w:rsidR="00B56721" w:rsidRDefault="00B56721" w:rsidP="00B56721">
      <w:pPr>
        <w:jc w:val="center"/>
        <w:rPr>
          <w:rFonts w:ascii="Times New Roman" w:hAnsi="Times New Roman" w:cs="Times New Roman"/>
          <w:sz w:val="25"/>
          <w:szCs w:val="25"/>
        </w:rPr>
      </w:pPr>
    </w:p>
    <w:p w:rsidR="00B56721" w:rsidRDefault="00B56721" w:rsidP="00B56721">
      <w:pPr>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56721" w:rsidRDefault="00B56721" w:rsidP="00B56721">
      <w:pPr>
        <w:jc w:val="center"/>
        <w:rPr>
          <w:rFonts w:ascii="Times New Roman" w:hAnsi="Times New Roman" w:cs="Times New Roman"/>
          <w:sz w:val="25"/>
          <w:szCs w:val="25"/>
        </w:rPr>
      </w:pPr>
    </w:p>
    <w:p w:rsidR="00B56721" w:rsidRDefault="00B56721" w:rsidP="00B56721">
      <w:pPr>
        <w:jc w:val="center"/>
        <w:rPr>
          <w:rFonts w:ascii="Times New Roman" w:hAnsi="Times New Roman" w:cs="Times New Roman"/>
          <w:sz w:val="25"/>
          <w:szCs w:val="25"/>
        </w:rPr>
      </w:pPr>
      <w:r>
        <w:rPr>
          <w:rFonts w:ascii="Times New Roman" w:hAnsi="Times New Roman" w:cs="Times New Roman"/>
          <w:sz w:val="25"/>
          <w:szCs w:val="25"/>
        </w:rPr>
        <w:t>14.03.2016</w:t>
      </w:r>
    </w:p>
    <w:p w:rsidR="00B56721" w:rsidRPr="00B56721" w:rsidRDefault="00B56721" w:rsidP="00B56721">
      <w:pPr>
        <w:jc w:val="center"/>
        <w:rPr>
          <w:rFonts w:ascii="Times New Roman" w:hAnsi="Times New Roman" w:cs="Times New Roman"/>
          <w:sz w:val="25"/>
          <w:szCs w:val="25"/>
        </w:rPr>
      </w:pPr>
    </w:p>
    <w:p w:rsidR="00B56721" w:rsidRPr="00B56721" w:rsidRDefault="00B56721" w:rsidP="00B56721">
      <w:pPr>
        <w:jc w:val="center"/>
        <w:rPr>
          <w:rFonts w:ascii="Times New Roman" w:hAnsi="Times New Roman" w:cs="Times New Roman"/>
          <w:b/>
          <w:sz w:val="25"/>
          <w:szCs w:val="25"/>
        </w:rPr>
      </w:pPr>
      <w:r w:rsidRPr="00B56721">
        <w:rPr>
          <w:rFonts w:ascii="Times New Roman" w:hAnsi="Times New Roman" w:cs="Times New Roman"/>
          <w:b/>
          <w:sz w:val="25"/>
          <w:szCs w:val="25"/>
        </w:rPr>
        <w:t>JUDGMENT</w:t>
      </w:r>
    </w:p>
    <w:p w:rsidR="00B56721" w:rsidRPr="00B56721" w:rsidRDefault="00B56721" w:rsidP="00B56721">
      <w:pPr>
        <w:jc w:val="both"/>
        <w:rPr>
          <w:rFonts w:ascii="Times New Roman" w:hAnsi="Times New Roman" w:cs="Times New Roman"/>
          <w:b/>
          <w:sz w:val="25"/>
          <w:szCs w:val="25"/>
        </w:rPr>
      </w:pPr>
    </w:p>
    <w:p w:rsidR="00B56721" w:rsidRPr="00B56721" w:rsidRDefault="00B56721" w:rsidP="00B56721">
      <w:pPr>
        <w:jc w:val="both"/>
        <w:rPr>
          <w:rFonts w:ascii="Times New Roman" w:hAnsi="Times New Roman" w:cs="Times New Roman"/>
          <w:b/>
          <w:sz w:val="25"/>
          <w:szCs w:val="25"/>
        </w:rPr>
      </w:pPr>
      <w:r w:rsidRPr="00B56721">
        <w:rPr>
          <w:rFonts w:ascii="Times New Roman" w:hAnsi="Times New Roman" w:cs="Times New Roman"/>
          <w:b/>
          <w:sz w:val="25"/>
          <w:szCs w:val="25"/>
        </w:rPr>
        <w:t>Kurian Joseph,J.</w:t>
      </w:r>
    </w:p>
    <w:p w:rsidR="00B56721" w:rsidRPr="00B56721" w:rsidRDefault="00B56721" w:rsidP="00B56721">
      <w:pPr>
        <w:jc w:val="both"/>
        <w:rPr>
          <w:rFonts w:ascii="Times New Roman" w:hAnsi="Times New Roman" w:cs="Times New Roman"/>
          <w:sz w:val="25"/>
          <w:szCs w:val="25"/>
        </w:rPr>
      </w:pPr>
    </w:p>
    <w:p w:rsidR="00B56721" w:rsidRDefault="00B56721" w:rsidP="00B56721">
      <w:pPr>
        <w:jc w:val="both"/>
        <w:rPr>
          <w:rFonts w:ascii="Times New Roman" w:hAnsi="Times New Roman" w:cs="Times New Roman"/>
          <w:sz w:val="25"/>
          <w:szCs w:val="25"/>
        </w:rPr>
      </w:pPr>
      <w:r>
        <w:rPr>
          <w:rFonts w:ascii="Times New Roman" w:hAnsi="Times New Roman" w:cs="Times New Roman"/>
          <w:sz w:val="25"/>
          <w:szCs w:val="25"/>
        </w:rPr>
        <w:t xml:space="preserve">1. </w:t>
      </w:r>
      <w:r w:rsidRPr="00B56721">
        <w:rPr>
          <w:rFonts w:ascii="Times New Roman" w:hAnsi="Times New Roman" w:cs="Times New Roman"/>
          <w:sz w:val="25"/>
          <w:szCs w:val="25"/>
        </w:rPr>
        <w:t>We have heard learned counsel for the parties.</w:t>
      </w:r>
    </w:p>
    <w:p w:rsidR="00B56721" w:rsidRPr="00B56721" w:rsidRDefault="00B56721" w:rsidP="00B56721">
      <w:pPr>
        <w:jc w:val="both"/>
        <w:rPr>
          <w:rFonts w:ascii="Times New Roman" w:hAnsi="Times New Roman" w:cs="Times New Roman"/>
          <w:sz w:val="25"/>
          <w:szCs w:val="25"/>
        </w:rPr>
      </w:pPr>
    </w:p>
    <w:p w:rsidR="00B56721" w:rsidRDefault="00B56721" w:rsidP="00B56721">
      <w:pPr>
        <w:jc w:val="both"/>
        <w:rPr>
          <w:rFonts w:ascii="Times New Roman" w:hAnsi="Times New Roman" w:cs="Times New Roman"/>
          <w:sz w:val="25"/>
          <w:szCs w:val="25"/>
        </w:rPr>
      </w:pPr>
      <w:r>
        <w:rPr>
          <w:rFonts w:ascii="Times New Roman" w:hAnsi="Times New Roman" w:cs="Times New Roman"/>
          <w:sz w:val="25"/>
          <w:szCs w:val="25"/>
        </w:rPr>
        <w:t xml:space="preserve">2. </w:t>
      </w:r>
      <w:r w:rsidRPr="00B56721">
        <w:rPr>
          <w:rFonts w:ascii="Times New Roman" w:hAnsi="Times New Roman" w:cs="Times New Roman"/>
          <w:sz w:val="25"/>
          <w:szCs w:val="25"/>
        </w:rPr>
        <w:t xml:space="preserve"> Delay condoned.</w:t>
      </w:r>
    </w:p>
    <w:p w:rsidR="00B56721" w:rsidRPr="00B56721" w:rsidRDefault="00B56721" w:rsidP="00B56721">
      <w:pPr>
        <w:jc w:val="both"/>
        <w:rPr>
          <w:rFonts w:ascii="Times New Roman" w:hAnsi="Times New Roman" w:cs="Times New Roman"/>
          <w:sz w:val="25"/>
          <w:szCs w:val="25"/>
        </w:rPr>
      </w:pPr>
    </w:p>
    <w:p w:rsidR="00B56721" w:rsidRDefault="00B56721" w:rsidP="00B56721">
      <w:pPr>
        <w:jc w:val="both"/>
        <w:rPr>
          <w:rFonts w:ascii="Times New Roman" w:hAnsi="Times New Roman" w:cs="Times New Roman"/>
          <w:sz w:val="25"/>
          <w:szCs w:val="25"/>
        </w:rPr>
      </w:pPr>
      <w:r>
        <w:rPr>
          <w:rFonts w:ascii="Times New Roman" w:hAnsi="Times New Roman" w:cs="Times New Roman"/>
          <w:sz w:val="25"/>
          <w:szCs w:val="25"/>
        </w:rPr>
        <w:t xml:space="preserve">3. </w:t>
      </w:r>
      <w:r w:rsidRPr="00B56721">
        <w:rPr>
          <w:rFonts w:ascii="Times New Roman" w:hAnsi="Times New Roman" w:cs="Times New Roman"/>
          <w:sz w:val="25"/>
          <w:szCs w:val="25"/>
        </w:rPr>
        <w:t xml:space="preserve"> Since the tax effect is below Rs.25,00,000/- (rupees twenty five lacs only) at the time of filing of the civil appeal, in view of the circular issued by the Central Board of Direct Taxes, this civil appeal is dismissed.</w:t>
      </w:r>
    </w:p>
    <w:p w:rsidR="00B56721" w:rsidRPr="00B56721" w:rsidRDefault="00B56721" w:rsidP="00B56721">
      <w:pPr>
        <w:jc w:val="both"/>
        <w:rPr>
          <w:rFonts w:ascii="Times New Roman" w:hAnsi="Times New Roman" w:cs="Times New Roman"/>
          <w:sz w:val="25"/>
          <w:szCs w:val="25"/>
        </w:rPr>
      </w:pPr>
    </w:p>
    <w:p w:rsidR="00B56721" w:rsidRDefault="00B56721" w:rsidP="00B56721">
      <w:pPr>
        <w:jc w:val="both"/>
        <w:rPr>
          <w:rFonts w:ascii="Times New Roman" w:hAnsi="Times New Roman" w:cs="Times New Roman"/>
          <w:sz w:val="25"/>
          <w:szCs w:val="25"/>
        </w:rPr>
      </w:pPr>
      <w:r>
        <w:rPr>
          <w:rFonts w:ascii="Times New Roman" w:hAnsi="Times New Roman" w:cs="Times New Roman"/>
          <w:sz w:val="25"/>
          <w:szCs w:val="25"/>
        </w:rPr>
        <w:t xml:space="preserve">4. </w:t>
      </w:r>
      <w:r w:rsidRPr="00B56721">
        <w:rPr>
          <w:rFonts w:ascii="Times New Roman" w:hAnsi="Times New Roman" w:cs="Times New Roman"/>
          <w:sz w:val="25"/>
          <w:szCs w:val="25"/>
        </w:rPr>
        <w:t>However, the question of law is kept open.</w:t>
      </w:r>
    </w:p>
    <w:p w:rsidR="00B56721" w:rsidRPr="00B56721" w:rsidRDefault="00B56721" w:rsidP="00B56721">
      <w:pPr>
        <w:jc w:val="both"/>
        <w:rPr>
          <w:rFonts w:ascii="Times New Roman" w:hAnsi="Times New Roman" w:cs="Times New Roman"/>
          <w:sz w:val="25"/>
          <w:szCs w:val="25"/>
        </w:rPr>
      </w:pPr>
    </w:p>
    <w:p w:rsidR="00B56721" w:rsidRPr="00B56721" w:rsidRDefault="00B56721" w:rsidP="00B56721">
      <w:pPr>
        <w:jc w:val="both"/>
        <w:rPr>
          <w:rFonts w:ascii="Times New Roman" w:hAnsi="Times New Roman" w:cs="Times New Roman"/>
          <w:sz w:val="25"/>
          <w:szCs w:val="25"/>
        </w:rPr>
      </w:pPr>
      <w:r>
        <w:rPr>
          <w:rFonts w:ascii="Times New Roman" w:hAnsi="Times New Roman" w:cs="Times New Roman"/>
          <w:sz w:val="25"/>
          <w:szCs w:val="25"/>
        </w:rPr>
        <w:t xml:space="preserve">5. </w:t>
      </w:r>
      <w:r w:rsidRPr="00B56721">
        <w:rPr>
          <w:rFonts w:ascii="Times New Roman" w:hAnsi="Times New Roman" w:cs="Times New Roman"/>
          <w:sz w:val="25"/>
          <w:szCs w:val="25"/>
        </w:rPr>
        <w:t xml:space="preserve">I.A. No.2 of 2016 - for direction is disposed of. </w:t>
      </w:r>
    </w:p>
    <w:p w:rsidR="0018542F" w:rsidRPr="00B56721" w:rsidRDefault="00B56721" w:rsidP="00B56721">
      <w:pPr>
        <w:jc w:val="both"/>
        <w:rPr>
          <w:rFonts w:ascii="Times New Roman" w:hAnsi="Times New Roman" w:cs="Times New Roman"/>
          <w:sz w:val="25"/>
          <w:szCs w:val="25"/>
        </w:rPr>
      </w:pPr>
      <w:r w:rsidRPr="00B56721">
        <w:rPr>
          <w:rFonts w:ascii="Times New Roman" w:hAnsi="Times New Roman" w:cs="Times New Roman"/>
          <w:sz w:val="25"/>
          <w:szCs w:val="25"/>
        </w:rPr>
        <w:tab/>
      </w:r>
    </w:p>
    <w:sectPr w:rsidR="0018542F" w:rsidRPr="00B56721" w:rsidSect="0018542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CCD" w:rsidRDefault="00C90CCD" w:rsidP="00B56721">
      <w:r>
        <w:separator/>
      </w:r>
    </w:p>
  </w:endnote>
  <w:endnote w:type="continuationSeparator" w:id="1">
    <w:p w:rsidR="00C90CCD" w:rsidRDefault="00C90CCD" w:rsidP="00B5672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szCs w:val="22"/>
      </w:rPr>
      <w:id w:val="7312953"/>
      <w:docPartObj>
        <w:docPartGallery w:val="Page Numbers (Bottom of Page)"/>
        <w:docPartUnique/>
      </w:docPartObj>
    </w:sdtPr>
    <w:sdtContent>
      <w:p w:rsidR="00B56721" w:rsidRPr="00B56721" w:rsidRDefault="00B56721">
        <w:pPr>
          <w:pStyle w:val="Footer"/>
          <w:jc w:val="center"/>
          <w:rPr>
            <w:rFonts w:ascii="Times New Roman" w:hAnsi="Times New Roman" w:cs="Times New Roman"/>
            <w:sz w:val="22"/>
            <w:szCs w:val="22"/>
          </w:rPr>
        </w:pPr>
        <w:r>
          <w:rPr>
            <w:rFonts w:ascii="Times New Roman" w:hAnsi="Times New Roman" w:cs="Times New Roman"/>
            <w:sz w:val="22"/>
            <w:szCs w:val="22"/>
          </w:rPr>
          <w:t xml:space="preserve">                                                          </w:t>
        </w:r>
        <w:r w:rsidRPr="00B56721">
          <w:rPr>
            <w:rFonts w:ascii="Times New Roman" w:hAnsi="Times New Roman" w:cs="Times New Roman"/>
            <w:sz w:val="22"/>
            <w:szCs w:val="22"/>
          </w:rPr>
          <w:fldChar w:fldCharType="begin"/>
        </w:r>
        <w:r w:rsidRPr="00B56721">
          <w:rPr>
            <w:rFonts w:ascii="Times New Roman" w:hAnsi="Times New Roman" w:cs="Times New Roman"/>
            <w:sz w:val="22"/>
            <w:szCs w:val="22"/>
          </w:rPr>
          <w:instrText xml:space="preserve"> PAGE   \* MERGEFORMAT </w:instrText>
        </w:r>
        <w:r w:rsidRPr="00B56721">
          <w:rPr>
            <w:rFonts w:ascii="Times New Roman" w:hAnsi="Times New Roman" w:cs="Times New Roman"/>
            <w:sz w:val="22"/>
            <w:szCs w:val="22"/>
          </w:rPr>
          <w:fldChar w:fldCharType="separate"/>
        </w:r>
        <w:r w:rsidR="00C90CCD">
          <w:rPr>
            <w:rFonts w:ascii="Times New Roman" w:hAnsi="Times New Roman" w:cs="Times New Roman"/>
            <w:noProof/>
            <w:sz w:val="22"/>
            <w:szCs w:val="22"/>
          </w:rPr>
          <w:t>1</w:t>
        </w:r>
        <w:r w:rsidRPr="00B56721">
          <w:rPr>
            <w:rFonts w:ascii="Times New Roman" w:hAnsi="Times New Roman" w:cs="Times New Roman"/>
            <w:sz w:val="22"/>
            <w:szCs w:val="22"/>
          </w:rPr>
          <w:fldChar w:fldCharType="end"/>
        </w:r>
        <w:r w:rsidRPr="00B5672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56721">
          <w:rPr>
            <w:rFonts w:ascii="Times New Roman" w:hAnsi="Times New Roman" w:cs="Times New Roman"/>
            <w:sz w:val="22"/>
            <w:szCs w:val="22"/>
          </w:rPr>
          <w:t xml:space="preserve">                SpotLaw</w:t>
        </w:r>
      </w:p>
    </w:sdtContent>
  </w:sdt>
  <w:p w:rsidR="00B56721" w:rsidRPr="00B56721" w:rsidRDefault="00B56721">
    <w:pPr>
      <w:pStyle w:val="Footer"/>
      <w:rPr>
        <w:rFonts w:ascii="Times New Roman" w:hAnsi="Times New Roman" w:cs="Times New Roman"/>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CCD" w:rsidRDefault="00C90CCD" w:rsidP="00B56721">
      <w:r>
        <w:separator/>
      </w:r>
    </w:p>
  </w:footnote>
  <w:footnote w:type="continuationSeparator" w:id="1">
    <w:p w:rsidR="00C90CCD" w:rsidRDefault="00C90CCD" w:rsidP="00B56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E6AA9"/>
    <w:multiLevelType w:val="multilevel"/>
    <w:tmpl w:val="41607B30"/>
    <w:lvl w:ilvl="0">
      <w:start w:val="1"/>
      <w:numFmt w:val="decimal"/>
      <w:lvlText w:val="%1."/>
      <w:lvlJc w:val="left"/>
      <w:pPr>
        <w:ind w:left="0" w:firstLine="0"/>
      </w:pPr>
      <w:rPr>
        <w:rFonts w:ascii="Courier New" w:eastAsia="Courier New" w:hAnsi="Courier New" w:cs="Courier New"/>
        <w:b/>
        <w:bCs/>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56721"/>
    <w:rsid w:val="0018542F"/>
    <w:rsid w:val="00B56721"/>
    <w:rsid w:val="00C90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21"/>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
    <w:basedOn w:val="DefaultParagraphFont"/>
    <w:rsid w:val="00B56721"/>
    <w:rPr>
      <w:b/>
      <w:bCs/>
      <w:i w:val="0"/>
      <w:iCs w:val="0"/>
      <w:smallCaps w:val="0"/>
      <w:strike w:val="0"/>
      <w:dstrike w:val="0"/>
      <w:sz w:val="22"/>
      <w:szCs w:val="22"/>
      <w:u w:val="none"/>
      <w:effect w:val="none"/>
    </w:rPr>
  </w:style>
  <w:style w:type="paragraph" w:styleId="ListParagraph">
    <w:name w:val="List Paragraph"/>
    <w:basedOn w:val="Normal"/>
    <w:uiPriority w:val="34"/>
    <w:qFormat/>
    <w:rsid w:val="00B56721"/>
    <w:pPr>
      <w:ind w:left="720"/>
      <w:contextualSpacing/>
    </w:pPr>
  </w:style>
  <w:style w:type="paragraph" w:styleId="Header">
    <w:name w:val="header"/>
    <w:basedOn w:val="Normal"/>
    <w:link w:val="HeaderChar"/>
    <w:uiPriority w:val="99"/>
    <w:semiHidden/>
    <w:unhideWhenUsed/>
    <w:rsid w:val="00B56721"/>
    <w:pPr>
      <w:tabs>
        <w:tab w:val="center" w:pos="4680"/>
        <w:tab w:val="right" w:pos="9360"/>
      </w:tabs>
    </w:pPr>
  </w:style>
  <w:style w:type="character" w:customStyle="1" w:styleId="HeaderChar">
    <w:name w:val="Header Char"/>
    <w:basedOn w:val="DefaultParagraphFont"/>
    <w:link w:val="Header"/>
    <w:uiPriority w:val="99"/>
    <w:semiHidden/>
    <w:rsid w:val="00B56721"/>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B56721"/>
    <w:pPr>
      <w:tabs>
        <w:tab w:val="center" w:pos="4680"/>
        <w:tab w:val="right" w:pos="9360"/>
      </w:tabs>
    </w:pPr>
  </w:style>
  <w:style w:type="character" w:customStyle="1" w:styleId="FooterChar">
    <w:name w:val="Footer Char"/>
    <w:basedOn w:val="DefaultParagraphFont"/>
    <w:link w:val="Footer"/>
    <w:uiPriority w:val="99"/>
    <w:rsid w:val="00B56721"/>
    <w:rPr>
      <w:rFonts w:ascii="Courier New" w:eastAsia="Courier New" w:hAnsi="Courier New" w:cs="Courier New"/>
      <w:color w:val="000000"/>
      <w:sz w:val="24"/>
      <w:szCs w:val="24"/>
      <w:lang w:bidi="en-US"/>
    </w:rPr>
  </w:style>
</w:styles>
</file>

<file path=word/webSettings.xml><?xml version="1.0" encoding="utf-8"?>
<w:webSettings xmlns:r="http://schemas.openxmlformats.org/officeDocument/2006/relationships" xmlns:w="http://schemas.openxmlformats.org/wordprocessingml/2006/main">
  <w:divs>
    <w:div w:id="6440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2016-04-02T06:56:00Z</dcterms:created>
  <dcterms:modified xsi:type="dcterms:W3CDTF">2016-04-02T06:59:00Z</dcterms:modified>
</cp:coreProperties>
</file>