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6C1" w:rsidRPr="002506C1" w:rsidRDefault="002506C1" w:rsidP="002506C1">
      <w:pPr>
        <w:spacing w:after="0" w:line="240" w:lineRule="auto"/>
        <w:jc w:val="center"/>
        <w:rPr>
          <w:rFonts w:ascii="Times New Roman" w:hAnsi="Times New Roman" w:cs="Times New Roman"/>
          <w:b/>
          <w:sz w:val="25"/>
          <w:szCs w:val="25"/>
        </w:rPr>
      </w:pPr>
      <w:r w:rsidRPr="002506C1">
        <w:rPr>
          <w:rFonts w:ascii="Times New Roman" w:hAnsi="Times New Roman" w:cs="Times New Roman"/>
          <w:b/>
          <w:sz w:val="25"/>
          <w:szCs w:val="25"/>
        </w:rPr>
        <w:t>SUPREME COURT OF INDIA</w:t>
      </w:r>
    </w:p>
    <w:p w:rsidR="002506C1" w:rsidRPr="002506C1" w:rsidRDefault="002506C1" w:rsidP="002506C1">
      <w:pPr>
        <w:spacing w:after="0" w:line="240" w:lineRule="auto"/>
        <w:jc w:val="center"/>
        <w:rPr>
          <w:rFonts w:ascii="Times New Roman" w:hAnsi="Times New Roman" w:cs="Times New Roman"/>
          <w:sz w:val="25"/>
          <w:szCs w:val="25"/>
        </w:rPr>
      </w:pPr>
    </w:p>
    <w:p w:rsidR="002506C1" w:rsidRDefault="002506C1" w:rsidP="002506C1">
      <w:pPr>
        <w:spacing w:after="0" w:line="240" w:lineRule="auto"/>
        <w:jc w:val="center"/>
        <w:rPr>
          <w:rFonts w:ascii="Times New Roman" w:hAnsi="Times New Roman" w:cs="Times New Roman"/>
          <w:sz w:val="25"/>
          <w:szCs w:val="25"/>
        </w:rPr>
      </w:pPr>
      <w:r w:rsidRPr="002506C1">
        <w:rPr>
          <w:rFonts w:ascii="Times New Roman" w:hAnsi="Times New Roman" w:cs="Times New Roman"/>
          <w:sz w:val="25"/>
          <w:szCs w:val="25"/>
        </w:rPr>
        <w:t xml:space="preserve">Dattatraya Baburao Walawalkar </w:t>
      </w:r>
      <w:r>
        <w:rPr>
          <w:rFonts w:ascii="Times New Roman" w:hAnsi="Times New Roman" w:cs="Times New Roman"/>
          <w:sz w:val="25"/>
          <w:szCs w:val="25"/>
        </w:rPr>
        <w:t>&amp; Ors.</w:t>
      </w:r>
    </w:p>
    <w:p w:rsidR="002506C1" w:rsidRPr="002506C1" w:rsidRDefault="002506C1" w:rsidP="002506C1">
      <w:pPr>
        <w:spacing w:after="0" w:line="240" w:lineRule="auto"/>
        <w:jc w:val="center"/>
        <w:rPr>
          <w:rFonts w:ascii="Times New Roman" w:hAnsi="Times New Roman" w:cs="Times New Roman"/>
          <w:sz w:val="25"/>
          <w:szCs w:val="25"/>
        </w:rPr>
      </w:pPr>
    </w:p>
    <w:p w:rsidR="002506C1" w:rsidRDefault="002506C1" w:rsidP="002506C1">
      <w:pPr>
        <w:spacing w:after="0" w:line="240" w:lineRule="auto"/>
        <w:jc w:val="center"/>
        <w:rPr>
          <w:rFonts w:ascii="Times New Roman" w:hAnsi="Times New Roman" w:cs="Times New Roman"/>
          <w:sz w:val="25"/>
          <w:szCs w:val="25"/>
        </w:rPr>
      </w:pPr>
      <w:r w:rsidRPr="002506C1">
        <w:rPr>
          <w:rFonts w:ascii="Times New Roman" w:hAnsi="Times New Roman" w:cs="Times New Roman"/>
          <w:sz w:val="25"/>
          <w:szCs w:val="25"/>
        </w:rPr>
        <w:t>V</w:t>
      </w:r>
      <w:r>
        <w:rPr>
          <w:rFonts w:ascii="Times New Roman" w:hAnsi="Times New Roman" w:cs="Times New Roman"/>
          <w:sz w:val="25"/>
          <w:szCs w:val="25"/>
        </w:rPr>
        <w:t>s.</w:t>
      </w:r>
    </w:p>
    <w:p w:rsidR="002506C1" w:rsidRPr="002506C1" w:rsidRDefault="002506C1" w:rsidP="002506C1">
      <w:pPr>
        <w:spacing w:after="0" w:line="240" w:lineRule="auto"/>
        <w:jc w:val="center"/>
        <w:rPr>
          <w:rFonts w:ascii="Times New Roman" w:hAnsi="Times New Roman" w:cs="Times New Roman"/>
          <w:sz w:val="25"/>
          <w:szCs w:val="25"/>
        </w:rPr>
      </w:pPr>
    </w:p>
    <w:p w:rsidR="002506C1" w:rsidRDefault="002506C1" w:rsidP="002506C1">
      <w:pPr>
        <w:spacing w:after="0" w:line="240" w:lineRule="auto"/>
        <w:jc w:val="center"/>
        <w:rPr>
          <w:rFonts w:ascii="Times New Roman" w:hAnsi="Times New Roman" w:cs="Times New Roman"/>
          <w:sz w:val="25"/>
          <w:szCs w:val="25"/>
        </w:rPr>
      </w:pPr>
      <w:r w:rsidRPr="002506C1">
        <w:rPr>
          <w:rFonts w:ascii="Times New Roman" w:hAnsi="Times New Roman" w:cs="Times New Roman"/>
          <w:sz w:val="25"/>
          <w:szCs w:val="25"/>
        </w:rPr>
        <w:t>Siddhivinayak Construction Private Limited</w:t>
      </w:r>
      <w:r>
        <w:rPr>
          <w:rFonts w:ascii="Times New Roman" w:hAnsi="Times New Roman" w:cs="Times New Roman"/>
          <w:sz w:val="25"/>
          <w:szCs w:val="25"/>
        </w:rPr>
        <w:t xml:space="preserve"> &amp; Ors.</w:t>
      </w:r>
    </w:p>
    <w:p w:rsidR="002506C1" w:rsidRDefault="002506C1" w:rsidP="002506C1">
      <w:pPr>
        <w:spacing w:after="0" w:line="240" w:lineRule="auto"/>
        <w:jc w:val="center"/>
        <w:rPr>
          <w:rFonts w:ascii="Times New Roman" w:hAnsi="Times New Roman" w:cs="Times New Roman"/>
          <w:sz w:val="25"/>
          <w:szCs w:val="25"/>
        </w:rPr>
      </w:pPr>
    </w:p>
    <w:p w:rsidR="002506C1" w:rsidRDefault="002506C1" w:rsidP="002506C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C.A.No.2981 of</w:t>
      </w:r>
      <w:r w:rsidRPr="002506C1">
        <w:rPr>
          <w:rFonts w:ascii="Times New Roman" w:hAnsi="Times New Roman" w:cs="Times New Roman"/>
          <w:sz w:val="25"/>
          <w:szCs w:val="25"/>
        </w:rPr>
        <w:t xml:space="preserve"> 2016</w:t>
      </w:r>
    </w:p>
    <w:p w:rsidR="002506C1" w:rsidRDefault="002506C1" w:rsidP="002506C1">
      <w:pPr>
        <w:spacing w:after="0" w:line="240" w:lineRule="auto"/>
        <w:jc w:val="center"/>
        <w:rPr>
          <w:rFonts w:ascii="Times New Roman" w:hAnsi="Times New Roman" w:cs="Times New Roman"/>
          <w:sz w:val="25"/>
          <w:szCs w:val="25"/>
        </w:rPr>
      </w:pPr>
    </w:p>
    <w:p w:rsidR="002506C1" w:rsidRDefault="002506C1" w:rsidP="002506C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2506C1" w:rsidRDefault="002506C1" w:rsidP="002506C1">
      <w:pPr>
        <w:spacing w:after="0" w:line="240" w:lineRule="auto"/>
        <w:jc w:val="center"/>
        <w:rPr>
          <w:rFonts w:ascii="Times New Roman" w:hAnsi="Times New Roman" w:cs="Times New Roman"/>
          <w:sz w:val="25"/>
          <w:szCs w:val="25"/>
        </w:rPr>
      </w:pPr>
    </w:p>
    <w:p w:rsidR="002506C1" w:rsidRDefault="002506C1" w:rsidP="002506C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15.03.2016</w:t>
      </w:r>
    </w:p>
    <w:p w:rsidR="002506C1" w:rsidRPr="002506C1" w:rsidRDefault="002506C1" w:rsidP="002506C1">
      <w:pPr>
        <w:spacing w:after="0" w:line="240" w:lineRule="auto"/>
        <w:jc w:val="center"/>
        <w:rPr>
          <w:rFonts w:ascii="Times New Roman" w:hAnsi="Times New Roman" w:cs="Times New Roman"/>
          <w:b/>
          <w:sz w:val="25"/>
          <w:szCs w:val="25"/>
        </w:rPr>
      </w:pPr>
    </w:p>
    <w:p w:rsidR="002506C1" w:rsidRPr="002506C1" w:rsidRDefault="002506C1" w:rsidP="002506C1">
      <w:pPr>
        <w:spacing w:after="0" w:line="240" w:lineRule="auto"/>
        <w:jc w:val="center"/>
        <w:rPr>
          <w:rFonts w:ascii="Times New Roman" w:hAnsi="Times New Roman" w:cs="Times New Roman"/>
          <w:b/>
          <w:sz w:val="25"/>
          <w:szCs w:val="25"/>
        </w:rPr>
      </w:pPr>
      <w:r w:rsidRPr="002506C1">
        <w:rPr>
          <w:rFonts w:ascii="Times New Roman" w:hAnsi="Times New Roman" w:cs="Times New Roman"/>
          <w:b/>
          <w:sz w:val="25"/>
          <w:szCs w:val="25"/>
        </w:rPr>
        <w:t>JUDGMENT</w:t>
      </w:r>
    </w:p>
    <w:p w:rsidR="002506C1" w:rsidRPr="002506C1" w:rsidRDefault="002506C1" w:rsidP="002506C1">
      <w:pPr>
        <w:spacing w:after="0" w:line="240" w:lineRule="auto"/>
        <w:jc w:val="both"/>
        <w:rPr>
          <w:rFonts w:ascii="Times New Roman" w:hAnsi="Times New Roman" w:cs="Times New Roman"/>
          <w:b/>
          <w:sz w:val="25"/>
          <w:szCs w:val="25"/>
        </w:rPr>
      </w:pPr>
    </w:p>
    <w:p w:rsidR="002506C1" w:rsidRPr="002506C1" w:rsidRDefault="002506C1" w:rsidP="002506C1">
      <w:pPr>
        <w:spacing w:after="0" w:line="240" w:lineRule="auto"/>
        <w:jc w:val="both"/>
        <w:rPr>
          <w:rFonts w:ascii="Times New Roman" w:hAnsi="Times New Roman" w:cs="Times New Roman"/>
          <w:b/>
          <w:sz w:val="25"/>
          <w:szCs w:val="25"/>
        </w:rPr>
      </w:pPr>
      <w:r w:rsidRPr="002506C1">
        <w:rPr>
          <w:rFonts w:ascii="Times New Roman" w:hAnsi="Times New Roman" w:cs="Times New Roman"/>
          <w:b/>
          <w:sz w:val="25"/>
          <w:szCs w:val="25"/>
        </w:rPr>
        <w:t>R.F.Nariman,J.</w:t>
      </w:r>
    </w:p>
    <w:p w:rsidR="002506C1" w:rsidRDefault="002506C1" w:rsidP="002506C1">
      <w:pPr>
        <w:spacing w:after="0" w:line="240" w:lineRule="auto"/>
        <w:jc w:val="both"/>
        <w:rPr>
          <w:rFonts w:ascii="Times New Roman" w:hAnsi="Times New Roman" w:cs="Times New Roman"/>
          <w:sz w:val="25"/>
          <w:szCs w:val="25"/>
        </w:rPr>
      </w:pPr>
    </w:p>
    <w:p w:rsidR="002506C1" w:rsidRDefault="002506C1" w:rsidP="002506C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 No.35188 of 2012</w:t>
      </w:r>
    </w:p>
    <w:p w:rsidR="002506C1" w:rsidRPr="002506C1" w:rsidRDefault="002506C1" w:rsidP="002506C1">
      <w:pPr>
        <w:spacing w:after="0" w:line="240" w:lineRule="auto"/>
        <w:jc w:val="both"/>
        <w:rPr>
          <w:rFonts w:ascii="Times New Roman" w:hAnsi="Times New Roman" w:cs="Times New Roman"/>
          <w:sz w:val="25"/>
          <w:szCs w:val="25"/>
        </w:rPr>
      </w:pPr>
    </w:p>
    <w:p w:rsidR="002506C1" w:rsidRDefault="002506C1" w:rsidP="002506C1">
      <w:pPr>
        <w:spacing w:after="0" w:line="240" w:lineRule="auto"/>
        <w:jc w:val="both"/>
        <w:rPr>
          <w:rFonts w:ascii="Times New Roman" w:hAnsi="Times New Roman" w:cs="Times New Roman"/>
          <w:sz w:val="25"/>
          <w:szCs w:val="25"/>
        </w:rPr>
      </w:pPr>
      <w:r w:rsidRPr="002506C1">
        <w:rPr>
          <w:rFonts w:ascii="Times New Roman" w:hAnsi="Times New Roman" w:cs="Times New Roman"/>
          <w:sz w:val="25"/>
          <w:szCs w:val="25"/>
        </w:rPr>
        <w:t>1.</w:t>
      </w:r>
      <w:r>
        <w:rPr>
          <w:rFonts w:ascii="Times New Roman" w:hAnsi="Times New Roman" w:cs="Times New Roman"/>
          <w:sz w:val="25"/>
          <w:szCs w:val="25"/>
        </w:rPr>
        <w:t xml:space="preserve"> </w:t>
      </w:r>
      <w:r w:rsidRPr="002506C1">
        <w:rPr>
          <w:rFonts w:ascii="Times New Roman" w:hAnsi="Times New Roman" w:cs="Times New Roman"/>
          <w:sz w:val="25"/>
          <w:szCs w:val="25"/>
        </w:rPr>
        <w:t>We have heard learned counsel for the parties.</w:t>
      </w:r>
    </w:p>
    <w:p w:rsidR="002506C1" w:rsidRPr="002506C1" w:rsidRDefault="002506C1" w:rsidP="002506C1">
      <w:pPr>
        <w:spacing w:after="0" w:line="240" w:lineRule="auto"/>
        <w:jc w:val="both"/>
        <w:rPr>
          <w:rFonts w:ascii="Times New Roman" w:hAnsi="Times New Roman" w:cs="Times New Roman"/>
          <w:sz w:val="25"/>
          <w:szCs w:val="25"/>
        </w:rPr>
      </w:pPr>
    </w:p>
    <w:p w:rsidR="002506C1" w:rsidRDefault="002506C1" w:rsidP="002506C1">
      <w:pPr>
        <w:spacing w:after="0" w:line="240" w:lineRule="auto"/>
        <w:jc w:val="both"/>
        <w:rPr>
          <w:rFonts w:ascii="Times New Roman" w:hAnsi="Times New Roman" w:cs="Times New Roman"/>
          <w:sz w:val="25"/>
          <w:szCs w:val="25"/>
        </w:rPr>
      </w:pPr>
      <w:r w:rsidRPr="002506C1">
        <w:rPr>
          <w:rFonts w:ascii="Times New Roman" w:hAnsi="Times New Roman" w:cs="Times New Roman"/>
          <w:sz w:val="25"/>
          <w:szCs w:val="25"/>
        </w:rPr>
        <w:t>2.</w:t>
      </w:r>
      <w:r>
        <w:rPr>
          <w:rFonts w:ascii="Times New Roman" w:hAnsi="Times New Roman" w:cs="Times New Roman"/>
          <w:sz w:val="25"/>
          <w:szCs w:val="25"/>
        </w:rPr>
        <w:t xml:space="preserve"> </w:t>
      </w:r>
      <w:r w:rsidRPr="002506C1">
        <w:rPr>
          <w:rFonts w:ascii="Times New Roman" w:hAnsi="Times New Roman" w:cs="Times New Roman"/>
          <w:sz w:val="25"/>
          <w:szCs w:val="25"/>
        </w:rPr>
        <w:t>These appeals are against a final judgment of the High Court of Judicature at Bombay dated 18th October, 2012 by which the Division Bench of the Bombay High Court dismissed the letters patent appeal being LPA No. 103 of 2012 in Writ Petition No. 11070 of 2011.</w:t>
      </w:r>
    </w:p>
    <w:p w:rsidR="002506C1" w:rsidRPr="002506C1" w:rsidRDefault="002506C1" w:rsidP="002506C1">
      <w:pPr>
        <w:spacing w:after="0" w:line="240" w:lineRule="auto"/>
        <w:jc w:val="both"/>
        <w:rPr>
          <w:rFonts w:ascii="Times New Roman" w:hAnsi="Times New Roman" w:cs="Times New Roman"/>
          <w:sz w:val="25"/>
          <w:szCs w:val="25"/>
        </w:rPr>
      </w:pPr>
    </w:p>
    <w:p w:rsidR="002506C1" w:rsidRDefault="002506C1" w:rsidP="002506C1">
      <w:pPr>
        <w:spacing w:after="0" w:line="240" w:lineRule="auto"/>
        <w:jc w:val="both"/>
        <w:rPr>
          <w:rFonts w:ascii="Times New Roman" w:hAnsi="Times New Roman" w:cs="Times New Roman"/>
          <w:sz w:val="25"/>
          <w:szCs w:val="25"/>
        </w:rPr>
      </w:pPr>
      <w:r w:rsidRPr="002506C1">
        <w:rPr>
          <w:rFonts w:ascii="Times New Roman" w:hAnsi="Times New Roman" w:cs="Times New Roman"/>
          <w:sz w:val="25"/>
          <w:szCs w:val="25"/>
        </w:rPr>
        <w:t>3. We are concerned here with Trust property admeasuring 3343.53 sq.meters in the Girgaun area of Mumbai. Under the Bombay Public Trust Act, 1950, the Charity Commissioner's sanction has first to be obtained before the trust property can be sold and for reasons given under the statute. The present Trustees of the Late Rao Bahadur Anant Shivaji Desai Topiwalla Charity had resolved to sell the aforesaid property inasmuch as they found that it was largely tenanted and very meager rents were obtained. The protection afforded to the tenants under the Bombay Rent Act and the consequent rent that was being paid therefore, formed the necessity that was felt by the trustees to sell the aforesaid property. The said sale was mooted by the trustees under the Development Control Regulation 33(7) under which re-development of cessed buildings in the Island City of Bombay can be undertaken, provided they are constructed prior to 1940, at F.S.I. i.e. Floor Space Index at 3 being given as incentive to rehabilitate the existing tenants on the gross plot area. Appendix III, which has to be read with Regulation 33(7), specifically stipulates in paragraph 1(a), that the new building may be permitted to be constructed in pursuance of an irrevocable written consent by not less than 70% of the occupiers of the old building.</w:t>
      </w:r>
    </w:p>
    <w:p w:rsidR="002506C1" w:rsidRPr="002506C1" w:rsidRDefault="002506C1" w:rsidP="002506C1">
      <w:pPr>
        <w:spacing w:after="0" w:line="240" w:lineRule="auto"/>
        <w:jc w:val="both"/>
        <w:rPr>
          <w:rFonts w:ascii="Times New Roman" w:hAnsi="Times New Roman" w:cs="Times New Roman"/>
          <w:sz w:val="25"/>
          <w:szCs w:val="25"/>
        </w:rPr>
      </w:pPr>
    </w:p>
    <w:p w:rsidR="002506C1" w:rsidRDefault="002506C1" w:rsidP="002506C1">
      <w:pPr>
        <w:spacing w:after="0" w:line="240" w:lineRule="auto"/>
        <w:jc w:val="both"/>
        <w:rPr>
          <w:rFonts w:ascii="Times New Roman" w:hAnsi="Times New Roman" w:cs="Times New Roman"/>
          <w:sz w:val="25"/>
          <w:szCs w:val="25"/>
        </w:rPr>
      </w:pPr>
      <w:r w:rsidRPr="002506C1">
        <w:rPr>
          <w:rFonts w:ascii="Times New Roman" w:hAnsi="Times New Roman" w:cs="Times New Roman"/>
          <w:sz w:val="25"/>
          <w:szCs w:val="25"/>
        </w:rPr>
        <w:t>4. The said trustees, after obtaining a valuation report, which they produced before the Charity Commissioner, therefore resolved to sell the aforesaid property to M/s. Raunak Corporation.</w:t>
      </w:r>
    </w:p>
    <w:p w:rsidR="002506C1" w:rsidRDefault="002506C1" w:rsidP="002506C1">
      <w:pPr>
        <w:spacing w:after="0" w:line="240" w:lineRule="auto"/>
        <w:jc w:val="both"/>
        <w:rPr>
          <w:rFonts w:ascii="Times New Roman" w:hAnsi="Times New Roman" w:cs="Times New Roman"/>
          <w:sz w:val="25"/>
          <w:szCs w:val="25"/>
        </w:rPr>
      </w:pPr>
    </w:p>
    <w:p w:rsidR="002506C1" w:rsidRPr="002506C1" w:rsidRDefault="002506C1" w:rsidP="002506C1">
      <w:pPr>
        <w:spacing w:after="0" w:line="240" w:lineRule="auto"/>
        <w:jc w:val="both"/>
        <w:rPr>
          <w:rFonts w:ascii="Times New Roman" w:hAnsi="Times New Roman" w:cs="Times New Roman"/>
          <w:sz w:val="25"/>
          <w:szCs w:val="25"/>
        </w:rPr>
      </w:pPr>
    </w:p>
    <w:p w:rsidR="002506C1" w:rsidRDefault="002506C1" w:rsidP="002506C1">
      <w:pPr>
        <w:spacing w:after="0" w:line="240" w:lineRule="auto"/>
        <w:jc w:val="both"/>
        <w:rPr>
          <w:rFonts w:ascii="Times New Roman" w:hAnsi="Times New Roman" w:cs="Times New Roman"/>
          <w:sz w:val="25"/>
          <w:szCs w:val="25"/>
        </w:rPr>
      </w:pPr>
      <w:r w:rsidRPr="002506C1">
        <w:rPr>
          <w:rFonts w:ascii="Times New Roman" w:hAnsi="Times New Roman" w:cs="Times New Roman"/>
          <w:sz w:val="25"/>
          <w:szCs w:val="25"/>
        </w:rPr>
        <w:t>5. The Charity Commissioner, by his order dated 2nd September, 2011, granted permission to sell the aforesaid trust property in favour of Raunak Corporation for a monetory consideration of Rs.6 crores along with developed area of 4000 sq.ft. built up to be given to the trust, free of cost, and a minimum of 460 sq.ft. usable carpet area to each occupier including flower beds etc., free of cost, in terms of the Memorandum of understanding dated 23</w:t>
      </w:r>
      <w:r w:rsidRPr="002506C1">
        <w:rPr>
          <w:rFonts w:ascii="Times New Roman" w:hAnsi="Times New Roman" w:cs="Times New Roman"/>
          <w:sz w:val="25"/>
          <w:szCs w:val="25"/>
          <w:vertAlign w:val="superscript"/>
        </w:rPr>
        <w:t>rd</w:t>
      </w:r>
      <w:r>
        <w:rPr>
          <w:rFonts w:ascii="Times New Roman" w:hAnsi="Times New Roman" w:cs="Times New Roman"/>
          <w:sz w:val="25"/>
          <w:szCs w:val="25"/>
        </w:rPr>
        <w:t xml:space="preserve"> </w:t>
      </w:r>
      <w:r w:rsidRPr="002506C1">
        <w:rPr>
          <w:rFonts w:ascii="Times New Roman" w:hAnsi="Times New Roman" w:cs="Times New Roman"/>
          <w:sz w:val="25"/>
          <w:szCs w:val="25"/>
        </w:rPr>
        <w:t>May, 2011. The ultimate order of the Charity Commissioner reads thus :-</w:t>
      </w:r>
    </w:p>
    <w:p w:rsidR="002506C1" w:rsidRPr="002506C1" w:rsidRDefault="002506C1" w:rsidP="002506C1">
      <w:pPr>
        <w:spacing w:after="0" w:line="240" w:lineRule="auto"/>
        <w:jc w:val="both"/>
        <w:rPr>
          <w:rFonts w:ascii="Times New Roman" w:hAnsi="Times New Roman" w:cs="Times New Roman"/>
          <w:sz w:val="25"/>
          <w:szCs w:val="25"/>
        </w:rPr>
      </w:pPr>
    </w:p>
    <w:p w:rsidR="002506C1" w:rsidRDefault="002506C1" w:rsidP="002506C1">
      <w:pPr>
        <w:spacing w:after="0" w:line="240" w:lineRule="auto"/>
        <w:jc w:val="both"/>
        <w:rPr>
          <w:rFonts w:ascii="Times New Roman" w:hAnsi="Times New Roman" w:cs="Times New Roman"/>
          <w:sz w:val="25"/>
          <w:szCs w:val="25"/>
        </w:rPr>
      </w:pPr>
      <w:r w:rsidRPr="002506C1">
        <w:rPr>
          <w:rFonts w:ascii="Times New Roman" w:hAnsi="Times New Roman" w:cs="Times New Roman"/>
          <w:sz w:val="25"/>
          <w:szCs w:val="25"/>
        </w:rPr>
        <w:t>"1. Application is allowed.</w:t>
      </w:r>
    </w:p>
    <w:p w:rsidR="002506C1" w:rsidRPr="002506C1" w:rsidRDefault="002506C1" w:rsidP="002506C1">
      <w:pPr>
        <w:spacing w:after="0" w:line="240" w:lineRule="auto"/>
        <w:jc w:val="both"/>
        <w:rPr>
          <w:rFonts w:ascii="Times New Roman" w:hAnsi="Times New Roman" w:cs="Times New Roman"/>
          <w:sz w:val="25"/>
          <w:szCs w:val="25"/>
        </w:rPr>
      </w:pPr>
    </w:p>
    <w:p w:rsidR="002506C1" w:rsidRDefault="002506C1" w:rsidP="002506C1">
      <w:pPr>
        <w:spacing w:after="0" w:line="240" w:lineRule="auto"/>
        <w:jc w:val="both"/>
        <w:rPr>
          <w:rFonts w:ascii="Times New Roman" w:hAnsi="Times New Roman" w:cs="Times New Roman"/>
          <w:sz w:val="25"/>
          <w:szCs w:val="25"/>
        </w:rPr>
      </w:pPr>
      <w:r w:rsidRPr="002506C1">
        <w:rPr>
          <w:rFonts w:ascii="Times New Roman" w:hAnsi="Times New Roman" w:cs="Times New Roman"/>
          <w:sz w:val="25"/>
          <w:szCs w:val="25"/>
        </w:rPr>
        <w:t>2.Sanction is hereby accorded to the trustees of "The Late Rao Bahadur Anand Shivaji Desai Topiwalla Charity, Mumbai", P.T.R. No. A/751/Mumbai for development cum sale of the trust property, viz. CTS No. 145A, 1A, 145-4, 145B, C, D, E, F, G, bearing C.S.</w:t>
      </w:r>
      <w:r>
        <w:rPr>
          <w:rFonts w:ascii="Times New Roman" w:hAnsi="Times New Roman" w:cs="Times New Roman"/>
          <w:sz w:val="25"/>
          <w:szCs w:val="25"/>
        </w:rPr>
        <w:t xml:space="preserve"> </w:t>
      </w:r>
      <w:r w:rsidRPr="002506C1">
        <w:rPr>
          <w:rFonts w:ascii="Times New Roman" w:hAnsi="Times New Roman" w:cs="Times New Roman"/>
          <w:sz w:val="25"/>
          <w:szCs w:val="25"/>
        </w:rPr>
        <w:t>No. 1443 admeasuring 3999 sq. yards equivalent to 3343.57 meters. Or thereabout together with structures known as ’Kudaldeshkar Brahmin Niwas’, in favour of M/s Raunak Corporation, a registered partnership firm at Laxmi Narayan Residency, Unnathi Garadens III, Opp.</w:t>
      </w:r>
      <w:r>
        <w:rPr>
          <w:rFonts w:ascii="Times New Roman" w:hAnsi="Times New Roman" w:cs="Times New Roman"/>
          <w:sz w:val="25"/>
          <w:szCs w:val="25"/>
        </w:rPr>
        <w:t xml:space="preserve"> </w:t>
      </w:r>
      <w:r w:rsidRPr="002506C1">
        <w:rPr>
          <w:rFonts w:ascii="Times New Roman" w:hAnsi="Times New Roman" w:cs="Times New Roman"/>
          <w:sz w:val="25"/>
          <w:szCs w:val="25"/>
        </w:rPr>
        <w:t>Ma Niketan, Pokhran Road, No. 2, Thane (West) - 400 610 for the monetary consideration of Rs.6,00,00,000/- (rupees six crores only) along with developed area of 4000 sq.ft. Built up to be given to the trust, free of cost, and minimum 4 60 sq. ft. useable carpet area including flower beds, niches and service ducts to the tenants, free of cost, in terms of the Memorandum of Understanding dated 23.5.2011 and on the following additional terms and conditions :-</w:t>
      </w:r>
    </w:p>
    <w:p w:rsidR="002506C1" w:rsidRPr="002506C1" w:rsidRDefault="002506C1" w:rsidP="002506C1">
      <w:pPr>
        <w:spacing w:after="0" w:line="240" w:lineRule="auto"/>
        <w:jc w:val="both"/>
        <w:rPr>
          <w:rFonts w:ascii="Times New Roman" w:hAnsi="Times New Roman" w:cs="Times New Roman"/>
          <w:sz w:val="25"/>
          <w:szCs w:val="25"/>
        </w:rPr>
      </w:pPr>
    </w:p>
    <w:p w:rsidR="002506C1" w:rsidRDefault="002506C1" w:rsidP="002506C1">
      <w:pPr>
        <w:spacing w:after="0" w:line="240" w:lineRule="auto"/>
        <w:ind w:left="720"/>
        <w:jc w:val="both"/>
        <w:rPr>
          <w:rFonts w:ascii="Times New Roman" w:hAnsi="Times New Roman" w:cs="Times New Roman"/>
          <w:sz w:val="25"/>
          <w:szCs w:val="25"/>
        </w:rPr>
      </w:pPr>
      <w:r w:rsidRPr="002506C1">
        <w:rPr>
          <w:rFonts w:ascii="Times New Roman" w:hAnsi="Times New Roman" w:cs="Times New Roman"/>
          <w:sz w:val="25"/>
          <w:szCs w:val="25"/>
        </w:rPr>
        <w:t>a. The deed for development cum sale of the trust property is to be executed within a period of six months from the date of this order.</w:t>
      </w:r>
    </w:p>
    <w:p w:rsidR="002506C1" w:rsidRPr="002506C1" w:rsidRDefault="002506C1" w:rsidP="002506C1">
      <w:pPr>
        <w:spacing w:after="0" w:line="240" w:lineRule="auto"/>
        <w:ind w:left="720"/>
        <w:jc w:val="both"/>
        <w:rPr>
          <w:rFonts w:ascii="Times New Roman" w:hAnsi="Times New Roman" w:cs="Times New Roman"/>
          <w:sz w:val="25"/>
          <w:szCs w:val="25"/>
        </w:rPr>
      </w:pPr>
    </w:p>
    <w:p w:rsidR="002506C1" w:rsidRDefault="002506C1" w:rsidP="002506C1">
      <w:pPr>
        <w:spacing w:after="0" w:line="240" w:lineRule="auto"/>
        <w:ind w:left="720"/>
        <w:jc w:val="both"/>
        <w:rPr>
          <w:rFonts w:ascii="Times New Roman" w:hAnsi="Times New Roman" w:cs="Times New Roman"/>
          <w:sz w:val="25"/>
          <w:szCs w:val="25"/>
        </w:rPr>
      </w:pPr>
      <w:r w:rsidRPr="002506C1">
        <w:rPr>
          <w:rFonts w:ascii="Times New Roman" w:hAnsi="Times New Roman" w:cs="Times New Roman"/>
          <w:sz w:val="25"/>
          <w:szCs w:val="25"/>
        </w:rPr>
        <w:t>b. All expenses for stamp duty and registration charges and other incidental expenses shall be borne by the developer.</w:t>
      </w:r>
    </w:p>
    <w:p w:rsidR="002506C1" w:rsidRPr="002506C1" w:rsidRDefault="002506C1" w:rsidP="002506C1">
      <w:pPr>
        <w:spacing w:after="0" w:line="240" w:lineRule="auto"/>
        <w:ind w:left="720"/>
        <w:jc w:val="both"/>
        <w:rPr>
          <w:rFonts w:ascii="Times New Roman" w:hAnsi="Times New Roman" w:cs="Times New Roman"/>
          <w:sz w:val="25"/>
          <w:szCs w:val="25"/>
        </w:rPr>
      </w:pPr>
    </w:p>
    <w:p w:rsidR="002506C1" w:rsidRPr="002506C1" w:rsidRDefault="002506C1" w:rsidP="002506C1">
      <w:pPr>
        <w:spacing w:after="0" w:line="240" w:lineRule="auto"/>
        <w:ind w:left="720"/>
        <w:jc w:val="both"/>
        <w:rPr>
          <w:rFonts w:ascii="Times New Roman" w:hAnsi="Times New Roman" w:cs="Times New Roman"/>
          <w:sz w:val="25"/>
          <w:szCs w:val="25"/>
        </w:rPr>
      </w:pPr>
      <w:r w:rsidRPr="002506C1">
        <w:rPr>
          <w:rFonts w:ascii="Times New Roman" w:hAnsi="Times New Roman" w:cs="Times New Roman"/>
          <w:sz w:val="25"/>
          <w:szCs w:val="25"/>
        </w:rPr>
        <w:t>c. The amount of monetary consideration of Rs.6.00 crores shall form part of the corpus of trust, which shall remain invested in any of the Nationalized Banks/A</w:t>
      </w:r>
      <w:r>
        <w:rPr>
          <w:rFonts w:ascii="Times New Roman" w:hAnsi="Times New Roman" w:cs="Times New Roman"/>
          <w:sz w:val="25"/>
          <w:szCs w:val="25"/>
        </w:rPr>
        <w:t xml:space="preserve">pproved Securities in long term </w:t>
      </w:r>
      <w:r w:rsidRPr="002506C1">
        <w:rPr>
          <w:rFonts w:ascii="Times New Roman" w:hAnsi="Times New Roman" w:cs="Times New Roman"/>
          <w:sz w:val="25"/>
          <w:szCs w:val="25"/>
        </w:rPr>
        <w:t>deposits and should not be withdrawn without prior permission of this Authority.</w:t>
      </w:r>
    </w:p>
    <w:p w:rsidR="002506C1" w:rsidRDefault="002506C1" w:rsidP="002506C1">
      <w:pPr>
        <w:spacing w:after="0" w:line="240" w:lineRule="auto"/>
        <w:ind w:left="720"/>
        <w:jc w:val="both"/>
        <w:rPr>
          <w:rFonts w:ascii="Times New Roman" w:hAnsi="Times New Roman" w:cs="Times New Roman"/>
          <w:sz w:val="25"/>
          <w:szCs w:val="25"/>
        </w:rPr>
      </w:pPr>
      <w:r w:rsidRPr="002506C1">
        <w:rPr>
          <w:rFonts w:ascii="Times New Roman" w:hAnsi="Times New Roman" w:cs="Times New Roman"/>
          <w:sz w:val="25"/>
          <w:szCs w:val="25"/>
        </w:rPr>
        <w:t>Trustees shall be at liberty to use only the interest amount, which will be accrued on a sum invested towards accomplishment of the objects of the trust.</w:t>
      </w:r>
    </w:p>
    <w:p w:rsidR="002506C1" w:rsidRPr="002506C1" w:rsidRDefault="002506C1" w:rsidP="002506C1">
      <w:pPr>
        <w:spacing w:after="0" w:line="240" w:lineRule="auto"/>
        <w:ind w:left="720"/>
        <w:jc w:val="both"/>
        <w:rPr>
          <w:rFonts w:ascii="Times New Roman" w:hAnsi="Times New Roman" w:cs="Times New Roman"/>
          <w:sz w:val="25"/>
          <w:szCs w:val="25"/>
        </w:rPr>
      </w:pPr>
    </w:p>
    <w:p w:rsidR="002506C1" w:rsidRPr="002506C1" w:rsidRDefault="002506C1" w:rsidP="002506C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2506C1">
        <w:rPr>
          <w:rFonts w:ascii="Times New Roman" w:hAnsi="Times New Roman" w:cs="Times New Roman"/>
          <w:sz w:val="25"/>
          <w:szCs w:val="25"/>
        </w:rPr>
        <w:t>This permission shall be subject to all the relevant laws and rules applicable to the</w:t>
      </w:r>
    </w:p>
    <w:p w:rsidR="002506C1" w:rsidRDefault="002506C1" w:rsidP="002506C1">
      <w:pPr>
        <w:spacing w:after="0" w:line="240" w:lineRule="auto"/>
        <w:ind w:left="720"/>
        <w:jc w:val="both"/>
        <w:rPr>
          <w:rFonts w:ascii="Times New Roman" w:hAnsi="Times New Roman" w:cs="Times New Roman"/>
          <w:sz w:val="25"/>
          <w:szCs w:val="25"/>
        </w:rPr>
      </w:pPr>
      <w:r w:rsidRPr="002506C1">
        <w:rPr>
          <w:rFonts w:ascii="Times New Roman" w:hAnsi="Times New Roman" w:cs="Times New Roman"/>
          <w:sz w:val="25"/>
          <w:szCs w:val="25"/>
        </w:rPr>
        <w:t>development cum sale transaction and property all well.</w:t>
      </w:r>
    </w:p>
    <w:p w:rsidR="002506C1" w:rsidRPr="002506C1" w:rsidRDefault="002506C1" w:rsidP="002506C1">
      <w:pPr>
        <w:spacing w:after="0" w:line="240" w:lineRule="auto"/>
        <w:ind w:left="720"/>
        <w:jc w:val="both"/>
        <w:rPr>
          <w:rFonts w:ascii="Times New Roman" w:hAnsi="Times New Roman" w:cs="Times New Roman"/>
          <w:sz w:val="25"/>
          <w:szCs w:val="25"/>
        </w:rPr>
      </w:pPr>
    </w:p>
    <w:p w:rsidR="002506C1" w:rsidRPr="002506C1" w:rsidRDefault="002506C1" w:rsidP="002506C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Pr="002506C1">
        <w:rPr>
          <w:rFonts w:ascii="Times New Roman" w:hAnsi="Times New Roman" w:cs="Times New Roman"/>
          <w:sz w:val="25"/>
          <w:szCs w:val="25"/>
        </w:rPr>
        <w:t>Trustees of the trust to report the change under section 22 after completion mof the</w:t>
      </w:r>
    </w:p>
    <w:p w:rsidR="002506C1" w:rsidRDefault="002506C1" w:rsidP="002506C1">
      <w:pPr>
        <w:spacing w:after="0" w:line="240" w:lineRule="auto"/>
        <w:ind w:left="720"/>
        <w:jc w:val="both"/>
        <w:rPr>
          <w:rFonts w:ascii="Times New Roman" w:hAnsi="Times New Roman" w:cs="Times New Roman"/>
          <w:sz w:val="25"/>
          <w:szCs w:val="25"/>
        </w:rPr>
      </w:pPr>
      <w:r w:rsidRPr="002506C1">
        <w:rPr>
          <w:rFonts w:ascii="Times New Roman" w:hAnsi="Times New Roman" w:cs="Times New Roman"/>
          <w:sz w:val="25"/>
          <w:szCs w:val="25"/>
        </w:rPr>
        <w:t>development cum sa</w:t>
      </w:r>
      <w:r>
        <w:rPr>
          <w:rFonts w:ascii="Times New Roman" w:hAnsi="Times New Roman" w:cs="Times New Roman"/>
          <w:sz w:val="25"/>
          <w:szCs w:val="25"/>
        </w:rPr>
        <w:t xml:space="preserve">le transaction to the concerned </w:t>
      </w:r>
      <w:r w:rsidRPr="002506C1">
        <w:rPr>
          <w:rFonts w:ascii="Times New Roman" w:hAnsi="Times New Roman" w:cs="Times New Roman"/>
          <w:sz w:val="25"/>
          <w:szCs w:val="25"/>
        </w:rPr>
        <w:t>Assistant/Deputy</w:t>
      </w:r>
      <w:r w:rsidRPr="002506C1">
        <w:rPr>
          <w:rFonts w:ascii="Times New Roman" w:hAnsi="Times New Roman" w:cs="Times New Roman"/>
          <w:sz w:val="25"/>
          <w:szCs w:val="25"/>
        </w:rPr>
        <w:tab/>
        <w:t>Charity</w:t>
      </w:r>
      <w:r>
        <w:rPr>
          <w:rFonts w:ascii="Times New Roman" w:hAnsi="Times New Roman" w:cs="Times New Roman"/>
          <w:sz w:val="25"/>
          <w:szCs w:val="25"/>
        </w:rPr>
        <w:t xml:space="preserve"> </w:t>
      </w:r>
      <w:r w:rsidRPr="002506C1">
        <w:rPr>
          <w:rFonts w:ascii="Times New Roman" w:hAnsi="Times New Roman" w:cs="Times New Roman"/>
          <w:sz w:val="25"/>
          <w:szCs w:val="25"/>
        </w:rPr>
        <w:t>Com</w:t>
      </w:r>
      <w:r>
        <w:rPr>
          <w:rFonts w:ascii="Times New Roman" w:hAnsi="Times New Roman" w:cs="Times New Roman"/>
          <w:sz w:val="25"/>
          <w:szCs w:val="25"/>
        </w:rPr>
        <w:t>-</w:t>
      </w:r>
      <w:r w:rsidRPr="002506C1">
        <w:rPr>
          <w:rFonts w:ascii="Times New Roman" w:hAnsi="Times New Roman" w:cs="Times New Roman"/>
          <w:sz w:val="25"/>
          <w:szCs w:val="25"/>
        </w:rPr>
        <w:t>missioner, Greater Mumbai Region."</w:t>
      </w:r>
    </w:p>
    <w:p w:rsidR="002506C1" w:rsidRPr="002506C1" w:rsidRDefault="002506C1" w:rsidP="002506C1">
      <w:pPr>
        <w:spacing w:after="0" w:line="240" w:lineRule="auto"/>
        <w:jc w:val="both"/>
        <w:rPr>
          <w:rFonts w:ascii="Times New Roman" w:hAnsi="Times New Roman" w:cs="Times New Roman"/>
          <w:sz w:val="25"/>
          <w:szCs w:val="25"/>
        </w:rPr>
      </w:pPr>
    </w:p>
    <w:p w:rsidR="002506C1" w:rsidRDefault="002506C1" w:rsidP="002506C1">
      <w:pPr>
        <w:spacing w:after="0" w:line="240" w:lineRule="auto"/>
        <w:jc w:val="both"/>
        <w:rPr>
          <w:rFonts w:ascii="Times New Roman" w:hAnsi="Times New Roman" w:cs="Times New Roman"/>
          <w:sz w:val="25"/>
          <w:szCs w:val="25"/>
        </w:rPr>
      </w:pPr>
      <w:r w:rsidRPr="002506C1">
        <w:rPr>
          <w:rFonts w:ascii="Times New Roman" w:hAnsi="Times New Roman" w:cs="Times New Roman"/>
          <w:sz w:val="25"/>
          <w:szCs w:val="25"/>
        </w:rPr>
        <w:t>6. In a writ petition filed by Sidhivinayak Construction Private</w:t>
      </w:r>
      <w:r>
        <w:rPr>
          <w:rFonts w:ascii="Times New Roman" w:hAnsi="Times New Roman" w:cs="Times New Roman"/>
          <w:sz w:val="25"/>
          <w:szCs w:val="25"/>
        </w:rPr>
        <w:t xml:space="preserve"> </w:t>
      </w:r>
      <w:r w:rsidRPr="002506C1">
        <w:rPr>
          <w:rFonts w:ascii="Times New Roman" w:hAnsi="Times New Roman" w:cs="Times New Roman"/>
          <w:sz w:val="25"/>
          <w:szCs w:val="25"/>
        </w:rPr>
        <w:t>Limited and others, inter alia, against the trust/trustees and the</w:t>
      </w:r>
      <w:r>
        <w:rPr>
          <w:rFonts w:ascii="Times New Roman" w:hAnsi="Times New Roman" w:cs="Times New Roman"/>
          <w:sz w:val="25"/>
          <w:szCs w:val="25"/>
        </w:rPr>
        <w:t xml:space="preserve"> </w:t>
      </w:r>
      <w:r w:rsidRPr="002506C1">
        <w:rPr>
          <w:rFonts w:ascii="Times New Roman" w:hAnsi="Times New Roman" w:cs="Times New Roman"/>
          <w:sz w:val="25"/>
          <w:szCs w:val="25"/>
        </w:rPr>
        <w:t>said Raunak Corporation, the learned single Judge of the Bombay</w:t>
      </w:r>
      <w:r>
        <w:rPr>
          <w:rFonts w:ascii="Times New Roman" w:hAnsi="Times New Roman" w:cs="Times New Roman"/>
          <w:sz w:val="25"/>
          <w:szCs w:val="25"/>
        </w:rPr>
        <w:t xml:space="preserve"> </w:t>
      </w:r>
      <w:r w:rsidRPr="002506C1">
        <w:rPr>
          <w:rFonts w:ascii="Times New Roman" w:hAnsi="Times New Roman" w:cs="Times New Roman"/>
          <w:sz w:val="25"/>
          <w:szCs w:val="25"/>
        </w:rPr>
        <w:t>High Court set aside the Charity Commissioner's order and</w:t>
      </w:r>
      <w:r>
        <w:rPr>
          <w:rFonts w:ascii="Times New Roman" w:hAnsi="Times New Roman" w:cs="Times New Roman"/>
          <w:sz w:val="25"/>
          <w:szCs w:val="25"/>
        </w:rPr>
        <w:t xml:space="preserve"> </w:t>
      </w:r>
      <w:r w:rsidRPr="002506C1">
        <w:rPr>
          <w:rFonts w:ascii="Times New Roman" w:hAnsi="Times New Roman" w:cs="Times New Roman"/>
          <w:sz w:val="25"/>
          <w:szCs w:val="25"/>
        </w:rPr>
        <w:t>ultimately moulded the reliefs by stating as under:</w:t>
      </w:r>
    </w:p>
    <w:p w:rsidR="002506C1" w:rsidRPr="002506C1" w:rsidRDefault="002506C1" w:rsidP="002506C1">
      <w:pPr>
        <w:spacing w:after="0" w:line="240" w:lineRule="auto"/>
        <w:jc w:val="both"/>
        <w:rPr>
          <w:rFonts w:ascii="Times New Roman" w:hAnsi="Times New Roman" w:cs="Times New Roman"/>
          <w:sz w:val="25"/>
          <w:szCs w:val="25"/>
        </w:rPr>
      </w:pPr>
    </w:p>
    <w:p w:rsidR="002506C1" w:rsidRDefault="002506C1" w:rsidP="002506C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"33. The </w:t>
      </w:r>
      <w:r w:rsidRPr="002506C1">
        <w:rPr>
          <w:rFonts w:ascii="Times New Roman" w:hAnsi="Times New Roman" w:cs="Times New Roman"/>
          <w:sz w:val="25"/>
          <w:szCs w:val="25"/>
        </w:rPr>
        <w:t>need for alienation by redevelopment and</w:t>
      </w:r>
      <w:r>
        <w:rPr>
          <w:rFonts w:ascii="Times New Roman" w:hAnsi="Times New Roman" w:cs="Times New Roman"/>
          <w:sz w:val="25"/>
          <w:szCs w:val="25"/>
        </w:rPr>
        <w:t xml:space="preserve"> </w:t>
      </w:r>
      <w:r w:rsidRPr="002506C1">
        <w:rPr>
          <w:rFonts w:ascii="Times New Roman" w:hAnsi="Times New Roman" w:cs="Times New Roman"/>
          <w:sz w:val="25"/>
          <w:szCs w:val="25"/>
        </w:rPr>
        <w:t>ultimate sale of the properties of the trust is</w:t>
      </w:r>
      <w:r>
        <w:rPr>
          <w:rFonts w:ascii="Times New Roman" w:hAnsi="Times New Roman" w:cs="Times New Roman"/>
          <w:sz w:val="25"/>
          <w:szCs w:val="25"/>
        </w:rPr>
        <w:t xml:space="preserve"> </w:t>
      </w:r>
      <w:r w:rsidRPr="002506C1">
        <w:rPr>
          <w:rFonts w:ascii="Times New Roman" w:hAnsi="Times New Roman" w:cs="Times New Roman"/>
          <w:sz w:val="25"/>
          <w:szCs w:val="25"/>
        </w:rPr>
        <w:t>established. I am therefore inc</w:t>
      </w:r>
      <w:r>
        <w:rPr>
          <w:rFonts w:ascii="Times New Roman" w:hAnsi="Times New Roman" w:cs="Times New Roman"/>
          <w:sz w:val="25"/>
          <w:szCs w:val="25"/>
        </w:rPr>
        <w:t xml:space="preserve">lined to set aside the impugned </w:t>
      </w:r>
      <w:r w:rsidRPr="002506C1">
        <w:rPr>
          <w:rFonts w:ascii="Times New Roman" w:hAnsi="Times New Roman" w:cs="Times New Roman"/>
          <w:sz w:val="25"/>
          <w:szCs w:val="25"/>
        </w:rPr>
        <w:t>order partly to the extent it grants sanction</w:t>
      </w:r>
      <w:r>
        <w:rPr>
          <w:rFonts w:ascii="Times New Roman" w:hAnsi="Times New Roman" w:cs="Times New Roman"/>
          <w:sz w:val="25"/>
          <w:szCs w:val="25"/>
        </w:rPr>
        <w:t xml:space="preserve"> </w:t>
      </w:r>
      <w:r w:rsidRPr="002506C1">
        <w:rPr>
          <w:rFonts w:ascii="Times New Roman" w:hAnsi="Times New Roman" w:cs="Times New Roman"/>
          <w:sz w:val="25"/>
          <w:szCs w:val="25"/>
        </w:rPr>
        <w:t>to alienate the property in favour of the Respondent</w:t>
      </w:r>
      <w:r>
        <w:rPr>
          <w:rFonts w:ascii="Times New Roman" w:hAnsi="Times New Roman" w:cs="Times New Roman"/>
          <w:sz w:val="25"/>
          <w:szCs w:val="25"/>
        </w:rPr>
        <w:t xml:space="preserve"> </w:t>
      </w:r>
      <w:r w:rsidRPr="002506C1">
        <w:rPr>
          <w:rFonts w:ascii="Times New Roman" w:hAnsi="Times New Roman" w:cs="Times New Roman"/>
          <w:sz w:val="25"/>
          <w:szCs w:val="25"/>
        </w:rPr>
        <w:t>No.9 and remand the application back. The Charity Commissioner shall thereafter direct the trustees to publish an advertisement in reputed newspapers like Times of India, Maharashtra Times, Indian Express and Loksatta</w:t>
      </w:r>
      <w:r w:rsidRPr="002506C1">
        <w:rPr>
          <w:rFonts w:ascii="Times New Roman" w:hAnsi="Times New Roman" w:cs="Times New Roman"/>
          <w:sz w:val="25"/>
          <w:szCs w:val="25"/>
        </w:rPr>
        <w:tab/>
        <w:t>and invite bids from the developers</w:t>
      </w:r>
      <w:r w:rsidRPr="002506C1">
        <w:rPr>
          <w:rFonts w:ascii="Times New Roman" w:hAnsi="Times New Roman" w:cs="Times New Roman"/>
          <w:sz w:val="25"/>
          <w:szCs w:val="25"/>
        </w:rPr>
        <w:tab/>
        <w:t>for the</w:t>
      </w:r>
      <w:r>
        <w:rPr>
          <w:rFonts w:ascii="Times New Roman" w:hAnsi="Times New Roman" w:cs="Times New Roman"/>
          <w:sz w:val="25"/>
          <w:szCs w:val="25"/>
        </w:rPr>
        <w:t xml:space="preserve"> </w:t>
      </w:r>
      <w:r w:rsidRPr="002506C1">
        <w:rPr>
          <w:rFonts w:ascii="Times New Roman" w:hAnsi="Times New Roman" w:cs="Times New Roman"/>
          <w:sz w:val="25"/>
          <w:szCs w:val="25"/>
        </w:rPr>
        <w:t>redevelopment and sale of the property of the trust.</w:t>
      </w:r>
      <w:r>
        <w:rPr>
          <w:rFonts w:ascii="Times New Roman" w:hAnsi="Times New Roman" w:cs="Times New Roman"/>
          <w:sz w:val="25"/>
          <w:szCs w:val="25"/>
        </w:rPr>
        <w:t xml:space="preserve"> </w:t>
      </w:r>
      <w:r w:rsidRPr="002506C1">
        <w:rPr>
          <w:rFonts w:ascii="Times New Roman" w:hAnsi="Times New Roman" w:cs="Times New Roman"/>
          <w:sz w:val="25"/>
          <w:szCs w:val="25"/>
        </w:rPr>
        <w:t>The bid submitted by the Respondent No.9 which has been accepted by the Charity Commissioner should form the reserve price. Thus, the advertisement will indicate that any bidder who desires to bid must fulfill the following minimum criteria :</w:t>
      </w:r>
    </w:p>
    <w:p w:rsidR="002506C1" w:rsidRPr="002506C1" w:rsidRDefault="002506C1" w:rsidP="002506C1">
      <w:pPr>
        <w:spacing w:after="0" w:line="240" w:lineRule="auto"/>
        <w:ind w:left="720"/>
        <w:jc w:val="both"/>
        <w:rPr>
          <w:rFonts w:ascii="Times New Roman" w:hAnsi="Times New Roman" w:cs="Times New Roman"/>
          <w:sz w:val="25"/>
          <w:szCs w:val="25"/>
        </w:rPr>
      </w:pPr>
    </w:p>
    <w:p w:rsidR="002506C1" w:rsidRDefault="002506C1" w:rsidP="002506C1">
      <w:pPr>
        <w:spacing w:after="0" w:line="240" w:lineRule="auto"/>
        <w:ind w:left="720"/>
        <w:jc w:val="both"/>
        <w:rPr>
          <w:rFonts w:ascii="Times New Roman" w:hAnsi="Times New Roman" w:cs="Times New Roman"/>
          <w:sz w:val="25"/>
          <w:szCs w:val="25"/>
        </w:rPr>
      </w:pPr>
      <w:r w:rsidRPr="002506C1">
        <w:rPr>
          <w:rFonts w:ascii="Times New Roman" w:hAnsi="Times New Roman" w:cs="Times New Roman"/>
          <w:sz w:val="25"/>
          <w:szCs w:val="25"/>
        </w:rPr>
        <w:t>a. Monetary consideration of Rs.6 crores to the trust;</w:t>
      </w:r>
    </w:p>
    <w:p w:rsidR="002506C1" w:rsidRPr="002506C1" w:rsidRDefault="002506C1" w:rsidP="002506C1">
      <w:pPr>
        <w:spacing w:after="0" w:line="240" w:lineRule="auto"/>
        <w:ind w:left="720"/>
        <w:jc w:val="both"/>
        <w:rPr>
          <w:rFonts w:ascii="Times New Roman" w:hAnsi="Times New Roman" w:cs="Times New Roman"/>
          <w:sz w:val="25"/>
          <w:szCs w:val="25"/>
        </w:rPr>
      </w:pPr>
    </w:p>
    <w:p w:rsidR="002506C1" w:rsidRDefault="002506C1" w:rsidP="002506C1">
      <w:pPr>
        <w:spacing w:after="0" w:line="240" w:lineRule="auto"/>
        <w:ind w:left="720"/>
        <w:jc w:val="both"/>
        <w:rPr>
          <w:rFonts w:ascii="Times New Roman" w:hAnsi="Times New Roman" w:cs="Times New Roman"/>
          <w:sz w:val="25"/>
          <w:szCs w:val="25"/>
        </w:rPr>
      </w:pPr>
      <w:r w:rsidRPr="002506C1">
        <w:rPr>
          <w:rFonts w:ascii="Times New Roman" w:hAnsi="Times New Roman" w:cs="Times New Roman"/>
          <w:sz w:val="25"/>
          <w:szCs w:val="25"/>
        </w:rPr>
        <w:t>b. Developed area of 4000 sq. ft. built up (3418</w:t>
      </w:r>
      <w:r>
        <w:rPr>
          <w:rFonts w:ascii="Times New Roman" w:hAnsi="Times New Roman" w:cs="Times New Roman"/>
          <w:sz w:val="25"/>
          <w:szCs w:val="25"/>
        </w:rPr>
        <w:t xml:space="preserve"> </w:t>
      </w:r>
      <w:r w:rsidRPr="002506C1">
        <w:rPr>
          <w:rFonts w:ascii="Times New Roman" w:hAnsi="Times New Roman" w:cs="Times New Roman"/>
          <w:sz w:val="25"/>
          <w:szCs w:val="25"/>
        </w:rPr>
        <w:t>sq. ft. carpet area) to be given free of costs to the trust;</w:t>
      </w:r>
    </w:p>
    <w:p w:rsidR="002506C1" w:rsidRPr="002506C1" w:rsidRDefault="002506C1" w:rsidP="002506C1">
      <w:pPr>
        <w:spacing w:after="0" w:line="240" w:lineRule="auto"/>
        <w:ind w:left="720"/>
        <w:jc w:val="both"/>
        <w:rPr>
          <w:rFonts w:ascii="Times New Roman" w:hAnsi="Times New Roman" w:cs="Times New Roman"/>
          <w:sz w:val="25"/>
          <w:szCs w:val="25"/>
        </w:rPr>
      </w:pPr>
    </w:p>
    <w:p w:rsidR="002506C1" w:rsidRDefault="002506C1" w:rsidP="002506C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2506C1">
        <w:rPr>
          <w:rFonts w:ascii="Times New Roman" w:hAnsi="Times New Roman" w:cs="Times New Roman"/>
          <w:sz w:val="25"/>
          <w:szCs w:val="25"/>
        </w:rPr>
        <w:t>usable carpet area of 4 60 sq. ft. to individual tenants including flower bed, niches and service ducts.</w:t>
      </w:r>
    </w:p>
    <w:p w:rsidR="002506C1" w:rsidRPr="002506C1" w:rsidRDefault="002506C1" w:rsidP="002506C1">
      <w:pPr>
        <w:spacing w:after="0" w:line="240" w:lineRule="auto"/>
        <w:ind w:left="720"/>
        <w:jc w:val="both"/>
        <w:rPr>
          <w:rFonts w:ascii="Times New Roman" w:hAnsi="Times New Roman" w:cs="Times New Roman"/>
          <w:sz w:val="25"/>
          <w:szCs w:val="25"/>
        </w:rPr>
      </w:pPr>
    </w:p>
    <w:p w:rsidR="002506C1" w:rsidRDefault="002506C1" w:rsidP="002506C1">
      <w:pPr>
        <w:spacing w:after="0" w:line="240" w:lineRule="auto"/>
        <w:ind w:left="720"/>
        <w:jc w:val="both"/>
        <w:rPr>
          <w:rFonts w:ascii="Times New Roman" w:hAnsi="Times New Roman" w:cs="Times New Roman"/>
          <w:sz w:val="25"/>
          <w:szCs w:val="25"/>
        </w:rPr>
      </w:pPr>
      <w:r w:rsidRPr="002506C1">
        <w:rPr>
          <w:rFonts w:ascii="Times New Roman" w:hAnsi="Times New Roman" w:cs="Times New Roman"/>
          <w:sz w:val="25"/>
          <w:szCs w:val="25"/>
        </w:rPr>
        <w:t>d. Corpus fund for the tenant society of such</w:t>
      </w:r>
      <w:r>
        <w:rPr>
          <w:rFonts w:ascii="Times New Roman" w:hAnsi="Times New Roman" w:cs="Times New Roman"/>
          <w:sz w:val="25"/>
          <w:szCs w:val="25"/>
        </w:rPr>
        <w:t xml:space="preserve"> </w:t>
      </w:r>
      <w:r w:rsidRPr="002506C1">
        <w:rPr>
          <w:rFonts w:ascii="Times New Roman" w:hAnsi="Times New Roman" w:cs="Times New Roman"/>
          <w:sz w:val="25"/>
          <w:szCs w:val="25"/>
        </w:rPr>
        <w:t>sum, as may be determined by the Charity Commissioner.</w:t>
      </w:r>
    </w:p>
    <w:p w:rsidR="002506C1" w:rsidRPr="002506C1" w:rsidRDefault="002506C1" w:rsidP="002506C1">
      <w:pPr>
        <w:spacing w:after="0" w:line="240" w:lineRule="auto"/>
        <w:ind w:left="720"/>
        <w:jc w:val="both"/>
        <w:rPr>
          <w:rFonts w:ascii="Times New Roman" w:hAnsi="Times New Roman" w:cs="Times New Roman"/>
          <w:sz w:val="25"/>
          <w:szCs w:val="25"/>
        </w:rPr>
      </w:pPr>
    </w:p>
    <w:p w:rsidR="002506C1" w:rsidRDefault="002506C1" w:rsidP="002506C1">
      <w:pPr>
        <w:spacing w:after="0" w:line="240" w:lineRule="auto"/>
        <w:ind w:left="720"/>
        <w:jc w:val="both"/>
        <w:rPr>
          <w:rFonts w:ascii="Times New Roman" w:hAnsi="Times New Roman" w:cs="Times New Roman"/>
          <w:sz w:val="25"/>
          <w:szCs w:val="25"/>
        </w:rPr>
      </w:pPr>
      <w:r w:rsidRPr="002506C1">
        <w:rPr>
          <w:rFonts w:ascii="Times New Roman" w:hAnsi="Times New Roman" w:cs="Times New Roman"/>
          <w:sz w:val="25"/>
          <w:szCs w:val="25"/>
        </w:rPr>
        <w:t>e. 24 Bank Guarantees of Rs.50 lakhs each as</w:t>
      </w:r>
      <w:r>
        <w:rPr>
          <w:rFonts w:ascii="Times New Roman" w:hAnsi="Times New Roman" w:cs="Times New Roman"/>
          <w:sz w:val="25"/>
          <w:szCs w:val="25"/>
        </w:rPr>
        <w:t xml:space="preserve"> </w:t>
      </w:r>
      <w:r w:rsidRPr="002506C1">
        <w:rPr>
          <w:rFonts w:ascii="Times New Roman" w:hAnsi="Times New Roman" w:cs="Times New Roman"/>
          <w:sz w:val="25"/>
          <w:szCs w:val="25"/>
        </w:rPr>
        <w:t>offered by Respondent No.9.</w:t>
      </w:r>
    </w:p>
    <w:p w:rsidR="002506C1" w:rsidRPr="002506C1" w:rsidRDefault="002506C1" w:rsidP="002506C1">
      <w:pPr>
        <w:spacing w:after="0" w:line="240" w:lineRule="auto"/>
        <w:ind w:left="720"/>
        <w:jc w:val="both"/>
        <w:rPr>
          <w:rFonts w:ascii="Times New Roman" w:hAnsi="Times New Roman" w:cs="Times New Roman"/>
          <w:sz w:val="25"/>
          <w:szCs w:val="25"/>
        </w:rPr>
      </w:pPr>
    </w:p>
    <w:p w:rsidR="002506C1" w:rsidRDefault="002506C1" w:rsidP="002506C1">
      <w:pPr>
        <w:spacing w:after="0" w:line="240" w:lineRule="auto"/>
        <w:ind w:left="720"/>
        <w:jc w:val="both"/>
        <w:rPr>
          <w:rFonts w:ascii="Times New Roman" w:hAnsi="Times New Roman" w:cs="Times New Roman"/>
          <w:sz w:val="25"/>
          <w:szCs w:val="25"/>
        </w:rPr>
      </w:pPr>
      <w:r w:rsidRPr="002506C1">
        <w:rPr>
          <w:rFonts w:ascii="Times New Roman" w:hAnsi="Times New Roman" w:cs="Times New Roman"/>
          <w:sz w:val="25"/>
          <w:szCs w:val="25"/>
        </w:rPr>
        <w:t>f. Additional consideration of Rs.one crore to the trust in case FSI is enhanced from 2.5 to 3."</w:t>
      </w:r>
    </w:p>
    <w:p w:rsidR="002506C1" w:rsidRPr="002506C1" w:rsidRDefault="002506C1" w:rsidP="002506C1">
      <w:pPr>
        <w:spacing w:after="0" w:line="240" w:lineRule="auto"/>
        <w:ind w:left="720"/>
        <w:jc w:val="both"/>
        <w:rPr>
          <w:rFonts w:ascii="Times New Roman" w:hAnsi="Times New Roman" w:cs="Times New Roman"/>
          <w:sz w:val="25"/>
          <w:szCs w:val="25"/>
        </w:rPr>
      </w:pPr>
    </w:p>
    <w:p w:rsidR="002506C1" w:rsidRDefault="002506C1" w:rsidP="002506C1">
      <w:pPr>
        <w:spacing w:after="0" w:line="240" w:lineRule="auto"/>
        <w:ind w:left="720"/>
        <w:jc w:val="both"/>
        <w:rPr>
          <w:rFonts w:ascii="Times New Roman" w:hAnsi="Times New Roman" w:cs="Times New Roman"/>
          <w:sz w:val="25"/>
          <w:szCs w:val="25"/>
        </w:rPr>
      </w:pPr>
      <w:r w:rsidRPr="002506C1">
        <w:rPr>
          <w:rFonts w:ascii="Times New Roman" w:hAnsi="Times New Roman" w:cs="Times New Roman"/>
          <w:sz w:val="25"/>
          <w:szCs w:val="25"/>
        </w:rPr>
        <w:t>The learned Single Judge then directed that sanction for alienation of the trust property shall be granted in favour of the highest bidder."</w:t>
      </w:r>
    </w:p>
    <w:p w:rsidR="002506C1" w:rsidRPr="002506C1" w:rsidRDefault="002506C1" w:rsidP="002506C1">
      <w:pPr>
        <w:spacing w:after="0" w:line="240" w:lineRule="auto"/>
        <w:jc w:val="both"/>
        <w:rPr>
          <w:rFonts w:ascii="Times New Roman" w:hAnsi="Times New Roman" w:cs="Times New Roman"/>
          <w:sz w:val="25"/>
          <w:szCs w:val="25"/>
        </w:rPr>
      </w:pPr>
    </w:p>
    <w:p w:rsidR="002506C1" w:rsidRDefault="002506C1" w:rsidP="002506C1">
      <w:pPr>
        <w:spacing w:after="0" w:line="240" w:lineRule="auto"/>
        <w:jc w:val="both"/>
        <w:rPr>
          <w:rFonts w:ascii="Times New Roman" w:hAnsi="Times New Roman" w:cs="Times New Roman"/>
          <w:sz w:val="25"/>
          <w:szCs w:val="25"/>
        </w:rPr>
      </w:pPr>
      <w:r w:rsidRPr="002506C1">
        <w:rPr>
          <w:rFonts w:ascii="Times New Roman" w:hAnsi="Times New Roman" w:cs="Times New Roman"/>
          <w:sz w:val="25"/>
          <w:szCs w:val="25"/>
        </w:rPr>
        <w:t>7. A letters patent appeal filed before the Division Bench of the Bombay High Court led to the impugned judgment dated 18th October, 2012 by which the judgment and order of the learned single Judge was upheld. That is how the present special leave petitions are before this Court.</w:t>
      </w:r>
    </w:p>
    <w:p w:rsidR="002506C1" w:rsidRPr="002506C1" w:rsidRDefault="002506C1" w:rsidP="002506C1">
      <w:pPr>
        <w:spacing w:after="0" w:line="240" w:lineRule="auto"/>
        <w:jc w:val="both"/>
        <w:rPr>
          <w:rFonts w:ascii="Times New Roman" w:hAnsi="Times New Roman" w:cs="Times New Roman"/>
          <w:sz w:val="25"/>
          <w:szCs w:val="25"/>
        </w:rPr>
      </w:pPr>
    </w:p>
    <w:p w:rsidR="002506C1" w:rsidRDefault="002506C1" w:rsidP="002506C1">
      <w:pPr>
        <w:spacing w:after="0" w:line="240" w:lineRule="auto"/>
        <w:jc w:val="both"/>
        <w:rPr>
          <w:rFonts w:ascii="Times New Roman" w:hAnsi="Times New Roman" w:cs="Times New Roman"/>
          <w:sz w:val="25"/>
          <w:szCs w:val="25"/>
        </w:rPr>
      </w:pPr>
      <w:r w:rsidRPr="002506C1">
        <w:rPr>
          <w:rFonts w:ascii="Times New Roman" w:hAnsi="Times New Roman" w:cs="Times New Roman"/>
          <w:sz w:val="25"/>
          <w:szCs w:val="25"/>
        </w:rPr>
        <w:t>8. Leave granted.</w:t>
      </w:r>
    </w:p>
    <w:p w:rsidR="002506C1" w:rsidRPr="002506C1" w:rsidRDefault="002506C1" w:rsidP="002506C1">
      <w:pPr>
        <w:spacing w:after="0" w:line="240" w:lineRule="auto"/>
        <w:jc w:val="both"/>
        <w:rPr>
          <w:rFonts w:ascii="Times New Roman" w:hAnsi="Times New Roman" w:cs="Times New Roman"/>
          <w:sz w:val="25"/>
          <w:szCs w:val="25"/>
        </w:rPr>
      </w:pPr>
    </w:p>
    <w:p w:rsidR="002506C1" w:rsidRDefault="002506C1" w:rsidP="002506C1">
      <w:pPr>
        <w:spacing w:after="0" w:line="240" w:lineRule="auto"/>
        <w:jc w:val="both"/>
        <w:rPr>
          <w:rFonts w:ascii="Times New Roman" w:hAnsi="Times New Roman" w:cs="Times New Roman"/>
          <w:sz w:val="25"/>
          <w:szCs w:val="25"/>
        </w:rPr>
      </w:pPr>
      <w:r w:rsidRPr="002506C1">
        <w:rPr>
          <w:rFonts w:ascii="Times New Roman" w:hAnsi="Times New Roman" w:cs="Times New Roman"/>
          <w:sz w:val="25"/>
          <w:szCs w:val="25"/>
        </w:rPr>
        <w:t>9. After hearing learned counsel for the parties for some time, this Court by its order dated 5th February, 2016 stated as under :-</w:t>
      </w:r>
    </w:p>
    <w:p w:rsidR="002506C1" w:rsidRDefault="002506C1" w:rsidP="002506C1">
      <w:pPr>
        <w:spacing w:after="0" w:line="240" w:lineRule="auto"/>
        <w:jc w:val="both"/>
        <w:rPr>
          <w:rFonts w:ascii="Times New Roman" w:hAnsi="Times New Roman" w:cs="Times New Roman"/>
          <w:sz w:val="25"/>
          <w:szCs w:val="25"/>
        </w:rPr>
      </w:pPr>
    </w:p>
    <w:p w:rsidR="00A46F44" w:rsidRPr="002506C1" w:rsidRDefault="00A46F44" w:rsidP="002506C1">
      <w:pPr>
        <w:spacing w:after="0" w:line="240" w:lineRule="auto"/>
        <w:jc w:val="both"/>
        <w:rPr>
          <w:rFonts w:ascii="Times New Roman" w:hAnsi="Times New Roman" w:cs="Times New Roman"/>
          <w:sz w:val="25"/>
          <w:szCs w:val="25"/>
        </w:rPr>
      </w:pPr>
    </w:p>
    <w:p w:rsidR="002506C1" w:rsidRDefault="002506C1" w:rsidP="002506C1">
      <w:pPr>
        <w:spacing w:after="0" w:line="240" w:lineRule="auto"/>
        <w:ind w:left="720"/>
        <w:jc w:val="both"/>
        <w:rPr>
          <w:rFonts w:ascii="Times New Roman" w:hAnsi="Times New Roman" w:cs="Times New Roman"/>
          <w:sz w:val="25"/>
          <w:szCs w:val="25"/>
        </w:rPr>
      </w:pPr>
      <w:r w:rsidRPr="002506C1">
        <w:rPr>
          <w:rFonts w:ascii="Times New Roman" w:hAnsi="Times New Roman" w:cs="Times New Roman"/>
          <w:sz w:val="25"/>
          <w:szCs w:val="25"/>
        </w:rPr>
        <w:t>"Without prejudice to the contentions available to the parties, Shivaji Desai Topiwala, Charity, Bombay- Trust is directed to issue a fresh advertisement regarding the re-development of the properties as directed by the learned Single Judge at paragraph 33 of the judgment dated 29th March, 2012 in Writ Petition No.</w:t>
      </w:r>
      <w:r>
        <w:rPr>
          <w:rFonts w:ascii="Times New Roman" w:hAnsi="Times New Roman" w:cs="Times New Roman"/>
          <w:sz w:val="25"/>
          <w:szCs w:val="25"/>
        </w:rPr>
        <w:t xml:space="preserve"> </w:t>
      </w:r>
      <w:r w:rsidRPr="002506C1">
        <w:rPr>
          <w:rFonts w:ascii="Times New Roman" w:hAnsi="Times New Roman" w:cs="Times New Roman"/>
          <w:sz w:val="25"/>
          <w:szCs w:val="25"/>
        </w:rPr>
        <w:t>11070 of 2011 with the required modifications that sub para (a) will be read as "7 crores", sub para (e) will be read as "24 Bank Guarantees" and sub para (f) will stand deleted.</w:t>
      </w:r>
    </w:p>
    <w:p w:rsidR="002506C1" w:rsidRPr="002506C1" w:rsidRDefault="002506C1" w:rsidP="002506C1">
      <w:pPr>
        <w:spacing w:after="0" w:line="240" w:lineRule="auto"/>
        <w:ind w:left="720"/>
        <w:jc w:val="both"/>
        <w:rPr>
          <w:rFonts w:ascii="Times New Roman" w:hAnsi="Times New Roman" w:cs="Times New Roman"/>
          <w:sz w:val="25"/>
          <w:szCs w:val="25"/>
        </w:rPr>
      </w:pPr>
    </w:p>
    <w:p w:rsidR="002506C1" w:rsidRDefault="002506C1" w:rsidP="00A46F44">
      <w:pPr>
        <w:spacing w:after="0" w:line="240" w:lineRule="auto"/>
        <w:ind w:left="720"/>
        <w:jc w:val="both"/>
        <w:rPr>
          <w:rFonts w:ascii="Times New Roman" w:hAnsi="Times New Roman" w:cs="Times New Roman"/>
          <w:sz w:val="25"/>
          <w:szCs w:val="25"/>
        </w:rPr>
      </w:pPr>
      <w:r w:rsidRPr="002506C1">
        <w:rPr>
          <w:rFonts w:ascii="Times New Roman" w:hAnsi="Times New Roman" w:cs="Times New Roman"/>
          <w:sz w:val="25"/>
          <w:szCs w:val="25"/>
        </w:rPr>
        <w:t>The advertisement shall be issued within a period of one week from today indicating time of two weeks.</w:t>
      </w:r>
      <w:r>
        <w:rPr>
          <w:rFonts w:ascii="Times New Roman" w:hAnsi="Times New Roman" w:cs="Times New Roman"/>
          <w:sz w:val="25"/>
          <w:szCs w:val="25"/>
        </w:rPr>
        <w:t xml:space="preserve"> </w:t>
      </w:r>
      <w:r w:rsidRPr="002506C1">
        <w:rPr>
          <w:rFonts w:ascii="Times New Roman" w:hAnsi="Times New Roman" w:cs="Times New Roman"/>
          <w:sz w:val="25"/>
          <w:szCs w:val="25"/>
        </w:rPr>
        <w:t>After processing the applications, report shall be filed within one week thereafter.</w:t>
      </w:r>
      <w:r w:rsidR="00A46F44">
        <w:rPr>
          <w:rFonts w:ascii="Times New Roman" w:hAnsi="Times New Roman" w:cs="Times New Roman"/>
          <w:sz w:val="25"/>
          <w:szCs w:val="25"/>
        </w:rPr>
        <w:t xml:space="preserve"> </w:t>
      </w:r>
      <w:r w:rsidRPr="002506C1">
        <w:rPr>
          <w:rFonts w:ascii="Times New Roman" w:hAnsi="Times New Roman" w:cs="Times New Roman"/>
          <w:sz w:val="25"/>
          <w:szCs w:val="25"/>
        </w:rPr>
        <w:t>Post on 08.03.2016."</w:t>
      </w:r>
    </w:p>
    <w:p w:rsidR="002506C1" w:rsidRPr="002506C1" w:rsidRDefault="002506C1" w:rsidP="002506C1">
      <w:pPr>
        <w:spacing w:after="0" w:line="240" w:lineRule="auto"/>
        <w:jc w:val="both"/>
        <w:rPr>
          <w:rFonts w:ascii="Times New Roman" w:hAnsi="Times New Roman" w:cs="Times New Roman"/>
          <w:sz w:val="25"/>
          <w:szCs w:val="25"/>
        </w:rPr>
      </w:pPr>
    </w:p>
    <w:p w:rsidR="002506C1" w:rsidRDefault="002506C1" w:rsidP="002506C1">
      <w:pPr>
        <w:spacing w:after="0" w:line="240" w:lineRule="auto"/>
        <w:jc w:val="both"/>
        <w:rPr>
          <w:rFonts w:ascii="Times New Roman" w:hAnsi="Times New Roman" w:cs="Times New Roman"/>
          <w:sz w:val="25"/>
          <w:szCs w:val="25"/>
        </w:rPr>
      </w:pPr>
      <w:r w:rsidRPr="002506C1">
        <w:rPr>
          <w:rFonts w:ascii="Times New Roman" w:hAnsi="Times New Roman" w:cs="Times New Roman"/>
          <w:sz w:val="25"/>
          <w:szCs w:val="25"/>
        </w:rPr>
        <w:t>10. Pursuant to the said order of this Court, an advertisement was issued on 12th February, 2016 in four daily Newspapers. In response thereto, initially 9 persons came forward, but ultimately, on or before the time stipulated in the advertisement, only two offers were received by the Trust - one from Ramee Construction Private Limited and the other from the same developer - M/s Raunak Corporation. In a report of the Trustees of the said Trust given to this Court, paragraph 9 set out the relevant merits of the afore</w:t>
      </w:r>
      <w:r>
        <w:rPr>
          <w:rFonts w:ascii="Times New Roman" w:hAnsi="Times New Roman" w:cs="Times New Roman"/>
          <w:sz w:val="25"/>
          <w:szCs w:val="25"/>
        </w:rPr>
        <w:t>said two offers/bids as follows</w:t>
      </w:r>
      <w:r w:rsidRPr="002506C1">
        <w:rPr>
          <w:rFonts w:ascii="Times New Roman" w:hAnsi="Times New Roman" w:cs="Times New Roman"/>
          <w:sz w:val="25"/>
          <w:szCs w:val="25"/>
        </w:rPr>
        <w:t>:</w:t>
      </w:r>
    </w:p>
    <w:p w:rsidR="002506C1" w:rsidRDefault="002506C1" w:rsidP="002506C1">
      <w:pPr>
        <w:spacing w:after="0" w:line="240" w:lineRule="auto"/>
        <w:jc w:val="both"/>
        <w:rPr>
          <w:rFonts w:ascii="Times New Roman" w:hAnsi="Times New Roman" w:cs="Times New Roman"/>
          <w:sz w:val="25"/>
          <w:szCs w:val="25"/>
        </w:rPr>
      </w:pPr>
    </w:p>
    <w:tbl>
      <w:tblPr>
        <w:tblStyle w:val="TableGrid"/>
        <w:tblW w:w="0" w:type="auto"/>
        <w:tblLook w:val="04A0"/>
      </w:tblPr>
      <w:tblGrid>
        <w:gridCol w:w="648"/>
        <w:gridCol w:w="3510"/>
        <w:gridCol w:w="2880"/>
        <w:gridCol w:w="2538"/>
      </w:tblGrid>
      <w:tr w:rsidR="002506C1" w:rsidTr="00A46F44">
        <w:tc>
          <w:tcPr>
            <w:tcW w:w="648" w:type="dxa"/>
          </w:tcPr>
          <w:p w:rsidR="002506C1" w:rsidRPr="00A46F44" w:rsidRDefault="002506C1" w:rsidP="002506C1">
            <w:pPr>
              <w:jc w:val="both"/>
              <w:rPr>
                <w:rFonts w:ascii="Times New Roman" w:hAnsi="Times New Roman" w:cs="Times New Roman"/>
                <w:b/>
                <w:sz w:val="25"/>
                <w:szCs w:val="25"/>
              </w:rPr>
            </w:pPr>
            <w:r w:rsidRPr="00A46F44">
              <w:rPr>
                <w:rFonts w:ascii="Times New Roman" w:hAnsi="Times New Roman" w:cs="Times New Roman"/>
                <w:b/>
                <w:sz w:val="25"/>
                <w:szCs w:val="25"/>
              </w:rPr>
              <w:t>Sl.</w:t>
            </w:r>
          </w:p>
        </w:tc>
        <w:tc>
          <w:tcPr>
            <w:tcW w:w="3510" w:type="dxa"/>
          </w:tcPr>
          <w:p w:rsidR="002506C1" w:rsidRPr="00A46F44" w:rsidRDefault="002506C1" w:rsidP="002506C1">
            <w:pPr>
              <w:jc w:val="both"/>
              <w:rPr>
                <w:rFonts w:ascii="Times New Roman" w:hAnsi="Times New Roman" w:cs="Times New Roman"/>
                <w:b/>
                <w:sz w:val="25"/>
                <w:szCs w:val="25"/>
              </w:rPr>
            </w:pPr>
            <w:r w:rsidRPr="00A46F44">
              <w:rPr>
                <w:rFonts w:ascii="Times New Roman" w:hAnsi="Times New Roman" w:cs="Times New Roman"/>
                <w:b/>
                <w:sz w:val="25"/>
                <w:szCs w:val="25"/>
              </w:rPr>
              <w:t xml:space="preserve">Description </w:t>
            </w:r>
          </w:p>
        </w:tc>
        <w:tc>
          <w:tcPr>
            <w:tcW w:w="2880" w:type="dxa"/>
          </w:tcPr>
          <w:p w:rsidR="002506C1" w:rsidRPr="00A46F44" w:rsidRDefault="002506C1" w:rsidP="002506C1">
            <w:pPr>
              <w:jc w:val="both"/>
              <w:rPr>
                <w:rFonts w:ascii="Times New Roman" w:hAnsi="Times New Roman" w:cs="Times New Roman"/>
                <w:b/>
                <w:sz w:val="25"/>
                <w:szCs w:val="25"/>
              </w:rPr>
            </w:pPr>
            <w:r w:rsidRPr="00A46F44">
              <w:rPr>
                <w:rFonts w:ascii="Times New Roman" w:hAnsi="Times New Roman" w:cs="Times New Roman"/>
                <w:b/>
                <w:sz w:val="25"/>
                <w:szCs w:val="25"/>
              </w:rPr>
              <w:t xml:space="preserve">Ramee </w:t>
            </w:r>
            <w:r w:rsidR="00A46F44" w:rsidRPr="00A46F44">
              <w:rPr>
                <w:rFonts w:ascii="Times New Roman" w:hAnsi="Times New Roman" w:cs="Times New Roman"/>
                <w:b/>
                <w:sz w:val="25"/>
                <w:szCs w:val="25"/>
              </w:rPr>
              <w:t>Constructions</w:t>
            </w:r>
            <w:r w:rsidRPr="00A46F44">
              <w:rPr>
                <w:rFonts w:ascii="Times New Roman" w:hAnsi="Times New Roman" w:cs="Times New Roman"/>
                <w:b/>
                <w:sz w:val="25"/>
                <w:szCs w:val="25"/>
              </w:rPr>
              <w:t xml:space="preserve"> Pvt. Ltd.</w:t>
            </w:r>
          </w:p>
        </w:tc>
        <w:tc>
          <w:tcPr>
            <w:tcW w:w="2538" w:type="dxa"/>
          </w:tcPr>
          <w:p w:rsidR="002506C1" w:rsidRPr="00A46F44" w:rsidRDefault="002506C1" w:rsidP="002506C1">
            <w:pPr>
              <w:jc w:val="both"/>
              <w:rPr>
                <w:rFonts w:ascii="Times New Roman" w:hAnsi="Times New Roman" w:cs="Times New Roman"/>
                <w:b/>
                <w:sz w:val="25"/>
                <w:szCs w:val="25"/>
              </w:rPr>
            </w:pPr>
            <w:r w:rsidRPr="00A46F44">
              <w:rPr>
                <w:rFonts w:ascii="Times New Roman" w:hAnsi="Times New Roman" w:cs="Times New Roman"/>
                <w:b/>
                <w:sz w:val="25"/>
                <w:szCs w:val="25"/>
              </w:rPr>
              <w:t>Messrs. Raunak Corporation</w:t>
            </w:r>
          </w:p>
        </w:tc>
      </w:tr>
      <w:tr w:rsidR="002506C1" w:rsidTr="00A46F44">
        <w:tc>
          <w:tcPr>
            <w:tcW w:w="648" w:type="dxa"/>
          </w:tcPr>
          <w:p w:rsidR="002506C1" w:rsidRDefault="00A46F44" w:rsidP="002506C1">
            <w:pPr>
              <w:jc w:val="both"/>
              <w:rPr>
                <w:rFonts w:ascii="Times New Roman" w:hAnsi="Times New Roman" w:cs="Times New Roman"/>
                <w:sz w:val="25"/>
                <w:szCs w:val="25"/>
              </w:rPr>
            </w:pPr>
            <w:r>
              <w:rPr>
                <w:rFonts w:ascii="Times New Roman" w:hAnsi="Times New Roman" w:cs="Times New Roman"/>
                <w:sz w:val="25"/>
                <w:szCs w:val="25"/>
              </w:rPr>
              <w:t>1.</w:t>
            </w:r>
          </w:p>
        </w:tc>
        <w:tc>
          <w:tcPr>
            <w:tcW w:w="3510" w:type="dxa"/>
          </w:tcPr>
          <w:p w:rsidR="002506C1" w:rsidRDefault="002506C1" w:rsidP="002506C1">
            <w:pPr>
              <w:jc w:val="both"/>
              <w:rPr>
                <w:rFonts w:ascii="Times New Roman" w:hAnsi="Times New Roman" w:cs="Times New Roman"/>
                <w:sz w:val="25"/>
                <w:szCs w:val="25"/>
              </w:rPr>
            </w:pPr>
            <w:r w:rsidRPr="002506C1">
              <w:rPr>
                <w:rFonts w:ascii="Times New Roman" w:hAnsi="Times New Roman" w:cs="Times New Roman"/>
                <w:sz w:val="25"/>
                <w:szCs w:val="25"/>
              </w:rPr>
              <w:t>Monetary consideration payable to the Trust</w:t>
            </w:r>
          </w:p>
        </w:tc>
        <w:tc>
          <w:tcPr>
            <w:tcW w:w="2880" w:type="dxa"/>
          </w:tcPr>
          <w:p w:rsidR="002506C1" w:rsidRDefault="002506C1" w:rsidP="002506C1">
            <w:pPr>
              <w:jc w:val="both"/>
              <w:rPr>
                <w:rFonts w:ascii="Times New Roman" w:hAnsi="Times New Roman" w:cs="Times New Roman"/>
                <w:sz w:val="25"/>
                <w:szCs w:val="25"/>
              </w:rPr>
            </w:pPr>
            <w:r w:rsidRPr="002506C1">
              <w:rPr>
                <w:rFonts w:ascii="Times New Roman" w:hAnsi="Times New Roman" w:cs="Times New Roman"/>
                <w:sz w:val="25"/>
                <w:szCs w:val="25"/>
              </w:rPr>
              <w:t>. Rs.7 crores</w:t>
            </w:r>
          </w:p>
        </w:tc>
        <w:tc>
          <w:tcPr>
            <w:tcW w:w="2538" w:type="dxa"/>
          </w:tcPr>
          <w:p w:rsidR="002506C1" w:rsidRDefault="002506C1" w:rsidP="002506C1">
            <w:pPr>
              <w:jc w:val="both"/>
              <w:rPr>
                <w:rFonts w:ascii="Times New Roman" w:hAnsi="Times New Roman" w:cs="Times New Roman"/>
                <w:sz w:val="25"/>
                <w:szCs w:val="25"/>
              </w:rPr>
            </w:pPr>
            <w:r w:rsidRPr="002506C1">
              <w:rPr>
                <w:rFonts w:ascii="Times New Roman" w:hAnsi="Times New Roman" w:cs="Times New Roman"/>
                <w:sz w:val="25"/>
                <w:szCs w:val="25"/>
              </w:rPr>
              <w:t>Rs. 8 crores and one</w:t>
            </w:r>
          </w:p>
        </w:tc>
      </w:tr>
      <w:tr w:rsidR="002506C1" w:rsidTr="00A46F44">
        <w:tc>
          <w:tcPr>
            <w:tcW w:w="648" w:type="dxa"/>
          </w:tcPr>
          <w:p w:rsidR="002506C1" w:rsidRDefault="00A46F44" w:rsidP="002506C1">
            <w:pPr>
              <w:jc w:val="both"/>
              <w:rPr>
                <w:rFonts w:ascii="Times New Roman" w:hAnsi="Times New Roman" w:cs="Times New Roman"/>
                <w:sz w:val="25"/>
                <w:szCs w:val="25"/>
              </w:rPr>
            </w:pPr>
            <w:r>
              <w:rPr>
                <w:rFonts w:ascii="Times New Roman" w:hAnsi="Times New Roman" w:cs="Times New Roman"/>
                <w:sz w:val="25"/>
                <w:szCs w:val="25"/>
              </w:rPr>
              <w:t>2.</w:t>
            </w:r>
          </w:p>
        </w:tc>
        <w:tc>
          <w:tcPr>
            <w:tcW w:w="3510" w:type="dxa"/>
          </w:tcPr>
          <w:p w:rsidR="002506C1" w:rsidRDefault="002506C1" w:rsidP="002506C1">
            <w:pPr>
              <w:jc w:val="both"/>
              <w:rPr>
                <w:rFonts w:ascii="Times New Roman" w:hAnsi="Times New Roman" w:cs="Times New Roman"/>
                <w:sz w:val="25"/>
                <w:szCs w:val="25"/>
              </w:rPr>
            </w:pPr>
            <w:r w:rsidRPr="002506C1">
              <w:rPr>
                <w:rFonts w:ascii="Times New Roman" w:hAnsi="Times New Roman" w:cs="Times New Roman"/>
                <w:sz w:val="25"/>
                <w:szCs w:val="25"/>
              </w:rPr>
              <w:t>Constructed area to be allotted to the Trust,</w:t>
            </w:r>
          </w:p>
        </w:tc>
        <w:tc>
          <w:tcPr>
            <w:tcW w:w="2880" w:type="dxa"/>
          </w:tcPr>
          <w:p w:rsidR="002506C1" w:rsidRDefault="002506C1" w:rsidP="002506C1">
            <w:pPr>
              <w:jc w:val="both"/>
              <w:rPr>
                <w:rFonts w:ascii="Times New Roman" w:hAnsi="Times New Roman" w:cs="Times New Roman"/>
                <w:sz w:val="25"/>
                <w:szCs w:val="25"/>
              </w:rPr>
            </w:pPr>
            <w:r w:rsidRPr="002506C1">
              <w:rPr>
                <w:rFonts w:ascii="Times New Roman" w:hAnsi="Times New Roman" w:cs="Times New Roman"/>
                <w:sz w:val="25"/>
                <w:szCs w:val="25"/>
              </w:rPr>
              <w:t>. free of cost 4,921.3 sq.ft.</w:t>
            </w:r>
          </w:p>
        </w:tc>
        <w:tc>
          <w:tcPr>
            <w:tcW w:w="2538" w:type="dxa"/>
          </w:tcPr>
          <w:p w:rsidR="002506C1" w:rsidRPr="002506C1" w:rsidRDefault="002506C1" w:rsidP="002506C1">
            <w:pPr>
              <w:jc w:val="both"/>
              <w:rPr>
                <w:rFonts w:ascii="Times New Roman" w:hAnsi="Times New Roman" w:cs="Times New Roman"/>
                <w:sz w:val="25"/>
                <w:szCs w:val="25"/>
              </w:rPr>
            </w:pPr>
            <w:r w:rsidRPr="002506C1">
              <w:rPr>
                <w:rFonts w:ascii="Times New Roman" w:hAnsi="Times New Roman" w:cs="Times New Roman"/>
                <w:sz w:val="25"/>
                <w:szCs w:val="25"/>
              </w:rPr>
              <w:t>5,040 sq.ft.</w:t>
            </w:r>
          </w:p>
          <w:p w:rsidR="002506C1" w:rsidRDefault="002506C1" w:rsidP="002506C1">
            <w:pPr>
              <w:jc w:val="both"/>
              <w:rPr>
                <w:rFonts w:ascii="Times New Roman" w:hAnsi="Times New Roman" w:cs="Times New Roman"/>
                <w:sz w:val="25"/>
                <w:szCs w:val="25"/>
              </w:rPr>
            </w:pPr>
          </w:p>
        </w:tc>
      </w:tr>
      <w:tr w:rsidR="002506C1" w:rsidTr="00A46F44">
        <w:tc>
          <w:tcPr>
            <w:tcW w:w="648" w:type="dxa"/>
          </w:tcPr>
          <w:p w:rsidR="002506C1" w:rsidRDefault="00A46F44" w:rsidP="002506C1">
            <w:pPr>
              <w:jc w:val="both"/>
              <w:rPr>
                <w:rFonts w:ascii="Times New Roman" w:hAnsi="Times New Roman" w:cs="Times New Roman"/>
                <w:sz w:val="25"/>
                <w:szCs w:val="25"/>
              </w:rPr>
            </w:pPr>
            <w:r>
              <w:rPr>
                <w:rFonts w:ascii="Times New Roman" w:hAnsi="Times New Roman" w:cs="Times New Roman"/>
                <w:sz w:val="25"/>
                <w:szCs w:val="25"/>
              </w:rPr>
              <w:t>3.</w:t>
            </w:r>
          </w:p>
        </w:tc>
        <w:tc>
          <w:tcPr>
            <w:tcW w:w="3510" w:type="dxa"/>
          </w:tcPr>
          <w:p w:rsidR="002506C1" w:rsidRDefault="00A46F44" w:rsidP="002506C1">
            <w:pPr>
              <w:jc w:val="both"/>
              <w:rPr>
                <w:rFonts w:ascii="Times New Roman" w:hAnsi="Times New Roman" w:cs="Times New Roman"/>
                <w:sz w:val="25"/>
                <w:szCs w:val="25"/>
              </w:rPr>
            </w:pPr>
            <w:r w:rsidRPr="002506C1">
              <w:rPr>
                <w:rFonts w:ascii="Times New Roman" w:hAnsi="Times New Roman" w:cs="Times New Roman"/>
                <w:sz w:val="25"/>
                <w:szCs w:val="25"/>
              </w:rPr>
              <w:t>Constructed/Rehabilita ted area to be offered to the tenants/ occupants, free of cost</w:t>
            </w:r>
          </w:p>
        </w:tc>
        <w:tc>
          <w:tcPr>
            <w:tcW w:w="2880" w:type="dxa"/>
          </w:tcPr>
          <w:p w:rsidR="00A46F44" w:rsidRPr="002506C1" w:rsidRDefault="00A46F44" w:rsidP="00A46F44">
            <w:pPr>
              <w:jc w:val="both"/>
              <w:rPr>
                <w:rFonts w:ascii="Times New Roman" w:hAnsi="Times New Roman" w:cs="Times New Roman"/>
                <w:sz w:val="25"/>
                <w:szCs w:val="25"/>
              </w:rPr>
            </w:pPr>
            <w:r w:rsidRPr="002506C1">
              <w:rPr>
                <w:rFonts w:ascii="Times New Roman" w:hAnsi="Times New Roman" w:cs="Times New Roman"/>
                <w:sz w:val="25"/>
                <w:szCs w:val="25"/>
              </w:rPr>
              <w:t>67,332.16 sq.ft.</w:t>
            </w:r>
          </w:p>
          <w:p w:rsidR="002506C1" w:rsidRDefault="00A46F44" w:rsidP="00A46F44">
            <w:pPr>
              <w:jc w:val="both"/>
              <w:rPr>
                <w:rFonts w:ascii="Times New Roman" w:hAnsi="Times New Roman" w:cs="Times New Roman"/>
                <w:sz w:val="25"/>
                <w:szCs w:val="25"/>
              </w:rPr>
            </w:pPr>
            <w:r w:rsidRPr="002506C1">
              <w:rPr>
                <w:rFonts w:ascii="Times New Roman" w:hAnsi="Times New Roman" w:cs="Times New Roman"/>
                <w:sz w:val="25"/>
                <w:szCs w:val="25"/>
              </w:rPr>
              <w:t>(Excluding parking area)</w:t>
            </w:r>
          </w:p>
        </w:tc>
        <w:tc>
          <w:tcPr>
            <w:tcW w:w="2538" w:type="dxa"/>
          </w:tcPr>
          <w:p w:rsidR="00A46F44" w:rsidRPr="002506C1" w:rsidRDefault="00A46F44" w:rsidP="00A46F44">
            <w:pPr>
              <w:jc w:val="both"/>
              <w:rPr>
                <w:rFonts w:ascii="Times New Roman" w:hAnsi="Times New Roman" w:cs="Times New Roman"/>
                <w:sz w:val="25"/>
                <w:szCs w:val="25"/>
              </w:rPr>
            </w:pPr>
            <w:r w:rsidRPr="002506C1">
              <w:rPr>
                <w:rFonts w:ascii="Times New Roman" w:hAnsi="Times New Roman" w:cs="Times New Roman"/>
                <w:sz w:val="25"/>
                <w:szCs w:val="25"/>
              </w:rPr>
              <w:t>69,166.53 dq.ft. (Parking will be made available to the tenants as per D.C. Regulations)</w:t>
            </w:r>
          </w:p>
          <w:p w:rsidR="002506C1" w:rsidRDefault="002506C1" w:rsidP="002506C1">
            <w:pPr>
              <w:jc w:val="both"/>
              <w:rPr>
                <w:rFonts w:ascii="Times New Roman" w:hAnsi="Times New Roman" w:cs="Times New Roman"/>
                <w:sz w:val="25"/>
                <w:szCs w:val="25"/>
              </w:rPr>
            </w:pPr>
          </w:p>
        </w:tc>
      </w:tr>
      <w:tr w:rsidR="002506C1" w:rsidTr="00A46F44">
        <w:tc>
          <w:tcPr>
            <w:tcW w:w="648" w:type="dxa"/>
          </w:tcPr>
          <w:p w:rsidR="002506C1" w:rsidRDefault="00A46F44" w:rsidP="002506C1">
            <w:pPr>
              <w:jc w:val="both"/>
              <w:rPr>
                <w:rFonts w:ascii="Times New Roman" w:hAnsi="Times New Roman" w:cs="Times New Roman"/>
                <w:sz w:val="25"/>
                <w:szCs w:val="25"/>
              </w:rPr>
            </w:pPr>
            <w:r>
              <w:rPr>
                <w:rFonts w:ascii="Times New Roman" w:hAnsi="Times New Roman" w:cs="Times New Roman"/>
                <w:sz w:val="25"/>
                <w:szCs w:val="25"/>
              </w:rPr>
              <w:t>4.</w:t>
            </w:r>
          </w:p>
        </w:tc>
        <w:tc>
          <w:tcPr>
            <w:tcW w:w="3510" w:type="dxa"/>
          </w:tcPr>
          <w:p w:rsidR="002506C1" w:rsidRDefault="00A46F44" w:rsidP="002506C1">
            <w:pPr>
              <w:jc w:val="both"/>
              <w:rPr>
                <w:rFonts w:ascii="Times New Roman" w:hAnsi="Times New Roman" w:cs="Times New Roman"/>
                <w:sz w:val="25"/>
                <w:szCs w:val="25"/>
              </w:rPr>
            </w:pPr>
            <w:r w:rsidRPr="002506C1">
              <w:rPr>
                <w:rFonts w:ascii="Times New Roman" w:hAnsi="Times New Roman" w:cs="Times New Roman"/>
                <w:sz w:val="25"/>
                <w:szCs w:val="25"/>
              </w:rPr>
              <w:t>Monthly rent per sq.foot offered to tenants/occupants for availing of transit accommodation during the period of redevelopment</w:t>
            </w:r>
          </w:p>
        </w:tc>
        <w:tc>
          <w:tcPr>
            <w:tcW w:w="2880" w:type="dxa"/>
          </w:tcPr>
          <w:p w:rsidR="00A46F44" w:rsidRPr="002506C1" w:rsidRDefault="00A46F44" w:rsidP="00A46F44">
            <w:pPr>
              <w:jc w:val="both"/>
              <w:rPr>
                <w:rFonts w:ascii="Times New Roman" w:hAnsi="Times New Roman" w:cs="Times New Roman"/>
                <w:sz w:val="25"/>
                <w:szCs w:val="25"/>
              </w:rPr>
            </w:pPr>
            <w:r w:rsidRPr="002506C1">
              <w:rPr>
                <w:rFonts w:ascii="Times New Roman" w:hAnsi="Times New Roman" w:cs="Times New Roman"/>
                <w:sz w:val="25"/>
                <w:szCs w:val="25"/>
              </w:rPr>
              <w:t>Rs.55/- per sq.foot of carpet area computed @ 4 60 sq.ft. For residential tenants</w:t>
            </w:r>
          </w:p>
          <w:p w:rsidR="002506C1" w:rsidRDefault="00A46F44" w:rsidP="00A46F44">
            <w:pPr>
              <w:jc w:val="both"/>
              <w:rPr>
                <w:rFonts w:ascii="Times New Roman" w:hAnsi="Times New Roman" w:cs="Times New Roman"/>
                <w:sz w:val="25"/>
                <w:szCs w:val="25"/>
              </w:rPr>
            </w:pPr>
            <w:r w:rsidRPr="002506C1">
              <w:rPr>
                <w:rFonts w:ascii="Times New Roman" w:hAnsi="Times New Roman" w:cs="Times New Roman"/>
                <w:sz w:val="25"/>
                <w:szCs w:val="25"/>
              </w:rPr>
              <w:t>Rs.155/- per sq. foot of carpet area for non- residential tenants</w:t>
            </w:r>
          </w:p>
        </w:tc>
        <w:tc>
          <w:tcPr>
            <w:tcW w:w="2538" w:type="dxa"/>
          </w:tcPr>
          <w:p w:rsidR="00A46F44" w:rsidRPr="002506C1" w:rsidRDefault="00A46F44" w:rsidP="00A46F44">
            <w:pPr>
              <w:jc w:val="both"/>
              <w:rPr>
                <w:rFonts w:ascii="Times New Roman" w:hAnsi="Times New Roman" w:cs="Times New Roman"/>
                <w:sz w:val="25"/>
                <w:szCs w:val="25"/>
              </w:rPr>
            </w:pPr>
            <w:r w:rsidRPr="002506C1">
              <w:rPr>
                <w:rFonts w:ascii="Times New Roman" w:hAnsi="Times New Roman" w:cs="Times New Roman"/>
                <w:sz w:val="25"/>
                <w:szCs w:val="25"/>
              </w:rPr>
              <w:t>Rentals offered at rates ranging from Rs.17,500/- per tenement to Rs.25,000/- per tenement based on the areas of the existing tenements.</w:t>
            </w:r>
          </w:p>
          <w:p w:rsidR="00A46F44" w:rsidRPr="002506C1" w:rsidRDefault="00A46F44" w:rsidP="00A46F44">
            <w:pPr>
              <w:jc w:val="both"/>
              <w:rPr>
                <w:rFonts w:ascii="Times New Roman" w:hAnsi="Times New Roman" w:cs="Times New Roman"/>
                <w:sz w:val="25"/>
                <w:szCs w:val="25"/>
              </w:rPr>
            </w:pPr>
            <w:r w:rsidRPr="002506C1">
              <w:rPr>
                <w:rFonts w:ascii="Times New Roman" w:hAnsi="Times New Roman" w:cs="Times New Roman"/>
                <w:sz w:val="25"/>
                <w:szCs w:val="25"/>
              </w:rPr>
              <w:t>Rs.100/- per sq.foot of carpet area for non-residential tenants</w:t>
            </w:r>
          </w:p>
          <w:p w:rsidR="00A46F44" w:rsidRPr="002506C1" w:rsidRDefault="00A46F44" w:rsidP="00A46F44">
            <w:pPr>
              <w:jc w:val="both"/>
              <w:rPr>
                <w:rFonts w:ascii="Times New Roman" w:hAnsi="Times New Roman" w:cs="Times New Roman"/>
                <w:sz w:val="25"/>
                <w:szCs w:val="25"/>
              </w:rPr>
            </w:pPr>
            <w:r w:rsidRPr="002506C1">
              <w:rPr>
                <w:rFonts w:ascii="Times New Roman" w:hAnsi="Times New Roman" w:cs="Times New Roman"/>
                <w:sz w:val="25"/>
                <w:szCs w:val="25"/>
              </w:rPr>
              <w:t>Also offered to pay higher rentals if the prevailing rates a</w:t>
            </w:r>
            <w:r>
              <w:rPr>
                <w:rFonts w:ascii="Times New Roman" w:hAnsi="Times New Roman" w:cs="Times New Roman"/>
                <w:sz w:val="25"/>
                <w:szCs w:val="25"/>
              </w:rPr>
              <w:t xml:space="preserve">t the relevant time are higher; </w:t>
            </w:r>
            <w:r w:rsidRPr="002506C1">
              <w:rPr>
                <w:rFonts w:ascii="Times New Roman" w:hAnsi="Times New Roman" w:cs="Times New Roman"/>
                <w:sz w:val="25"/>
                <w:szCs w:val="25"/>
              </w:rPr>
              <w:t>alternativel</w:t>
            </w:r>
            <w:r>
              <w:rPr>
                <w:rFonts w:ascii="Times New Roman" w:hAnsi="Times New Roman" w:cs="Times New Roman"/>
                <w:sz w:val="25"/>
                <w:szCs w:val="25"/>
              </w:rPr>
              <w:t xml:space="preserve">y, have also offered to provide </w:t>
            </w:r>
            <w:r w:rsidRPr="002506C1">
              <w:rPr>
                <w:rFonts w:ascii="Times New Roman" w:hAnsi="Times New Roman" w:cs="Times New Roman"/>
                <w:sz w:val="25"/>
                <w:szCs w:val="25"/>
              </w:rPr>
              <w:t>transit accommodation.</w:t>
            </w:r>
          </w:p>
          <w:p w:rsidR="002506C1" w:rsidRDefault="002506C1" w:rsidP="002506C1">
            <w:pPr>
              <w:jc w:val="both"/>
              <w:rPr>
                <w:rFonts w:ascii="Times New Roman" w:hAnsi="Times New Roman" w:cs="Times New Roman"/>
                <w:sz w:val="25"/>
                <w:szCs w:val="25"/>
              </w:rPr>
            </w:pPr>
          </w:p>
        </w:tc>
      </w:tr>
      <w:tr w:rsidR="002506C1" w:rsidTr="00A46F44">
        <w:tc>
          <w:tcPr>
            <w:tcW w:w="648" w:type="dxa"/>
          </w:tcPr>
          <w:p w:rsidR="002506C1" w:rsidRDefault="00A46F44" w:rsidP="002506C1">
            <w:pPr>
              <w:jc w:val="both"/>
              <w:rPr>
                <w:rFonts w:ascii="Times New Roman" w:hAnsi="Times New Roman" w:cs="Times New Roman"/>
                <w:sz w:val="25"/>
                <w:szCs w:val="25"/>
              </w:rPr>
            </w:pPr>
            <w:r>
              <w:rPr>
                <w:rFonts w:ascii="Times New Roman" w:hAnsi="Times New Roman" w:cs="Times New Roman"/>
                <w:sz w:val="25"/>
                <w:szCs w:val="25"/>
              </w:rPr>
              <w:t>5.</w:t>
            </w:r>
          </w:p>
        </w:tc>
        <w:tc>
          <w:tcPr>
            <w:tcW w:w="3510" w:type="dxa"/>
          </w:tcPr>
          <w:p w:rsidR="002506C1" w:rsidRDefault="00A46F44" w:rsidP="002506C1">
            <w:pPr>
              <w:jc w:val="both"/>
              <w:rPr>
                <w:rFonts w:ascii="Times New Roman" w:hAnsi="Times New Roman" w:cs="Times New Roman"/>
                <w:sz w:val="25"/>
                <w:szCs w:val="25"/>
              </w:rPr>
            </w:pPr>
            <w:r w:rsidRPr="002506C1">
              <w:rPr>
                <w:rFonts w:ascii="Times New Roman" w:hAnsi="Times New Roman" w:cs="Times New Roman"/>
                <w:sz w:val="25"/>
                <w:szCs w:val="25"/>
              </w:rPr>
              <w:t>Frequency of increases in monthly rent together with the percentage of such increase</w:t>
            </w:r>
          </w:p>
        </w:tc>
        <w:tc>
          <w:tcPr>
            <w:tcW w:w="2880" w:type="dxa"/>
          </w:tcPr>
          <w:p w:rsidR="002506C1" w:rsidRDefault="00A46F44" w:rsidP="002506C1">
            <w:pPr>
              <w:jc w:val="both"/>
              <w:rPr>
                <w:rFonts w:ascii="Times New Roman" w:hAnsi="Times New Roman" w:cs="Times New Roman"/>
                <w:sz w:val="25"/>
                <w:szCs w:val="25"/>
              </w:rPr>
            </w:pPr>
            <w:r w:rsidRPr="002506C1">
              <w:rPr>
                <w:rFonts w:ascii="Times New Roman" w:hAnsi="Times New Roman" w:cs="Times New Roman"/>
                <w:sz w:val="25"/>
                <w:szCs w:val="25"/>
              </w:rPr>
              <w:t>10% annually</w:t>
            </w:r>
          </w:p>
        </w:tc>
        <w:tc>
          <w:tcPr>
            <w:tcW w:w="2538" w:type="dxa"/>
          </w:tcPr>
          <w:p w:rsidR="002506C1" w:rsidRDefault="00A46F44" w:rsidP="002506C1">
            <w:pPr>
              <w:jc w:val="both"/>
              <w:rPr>
                <w:rFonts w:ascii="Times New Roman" w:hAnsi="Times New Roman" w:cs="Times New Roman"/>
                <w:sz w:val="25"/>
                <w:szCs w:val="25"/>
              </w:rPr>
            </w:pPr>
            <w:r w:rsidRPr="002506C1">
              <w:rPr>
                <w:rFonts w:ascii="Times New Roman" w:hAnsi="Times New Roman" w:cs="Times New Roman"/>
                <w:sz w:val="25"/>
                <w:szCs w:val="25"/>
              </w:rPr>
              <w:t>10% every 11 months</w:t>
            </w:r>
          </w:p>
        </w:tc>
      </w:tr>
      <w:tr w:rsidR="002506C1" w:rsidTr="00A46F44">
        <w:tc>
          <w:tcPr>
            <w:tcW w:w="648" w:type="dxa"/>
          </w:tcPr>
          <w:p w:rsidR="002506C1" w:rsidRDefault="00A46F44" w:rsidP="002506C1">
            <w:pPr>
              <w:jc w:val="both"/>
              <w:rPr>
                <w:rFonts w:ascii="Times New Roman" w:hAnsi="Times New Roman" w:cs="Times New Roman"/>
                <w:sz w:val="25"/>
                <w:szCs w:val="25"/>
              </w:rPr>
            </w:pPr>
            <w:r>
              <w:rPr>
                <w:rFonts w:ascii="Times New Roman" w:hAnsi="Times New Roman" w:cs="Times New Roman"/>
                <w:sz w:val="25"/>
                <w:szCs w:val="25"/>
              </w:rPr>
              <w:t>6.</w:t>
            </w:r>
          </w:p>
        </w:tc>
        <w:tc>
          <w:tcPr>
            <w:tcW w:w="3510" w:type="dxa"/>
          </w:tcPr>
          <w:p w:rsidR="002506C1" w:rsidRDefault="00A46F44" w:rsidP="002506C1">
            <w:pPr>
              <w:jc w:val="both"/>
              <w:rPr>
                <w:rFonts w:ascii="Times New Roman" w:hAnsi="Times New Roman" w:cs="Times New Roman"/>
                <w:sz w:val="25"/>
                <w:szCs w:val="25"/>
              </w:rPr>
            </w:pPr>
            <w:r w:rsidRPr="002506C1">
              <w:rPr>
                <w:rFonts w:ascii="Times New Roman" w:hAnsi="Times New Roman" w:cs="Times New Roman"/>
                <w:sz w:val="25"/>
                <w:szCs w:val="25"/>
              </w:rPr>
              <w:t>Brokerage</w:t>
            </w:r>
          </w:p>
        </w:tc>
        <w:tc>
          <w:tcPr>
            <w:tcW w:w="2880" w:type="dxa"/>
          </w:tcPr>
          <w:p w:rsidR="002506C1" w:rsidRDefault="00A46F44" w:rsidP="002506C1">
            <w:pPr>
              <w:jc w:val="both"/>
              <w:rPr>
                <w:rFonts w:ascii="Times New Roman" w:hAnsi="Times New Roman" w:cs="Times New Roman"/>
                <w:sz w:val="25"/>
                <w:szCs w:val="25"/>
              </w:rPr>
            </w:pPr>
            <w:r w:rsidRPr="002506C1">
              <w:rPr>
                <w:rFonts w:ascii="Times New Roman" w:hAnsi="Times New Roman" w:cs="Times New Roman"/>
                <w:sz w:val="25"/>
                <w:szCs w:val="25"/>
              </w:rPr>
              <w:t>1 month’s rent</w:t>
            </w:r>
          </w:p>
        </w:tc>
        <w:tc>
          <w:tcPr>
            <w:tcW w:w="2538" w:type="dxa"/>
          </w:tcPr>
          <w:p w:rsidR="002506C1" w:rsidRDefault="00A46F44" w:rsidP="002506C1">
            <w:pPr>
              <w:jc w:val="both"/>
              <w:rPr>
                <w:rFonts w:ascii="Times New Roman" w:hAnsi="Times New Roman" w:cs="Times New Roman"/>
                <w:sz w:val="25"/>
                <w:szCs w:val="25"/>
              </w:rPr>
            </w:pPr>
            <w:r w:rsidRPr="002506C1">
              <w:rPr>
                <w:rFonts w:ascii="Times New Roman" w:hAnsi="Times New Roman" w:cs="Times New Roman"/>
                <w:sz w:val="25"/>
                <w:szCs w:val="25"/>
              </w:rPr>
              <w:t>1 month’s rent</w:t>
            </w:r>
          </w:p>
        </w:tc>
      </w:tr>
      <w:tr w:rsidR="002506C1" w:rsidTr="00A46F44">
        <w:tc>
          <w:tcPr>
            <w:tcW w:w="648" w:type="dxa"/>
          </w:tcPr>
          <w:p w:rsidR="002506C1" w:rsidRDefault="00A46F44" w:rsidP="002506C1">
            <w:pPr>
              <w:jc w:val="both"/>
              <w:rPr>
                <w:rFonts w:ascii="Times New Roman" w:hAnsi="Times New Roman" w:cs="Times New Roman"/>
                <w:sz w:val="25"/>
                <w:szCs w:val="25"/>
              </w:rPr>
            </w:pPr>
            <w:r>
              <w:rPr>
                <w:rFonts w:ascii="Times New Roman" w:hAnsi="Times New Roman" w:cs="Times New Roman"/>
                <w:sz w:val="25"/>
                <w:szCs w:val="25"/>
              </w:rPr>
              <w:t>7.</w:t>
            </w:r>
          </w:p>
        </w:tc>
        <w:tc>
          <w:tcPr>
            <w:tcW w:w="3510" w:type="dxa"/>
          </w:tcPr>
          <w:p w:rsidR="002506C1" w:rsidRDefault="00A46F44" w:rsidP="002506C1">
            <w:pPr>
              <w:jc w:val="both"/>
              <w:rPr>
                <w:rFonts w:ascii="Times New Roman" w:hAnsi="Times New Roman" w:cs="Times New Roman"/>
                <w:sz w:val="25"/>
                <w:szCs w:val="25"/>
              </w:rPr>
            </w:pPr>
            <w:r w:rsidRPr="002506C1">
              <w:rPr>
                <w:rFonts w:ascii="Times New Roman" w:hAnsi="Times New Roman" w:cs="Times New Roman"/>
                <w:sz w:val="25"/>
                <w:szCs w:val="25"/>
              </w:rPr>
              <w:t>Transportation/ Shifting Charges</w:t>
            </w:r>
          </w:p>
        </w:tc>
        <w:tc>
          <w:tcPr>
            <w:tcW w:w="2880" w:type="dxa"/>
          </w:tcPr>
          <w:p w:rsidR="002506C1" w:rsidRDefault="00A46F44" w:rsidP="002506C1">
            <w:pPr>
              <w:jc w:val="both"/>
              <w:rPr>
                <w:rFonts w:ascii="Times New Roman" w:hAnsi="Times New Roman" w:cs="Times New Roman"/>
                <w:sz w:val="25"/>
                <w:szCs w:val="25"/>
              </w:rPr>
            </w:pPr>
            <w:r w:rsidRPr="002506C1">
              <w:rPr>
                <w:rFonts w:ascii="Times New Roman" w:hAnsi="Times New Roman" w:cs="Times New Roman"/>
                <w:sz w:val="25"/>
                <w:szCs w:val="25"/>
              </w:rPr>
              <w:t>Rs.15,000/</w:t>
            </w:r>
            <w:r>
              <w:rPr>
                <w:rFonts w:ascii="Times New Roman" w:hAnsi="Times New Roman" w:cs="Times New Roman"/>
                <w:sz w:val="25"/>
                <w:szCs w:val="25"/>
              </w:rPr>
              <w:t>-</w:t>
            </w:r>
          </w:p>
        </w:tc>
        <w:tc>
          <w:tcPr>
            <w:tcW w:w="2538" w:type="dxa"/>
          </w:tcPr>
          <w:p w:rsidR="00A46F44" w:rsidRPr="002506C1" w:rsidRDefault="00A46F44" w:rsidP="00A46F44">
            <w:pPr>
              <w:jc w:val="both"/>
              <w:rPr>
                <w:rFonts w:ascii="Times New Roman" w:hAnsi="Times New Roman" w:cs="Times New Roman"/>
                <w:sz w:val="25"/>
                <w:szCs w:val="25"/>
              </w:rPr>
            </w:pPr>
            <w:r w:rsidRPr="002506C1">
              <w:rPr>
                <w:rFonts w:ascii="Times New Roman" w:hAnsi="Times New Roman" w:cs="Times New Roman"/>
                <w:sz w:val="25"/>
                <w:szCs w:val="25"/>
              </w:rPr>
              <w:t>Rs.20,000/-</w:t>
            </w:r>
          </w:p>
          <w:p w:rsidR="002506C1" w:rsidRDefault="002506C1" w:rsidP="002506C1">
            <w:pPr>
              <w:jc w:val="both"/>
              <w:rPr>
                <w:rFonts w:ascii="Times New Roman" w:hAnsi="Times New Roman" w:cs="Times New Roman"/>
                <w:sz w:val="25"/>
                <w:szCs w:val="25"/>
              </w:rPr>
            </w:pPr>
          </w:p>
        </w:tc>
      </w:tr>
      <w:tr w:rsidR="002506C1" w:rsidTr="00A46F44">
        <w:tc>
          <w:tcPr>
            <w:tcW w:w="648" w:type="dxa"/>
          </w:tcPr>
          <w:p w:rsidR="002506C1" w:rsidRDefault="00A46F44" w:rsidP="002506C1">
            <w:pPr>
              <w:jc w:val="both"/>
              <w:rPr>
                <w:rFonts w:ascii="Times New Roman" w:hAnsi="Times New Roman" w:cs="Times New Roman"/>
                <w:sz w:val="25"/>
                <w:szCs w:val="25"/>
              </w:rPr>
            </w:pPr>
            <w:r>
              <w:rPr>
                <w:rFonts w:ascii="Times New Roman" w:hAnsi="Times New Roman" w:cs="Times New Roman"/>
                <w:sz w:val="25"/>
                <w:szCs w:val="25"/>
              </w:rPr>
              <w:t>8.</w:t>
            </w:r>
          </w:p>
        </w:tc>
        <w:tc>
          <w:tcPr>
            <w:tcW w:w="3510" w:type="dxa"/>
          </w:tcPr>
          <w:p w:rsidR="002506C1" w:rsidRDefault="00A46F44" w:rsidP="002506C1">
            <w:pPr>
              <w:jc w:val="both"/>
              <w:rPr>
                <w:rFonts w:ascii="Times New Roman" w:hAnsi="Times New Roman" w:cs="Times New Roman"/>
                <w:sz w:val="25"/>
                <w:szCs w:val="25"/>
              </w:rPr>
            </w:pPr>
            <w:r w:rsidRPr="002506C1">
              <w:rPr>
                <w:rFonts w:ascii="Times New Roman" w:hAnsi="Times New Roman" w:cs="Times New Roman"/>
                <w:sz w:val="25"/>
                <w:szCs w:val="25"/>
              </w:rPr>
              <w:t>Corpus fund to be paid to the tenants/occupants</w:t>
            </w:r>
          </w:p>
        </w:tc>
        <w:tc>
          <w:tcPr>
            <w:tcW w:w="2880" w:type="dxa"/>
          </w:tcPr>
          <w:p w:rsidR="002506C1" w:rsidRDefault="00A46F44" w:rsidP="002506C1">
            <w:pPr>
              <w:jc w:val="both"/>
              <w:rPr>
                <w:rFonts w:ascii="Times New Roman" w:hAnsi="Times New Roman" w:cs="Times New Roman"/>
                <w:sz w:val="25"/>
                <w:szCs w:val="25"/>
              </w:rPr>
            </w:pPr>
            <w:r w:rsidRPr="002506C1">
              <w:rPr>
                <w:rFonts w:ascii="Times New Roman" w:hAnsi="Times New Roman" w:cs="Times New Roman"/>
                <w:sz w:val="25"/>
                <w:szCs w:val="25"/>
              </w:rPr>
              <w:t>Rs.7 crores and 90 lacs</w:t>
            </w:r>
          </w:p>
        </w:tc>
        <w:tc>
          <w:tcPr>
            <w:tcW w:w="2538" w:type="dxa"/>
          </w:tcPr>
          <w:p w:rsidR="00A46F44" w:rsidRPr="002506C1" w:rsidRDefault="00A46F44" w:rsidP="00A46F44">
            <w:pPr>
              <w:jc w:val="both"/>
              <w:rPr>
                <w:rFonts w:ascii="Times New Roman" w:hAnsi="Times New Roman" w:cs="Times New Roman"/>
                <w:sz w:val="25"/>
                <w:szCs w:val="25"/>
              </w:rPr>
            </w:pPr>
            <w:r w:rsidRPr="002506C1">
              <w:rPr>
                <w:rFonts w:ascii="Times New Roman" w:hAnsi="Times New Roman" w:cs="Times New Roman"/>
                <w:sz w:val="25"/>
                <w:szCs w:val="25"/>
              </w:rPr>
              <w:t>Rs. 8 crores and one</w:t>
            </w:r>
          </w:p>
          <w:p w:rsidR="002506C1" w:rsidRDefault="002506C1" w:rsidP="002506C1">
            <w:pPr>
              <w:jc w:val="both"/>
              <w:rPr>
                <w:rFonts w:ascii="Times New Roman" w:hAnsi="Times New Roman" w:cs="Times New Roman"/>
                <w:sz w:val="25"/>
                <w:szCs w:val="25"/>
              </w:rPr>
            </w:pPr>
          </w:p>
        </w:tc>
      </w:tr>
      <w:tr w:rsidR="002506C1" w:rsidTr="00A46F44">
        <w:tc>
          <w:tcPr>
            <w:tcW w:w="648" w:type="dxa"/>
          </w:tcPr>
          <w:p w:rsidR="002506C1" w:rsidRDefault="00A46F44" w:rsidP="002506C1">
            <w:pPr>
              <w:jc w:val="both"/>
              <w:rPr>
                <w:rFonts w:ascii="Times New Roman" w:hAnsi="Times New Roman" w:cs="Times New Roman"/>
                <w:sz w:val="25"/>
                <w:szCs w:val="25"/>
              </w:rPr>
            </w:pPr>
            <w:r>
              <w:rPr>
                <w:rFonts w:ascii="Times New Roman" w:hAnsi="Times New Roman" w:cs="Times New Roman"/>
                <w:sz w:val="25"/>
                <w:szCs w:val="25"/>
              </w:rPr>
              <w:t>9.</w:t>
            </w:r>
          </w:p>
        </w:tc>
        <w:tc>
          <w:tcPr>
            <w:tcW w:w="3510" w:type="dxa"/>
          </w:tcPr>
          <w:p w:rsidR="002506C1" w:rsidRDefault="00A46F44" w:rsidP="002506C1">
            <w:pPr>
              <w:jc w:val="both"/>
              <w:rPr>
                <w:rFonts w:ascii="Times New Roman" w:hAnsi="Times New Roman" w:cs="Times New Roman"/>
                <w:sz w:val="25"/>
                <w:szCs w:val="25"/>
              </w:rPr>
            </w:pPr>
            <w:r w:rsidRPr="002506C1">
              <w:rPr>
                <w:rFonts w:ascii="Times New Roman" w:hAnsi="Times New Roman" w:cs="Times New Roman"/>
                <w:sz w:val="25"/>
                <w:szCs w:val="25"/>
              </w:rPr>
              <w:t>Amount of Bank Guarantee offered</w:t>
            </w:r>
          </w:p>
        </w:tc>
        <w:tc>
          <w:tcPr>
            <w:tcW w:w="2880" w:type="dxa"/>
          </w:tcPr>
          <w:p w:rsidR="002506C1" w:rsidRDefault="00A46F44" w:rsidP="002506C1">
            <w:pPr>
              <w:jc w:val="both"/>
              <w:rPr>
                <w:rFonts w:ascii="Times New Roman" w:hAnsi="Times New Roman" w:cs="Times New Roman"/>
                <w:sz w:val="25"/>
                <w:szCs w:val="25"/>
              </w:rPr>
            </w:pPr>
            <w:r w:rsidRPr="002506C1">
              <w:rPr>
                <w:rFonts w:ascii="Times New Roman" w:hAnsi="Times New Roman" w:cs="Times New Roman"/>
                <w:sz w:val="25"/>
                <w:szCs w:val="25"/>
              </w:rPr>
              <w:t>Rs.12 crores</w:t>
            </w:r>
          </w:p>
        </w:tc>
        <w:tc>
          <w:tcPr>
            <w:tcW w:w="2538" w:type="dxa"/>
          </w:tcPr>
          <w:p w:rsidR="002506C1" w:rsidRDefault="00A46F44" w:rsidP="002506C1">
            <w:pPr>
              <w:jc w:val="both"/>
              <w:rPr>
                <w:rFonts w:ascii="Times New Roman" w:hAnsi="Times New Roman" w:cs="Times New Roman"/>
                <w:sz w:val="25"/>
                <w:szCs w:val="25"/>
              </w:rPr>
            </w:pPr>
            <w:r w:rsidRPr="002506C1">
              <w:rPr>
                <w:rFonts w:ascii="Times New Roman" w:hAnsi="Times New Roman" w:cs="Times New Roman"/>
                <w:sz w:val="25"/>
                <w:szCs w:val="25"/>
              </w:rPr>
              <w:t>Rs.12 crores</w:t>
            </w:r>
          </w:p>
        </w:tc>
      </w:tr>
      <w:tr w:rsidR="00A46F44" w:rsidTr="00A46F44">
        <w:tc>
          <w:tcPr>
            <w:tcW w:w="648" w:type="dxa"/>
          </w:tcPr>
          <w:p w:rsidR="00A46F44" w:rsidRDefault="00A46F44" w:rsidP="002506C1">
            <w:pPr>
              <w:jc w:val="both"/>
              <w:rPr>
                <w:rFonts w:ascii="Times New Roman" w:hAnsi="Times New Roman" w:cs="Times New Roman"/>
                <w:sz w:val="25"/>
                <w:szCs w:val="25"/>
              </w:rPr>
            </w:pPr>
            <w:r>
              <w:rPr>
                <w:rFonts w:ascii="Times New Roman" w:hAnsi="Times New Roman" w:cs="Times New Roman"/>
                <w:sz w:val="25"/>
                <w:szCs w:val="25"/>
              </w:rPr>
              <w:t>10.</w:t>
            </w:r>
          </w:p>
        </w:tc>
        <w:tc>
          <w:tcPr>
            <w:tcW w:w="3510" w:type="dxa"/>
          </w:tcPr>
          <w:p w:rsidR="00A46F44" w:rsidRPr="002506C1" w:rsidRDefault="00A46F44" w:rsidP="002506C1">
            <w:pPr>
              <w:jc w:val="both"/>
              <w:rPr>
                <w:rFonts w:ascii="Times New Roman" w:hAnsi="Times New Roman" w:cs="Times New Roman"/>
                <w:sz w:val="25"/>
                <w:szCs w:val="25"/>
              </w:rPr>
            </w:pPr>
            <w:r w:rsidRPr="002506C1">
              <w:rPr>
                <w:rFonts w:ascii="Times New Roman" w:hAnsi="Times New Roman" w:cs="Times New Roman"/>
                <w:sz w:val="25"/>
                <w:szCs w:val="25"/>
              </w:rPr>
              <w:t>Schedule for release of Bank Guarantee</w:t>
            </w:r>
          </w:p>
        </w:tc>
        <w:tc>
          <w:tcPr>
            <w:tcW w:w="2880" w:type="dxa"/>
          </w:tcPr>
          <w:p w:rsidR="00A46F44" w:rsidRPr="002506C1" w:rsidRDefault="00A46F44" w:rsidP="00A46F44">
            <w:pPr>
              <w:jc w:val="both"/>
              <w:rPr>
                <w:rFonts w:ascii="Times New Roman" w:hAnsi="Times New Roman" w:cs="Times New Roman"/>
                <w:sz w:val="25"/>
                <w:szCs w:val="25"/>
              </w:rPr>
            </w:pPr>
            <w:r w:rsidRPr="002506C1">
              <w:rPr>
                <w:rFonts w:ascii="Times New Roman" w:hAnsi="Times New Roman" w:cs="Times New Roman"/>
                <w:sz w:val="25"/>
                <w:szCs w:val="25"/>
              </w:rPr>
              <w:t>No schedule furnished</w:t>
            </w:r>
          </w:p>
          <w:p w:rsidR="00A46F44" w:rsidRPr="002506C1" w:rsidRDefault="00A46F44" w:rsidP="00A46F44">
            <w:pPr>
              <w:jc w:val="both"/>
              <w:rPr>
                <w:rFonts w:ascii="Times New Roman" w:hAnsi="Times New Roman" w:cs="Times New Roman"/>
                <w:sz w:val="25"/>
                <w:szCs w:val="25"/>
              </w:rPr>
            </w:pPr>
            <w:r w:rsidRPr="002506C1">
              <w:rPr>
                <w:rFonts w:ascii="Times New Roman" w:hAnsi="Times New Roman" w:cs="Times New Roman"/>
                <w:sz w:val="25"/>
                <w:szCs w:val="25"/>
              </w:rPr>
              <w:t>Bank Guarantee to be furnished within 11 months from Development Agreement</w:t>
            </w:r>
          </w:p>
        </w:tc>
        <w:tc>
          <w:tcPr>
            <w:tcW w:w="2538" w:type="dxa"/>
          </w:tcPr>
          <w:p w:rsidR="00A46F44" w:rsidRPr="002506C1" w:rsidRDefault="00A46F44" w:rsidP="00A46F44">
            <w:pPr>
              <w:jc w:val="both"/>
              <w:rPr>
                <w:rFonts w:ascii="Times New Roman" w:hAnsi="Times New Roman" w:cs="Times New Roman"/>
                <w:sz w:val="25"/>
                <w:szCs w:val="25"/>
              </w:rPr>
            </w:pPr>
            <w:r w:rsidRPr="002506C1">
              <w:rPr>
                <w:rFonts w:ascii="Times New Roman" w:hAnsi="Times New Roman" w:cs="Times New Roman"/>
                <w:sz w:val="25"/>
                <w:szCs w:val="25"/>
              </w:rPr>
              <w:t>Schedule</w:t>
            </w:r>
            <w:r>
              <w:rPr>
                <w:rFonts w:ascii="Times New Roman" w:hAnsi="Times New Roman" w:cs="Times New Roman"/>
                <w:sz w:val="25"/>
                <w:szCs w:val="25"/>
              </w:rPr>
              <w:t xml:space="preserve"> </w:t>
            </w:r>
            <w:r w:rsidRPr="002506C1">
              <w:rPr>
                <w:rFonts w:ascii="Times New Roman" w:hAnsi="Times New Roman" w:cs="Times New Roman"/>
                <w:sz w:val="25"/>
                <w:szCs w:val="25"/>
              </w:rPr>
              <w:t>depicting phase wise releas</w:t>
            </w:r>
            <w:r>
              <w:rPr>
                <w:rFonts w:ascii="Times New Roman" w:hAnsi="Times New Roman" w:cs="Times New Roman"/>
                <w:sz w:val="25"/>
                <w:szCs w:val="25"/>
              </w:rPr>
              <w:t xml:space="preserve">e of Bank Guarantees furnished. </w:t>
            </w:r>
            <w:r w:rsidRPr="002506C1">
              <w:rPr>
                <w:rFonts w:ascii="Times New Roman" w:hAnsi="Times New Roman" w:cs="Times New Roman"/>
                <w:sz w:val="25"/>
                <w:szCs w:val="25"/>
              </w:rPr>
              <w:t>Bank Guarantee to be furnished upon receipt of IOD i.e. municipal sanctions</w:t>
            </w:r>
          </w:p>
          <w:p w:rsidR="00A46F44" w:rsidRPr="002506C1" w:rsidRDefault="00A46F44" w:rsidP="002506C1">
            <w:pPr>
              <w:jc w:val="both"/>
              <w:rPr>
                <w:rFonts w:ascii="Times New Roman" w:hAnsi="Times New Roman" w:cs="Times New Roman"/>
                <w:sz w:val="25"/>
                <w:szCs w:val="25"/>
              </w:rPr>
            </w:pPr>
          </w:p>
        </w:tc>
      </w:tr>
      <w:tr w:rsidR="00A46F44" w:rsidTr="00A46F44">
        <w:tc>
          <w:tcPr>
            <w:tcW w:w="648" w:type="dxa"/>
          </w:tcPr>
          <w:p w:rsidR="00A46F44" w:rsidRDefault="00A46F44" w:rsidP="002506C1">
            <w:pPr>
              <w:jc w:val="both"/>
              <w:rPr>
                <w:rFonts w:ascii="Times New Roman" w:hAnsi="Times New Roman" w:cs="Times New Roman"/>
                <w:sz w:val="25"/>
                <w:szCs w:val="25"/>
              </w:rPr>
            </w:pPr>
            <w:r>
              <w:rPr>
                <w:rFonts w:ascii="Times New Roman" w:hAnsi="Times New Roman" w:cs="Times New Roman"/>
                <w:sz w:val="25"/>
                <w:szCs w:val="25"/>
              </w:rPr>
              <w:t>11.</w:t>
            </w:r>
          </w:p>
        </w:tc>
        <w:tc>
          <w:tcPr>
            <w:tcW w:w="3510" w:type="dxa"/>
          </w:tcPr>
          <w:p w:rsidR="00A46F44" w:rsidRPr="002506C1" w:rsidRDefault="00A46F44" w:rsidP="002506C1">
            <w:pPr>
              <w:jc w:val="both"/>
              <w:rPr>
                <w:rFonts w:ascii="Times New Roman" w:hAnsi="Times New Roman" w:cs="Times New Roman"/>
                <w:sz w:val="25"/>
                <w:szCs w:val="25"/>
              </w:rPr>
            </w:pPr>
            <w:r w:rsidRPr="002506C1">
              <w:rPr>
                <w:rFonts w:ascii="Times New Roman" w:hAnsi="Times New Roman" w:cs="Times New Roman"/>
                <w:sz w:val="25"/>
                <w:szCs w:val="25"/>
              </w:rPr>
              <w:t>Period of validity of Bank Guarantee</w:t>
            </w:r>
          </w:p>
        </w:tc>
        <w:tc>
          <w:tcPr>
            <w:tcW w:w="2880" w:type="dxa"/>
          </w:tcPr>
          <w:p w:rsidR="00A46F44" w:rsidRPr="002506C1" w:rsidRDefault="00A46F44" w:rsidP="002506C1">
            <w:pPr>
              <w:jc w:val="both"/>
              <w:rPr>
                <w:rFonts w:ascii="Times New Roman" w:hAnsi="Times New Roman" w:cs="Times New Roman"/>
                <w:sz w:val="25"/>
                <w:szCs w:val="25"/>
              </w:rPr>
            </w:pPr>
            <w:r w:rsidRPr="002506C1">
              <w:rPr>
                <w:rFonts w:ascii="Times New Roman" w:hAnsi="Times New Roman" w:cs="Times New Roman"/>
                <w:sz w:val="25"/>
                <w:szCs w:val="25"/>
              </w:rPr>
              <w:t>Renewable up</w:t>
            </w:r>
            <w:r>
              <w:rPr>
                <w:rFonts w:ascii="Times New Roman" w:hAnsi="Times New Roman" w:cs="Times New Roman"/>
                <w:sz w:val="25"/>
                <w:szCs w:val="25"/>
              </w:rPr>
              <w:t xml:space="preserve"> </w:t>
            </w:r>
            <w:r w:rsidRPr="002506C1">
              <w:rPr>
                <w:rFonts w:ascii="Times New Roman" w:hAnsi="Times New Roman" w:cs="Times New Roman"/>
                <w:sz w:val="25"/>
                <w:szCs w:val="25"/>
              </w:rPr>
              <w:t>to completion</w:t>
            </w:r>
          </w:p>
        </w:tc>
        <w:tc>
          <w:tcPr>
            <w:tcW w:w="2538" w:type="dxa"/>
          </w:tcPr>
          <w:p w:rsidR="00A46F44" w:rsidRPr="002506C1" w:rsidRDefault="00A46F44" w:rsidP="002506C1">
            <w:pPr>
              <w:jc w:val="both"/>
              <w:rPr>
                <w:rFonts w:ascii="Times New Roman" w:hAnsi="Times New Roman" w:cs="Times New Roman"/>
                <w:sz w:val="25"/>
                <w:szCs w:val="25"/>
              </w:rPr>
            </w:pPr>
            <w:r w:rsidRPr="002506C1">
              <w:rPr>
                <w:rFonts w:ascii="Times New Roman" w:hAnsi="Times New Roman" w:cs="Times New Roman"/>
                <w:sz w:val="25"/>
                <w:szCs w:val="25"/>
              </w:rPr>
              <w:t>Initially for 3 years and renewable upto possession</w:t>
            </w:r>
          </w:p>
        </w:tc>
      </w:tr>
      <w:tr w:rsidR="00A46F44" w:rsidTr="00A46F44">
        <w:tc>
          <w:tcPr>
            <w:tcW w:w="648" w:type="dxa"/>
          </w:tcPr>
          <w:p w:rsidR="00A46F44" w:rsidRDefault="00A46F44" w:rsidP="002506C1">
            <w:pPr>
              <w:jc w:val="both"/>
              <w:rPr>
                <w:rFonts w:ascii="Times New Roman" w:hAnsi="Times New Roman" w:cs="Times New Roman"/>
                <w:sz w:val="25"/>
                <w:szCs w:val="25"/>
              </w:rPr>
            </w:pPr>
            <w:r>
              <w:rPr>
                <w:rFonts w:ascii="Times New Roman" w:hAnsi="Times New Roman" w:cs="Times New Roman"/>
                <w:sz w:val="25"/>
                <w:szCs w:val="25"/>
              </w:rPr>
              <w:t>12.</w:t>
            </w:r>
          </w:p>
        </w:tc>
        <w:tc>
          <w:tcPr>
            <w:tcW w:w="3510" w:type="dxa"/>
          </w:tcPr>
          <w:p w:rsidR="00A46F44" w:rsidRPr="002506C1" w:rsidRDefault="00A46F44" w:rsidP="00A46F44">
            <w:pPr>
              <w:jc w:val="both"/>
              <w:rPr>
                <w:rFonts w:ascii="Times New Roman" w:hAnsi="Times New Roman" w:cs="Times New Roman"/>
                <w:sz w:val="25"/>
                <w:szCs w:val="25"/>
              </w:rPr>
            </w:pPr>
            <w:r w:rsidRPr="002506C1">
              <w:rPr>
                <w:rFonts w:ascii="Times New Roman" w:hAnsi="Times New Roman" w:cs="Times New Roman"/>
                <w:sz w:val="25"/>
                <w:szCs w:val="25"/>
              </w:rPr>
              <w:t>Background</w:t>
            </w:r>
          </w:p>
          <w:p w:rsidR="00A46F44" w:rsidRPr="002506C1" w:rsidRDefault="00A46F44" w:rsidP="002506C1">
            <w:pPr>
              <w:jc w:val="both"/>
              <w:rPr>
                <w:rFonts w:ascii="Times New Roman" w:hAnsi="Times New Roman" w:cs="Times New Roman"/>
                <w:sz w:val="25"/>
                <w:szCs w:val="25"/>
              </w:rPr>
            </w:pPr>
            <w:r w:rsidRPr="002506C1">
              <w:rPr>
                <w:rFonts w:ascii="Times New Roman" w:hAnsi="Times New Roman" w:cs="Times New Roman"/>
                <w:sz w:val="25"/>
                <w:szCs w:val="25"/>
              </w:rPr>
              <w:t>Projects of 2 lakh sq.feet or more completed in the last 5 (five) years together with copies of Occupation certificates</w:t>
            </w:r>
          </w:p>
        </w:tc>
        <w:tc>
          <w:tcPr>
            <w:tcW w:w="2880" w:type="dxa"/>
          </w:tcPr>
          <w:p w:rsidR="00A46F44" w:rsidRPr="002506C1" w:rsidRDefault="00A46F44" w:rsidP="002506C1">
            <w:pPr>
              <w:jc w:val="both"/>
              <w:rPr>
                <w:rFonts w:ascii="Times New Roman" w:hAnsi="Times New Roman" w:cs="Times New Roman"/>
                <w:sz w:val="25"/>
                <w:szCs w:val="25"/>
              </w:rPr>
            </w:pPr>
            <w:r w:rsidRPr="002506C1">
              <w:rPr>
                <w:rFonts w:ascii="Times New Roman" w:hAnsi="Times New Roman" w:cs="Times New Roman"/>
                <w:sz w:val="25"/>
                <w:szCs w:val="25"/>
              </w:rPr>
              <w:t>Copies of Occupation Certificates furnished in respect of 2 commercial buildings in Mumbai and 1 Hotel Building in Pune</w:t>
            </w:r>
          </w:p>
        </w:tc>
        <w:tc>
          <w:tcPr>
            <w:tcW w:w="2538" w:type="dxa"/>
          </w:tcPr>
          <w:p w:rsidR="00A46F44" w:rsidRPr="002506C1" w:rsidRDefault="00A46F44" w:rsidP="00A46F44">
            <w:pPr>
              <w:jc w:val="both"/>
              <w:rPr>
                <w:rFonts w:ascii="Times New Roman" w:hAnsi="Times New Roman" w:cs="Times New Roman"/>
                <w:sz w:val="25"/>
                <w:szCs w:val="25"/>
              </w:rPr>
            </w:pPr>
            <w:r w:rsidRPr="002506C1">
              <w:rPr>
                <w:rFonts w:ascii="Times New Roman" w:hAnsi="Times New Roman" w:cs="Times New Roman"/>
                <w:sz w:val="25"/>
                <w:szCs w:val="25"/>
              </w:rPr>
              <w:t>Copies of Occupation Certificates furnished in respect of 51 residential buildings in Thane, Kandivli and Kalyan aggregating to</w:t>
            </w:r>
          </w:p>
          <w:p w:rsidR="00A46F44" w:rsidRPr="002506C1" w:rsidRDefault="00A46F44" w:rsidP="00A46F44">
            <w:pPr>
              <w:jc w:val="both"/>
              <w:rPr>
                <w:rFonts w:ascii="Times New Roman" w:hAnsi="Times New Roman" w:cs="Times New Roman"/>
                <w:sz w:val="25"/>
                <w:szCs w:val="25"/>
              </w:rPr>
            </w:pPr>
            <w:r w:rsidRPr="002506C1">
              <w:rPr>
                <w:rFonts w:ascii="Times New Roman" w:hAnsi="Times New Roman" w:cs="Times New Roman"/>
                <w:sz w:val="25"/>
                <w:szCs w:val="25"/>
              </w:rPr>
              <w:t>approx. 21.93 lacs sq.ft.</w:t>
            </w:r>
          </w:p>
          <w:p w:rsidR="00A46F44" w:rsidRPr="002506C1" w:rsidRDefault="00A46F44" w:rsidP="002506C1">
            <w:pPr>
              <w:jc w:val="both"/>
              <w:rPr>
                <w:rFonts w:ascii="Times New Roman" w:hAnsi="Times New Roman" w:cs="Times New Roman"/>
                <w:sz w:val="25"/>
                <w:szCs w:val="25"/>
              </w:rPr>
            </w:pPr>
          </w:p>
        </w:tc>
      </w:tr>
    </w:tbl>
    <w:p w:rsidR="002506C1" w:rsidRDefault="002506C1" w:rsidP="002506C1">
      <w:pPr>
        <w:spacing w:after="0" w:line="240" w:lineRule="auto"/>
        <w:jc w:val="both"/>
        <w:rPr>
          <w:rFonts w:ascii="Times New Roman" w:hAnsi="Times New Roman" w:cs="Times New Roman"/>
          <w:sz w:val="25"/>
          <w:szCs w:val="25"/>
        </w:rPr>
      </w:pPr>
    </w:p>
    <w:p w:rsidR="002506C1" w:rsidRPr="002506C1" w:rsidRDefault="002506C1" w:rsidP="002506C1">
      <w:pPr>
        <w:spacing w:after="0" w:line="240" w:lineRule="auto"/>
        <w:jc w:val="both"/>
        <w:rPr>
          <w:rFonts w:ascii="Times New Roman" w:hAnsi="Times New Roman" w:cs="Times New Roman"/>
          <w:sz w:val="25"/>
          <w:szCs w:val="25"/>
        </w:rPr>
      </w:pPr>
    </w:p>
    <w:p w:rsidR="002506C1" w:rsidRPr="002506C1" w:rsidRDefault="002506C1" w:rsidP="002506C1">
      <w:pPr>
        <w:spacing w:after="0" w:line="240" w:lineRule="auto"/>
        <w:jc w:val="both"/>
        <w:rPr>
          <w:rFonts w:ascii="Times New Roman" w:hAnsi="Times New Roman" w:cs="Times New Roman"/>
          <w:sz w:val="25"/>
          <w:szCs w:val="25"/>
        </w:rPr>
      </w:pPr>
    </w:p>
    <w:p w:rsidR="002506C1" w:rsidRPr="002506C1" w:rsidRDefault="002506C1" w:rsidP="00A46F44">
      <w:pPr>
        <w:spacing w:after="0" w:line="240" w:lineRule="auto"/>
        <w:jc w:val="both"/>
        <w:rPr>
          <w:rFonts w:ascii="Times New Roman" w:hAnsi="Times New Roman" w:cs="Times New Roman"/>
          <w:sz w:val="25"/>
          <w:szCs w:val="25"/>
        </w:rPr>
      </w:pPr>
      <w:r w:rsidRPr="002506C1">
        <w:rPr>
          <w:rFonts w:ascii="Times New Roman" w:hAnsi="Times New Roman" w:cs="Times New Roman"/>
          <w:sz w:val="25"/>
          <w:szCs w:val="25"/>
        </w:rPr>
        <w:tab/>
      </w:r>
    </w:p>
    <w:p w:rsidR="002506C1" w:rsidRDefault="002506C1" w:rsidP="002506C1">
      <w:pPr>
        <w:spacing w:after="0" w:line="240" w:lineRule="auto"/>
        <w:jc w:val="both"/>
        <w:rPr>
          <w:rFonts w:ascii="Times New Roman" w:hAnsi="Times New Roman" w:cs="Times New Roman"/>
          <w:sz w:val="25"/>
          <w:szCs w:val="25"/>
        </w:rPr>
      </w:pPr>
      <w:r w:rsidRPr="002506C1">
        <w:rPr>
          <w:rFonts w:ascii="Times New Roman" w:hAnsi="Times New Roman" w:cs="Times New Roman"/>
          <w:sz w:val="25"/>
          <w:szCs w:val="25"/>
        </w:rPr>
        <w:t>11. We have been informed today by learned senior counsel, Mr. Sanjiv Sen appearing on behalf of Ramee Constructions Private Limited, that his clients have been instructed to go up to Rs.8.20 crores in place of the Rs.7 crore offer made by it. He, however, has, on instructions, increased the offer of Rs.7 crores to Rs.10 crores today.</w:t>
      </w:r>
    </w:p>
    <w:p w:rsidR="00A46F44" w:rsidRPr="002506C1" w:rsidRDefault="00A46F44" w:rsidP="002506C1">
      <w:pPr>
        <w:spacing w:after="0" w:line="240" w:lineRule="auto"/>
        <w:jc w:val="both"/>
        <w:rPr>
          <w:rFonts w:ascii="Times New Roman" w:hAnsi="Times New Roman" w:cs="Times New Roman"/>
          <w:sz w:val="25"/>
          <w:szCs w:val="25"/>
        </w:rPr>
      </w:pPr>
    </w:p>
    <w:p w:rsidR="002506C1" w:rsidRDefault="002506C1" w:rsidP="002506C1">
      <w:pPr>
        <w:spacing w:after="0" w:line="240" w:lineRule="auto"/>
        <w:jc w:val="both"/>
        <w:rPr>
          <w:rFonts w:ascii="Times New Roman" w:hAnsi="Times New Roman" w:cs="Times New Roman"/>
          <w:sz w:val="25"/>
          <w:szCs w:val="25"/>
        </w:rPr>
      </w:pPr>
      <w:r w:rsidRPr="002506C1">
        <w:rPr>
          <w:rFonts w:ascii="Times New Roman" w:hAnsi="Times New Roman" w:cs="Times New Roman"/>
          <w:sz w:val="25"/>
          <w:szCs w:val="25"/>
        </w:rPr>
        <w:t>12.  The reason that this Court passed its order dated 5th February, 2016 was only to ascertain as to whether the offer of Rs.6 crores made by M/s Raunak Corporation was indeed a fair offer at the time it was made. Having regard to the fact that 9 persons initially came forward but they all petered out and ultimately left only Raunak Corporation and Ramee Constructions Private Limited in the fray, the fact that Ramee Constructions Private Limited was the only other bidder which offered a sum of Rs.7 crores about 5 years after the said offer of Raunak Corporation of Rs.6 crores (which improved its offer to Rs.7 crores before the Division Bench of the Bombay High Court) shows that the offer made by Raunak Corporation appears to be a reasonable one. We must also remember that the sale-cum-development agreement has been entered into under Regulation 33(7) of the Development Control Regulations for Greater Mumbai, 1991, and has necessarily to fulfil one condition without which the sale-cum-development agreement cannot go forward at all - it has to contain a minimum of 70% irrevocable written consent of the occupiers of the old structure. We have been informed that out of 105 tenancies of the Trust, 65 consents have been obtained, and another 11 consents have also been obtained which, however, have subsequently been revoked. If we were to add these 11 to 65, as consents once given are irrevocable, the mathematics of the situation would yield a figure of roughly 74% of the occupiers of the old building.</w:t>
      </w:r>
    </w:p>
    <w:p w:rsidR="00A46F44" w:rsidRPr="002506C1" w:rsidRDefault="00A46F44" w:rsidP="002506C1">
      <w:pPr>
        <w:spacing w:after="0" w:line="240" w:lineRule="auto"/>
        <w:jc w:val="both"/>
        <w:rPr>
          <w:rFonts w:ascii="Times New Roman" w:hAnsi="Times New Roman" w:cs="Times New Roman"/>
          <w:sz w:val="25"/>
          <w:szCs w:val="25"/>
        </w:rPr>
      </w:pPr>
    </w:p>
    <w:p w:rsidR="002506C1" w:rsidRDefault="002506C1" w:rsidP="002506C1">
      <w:pPr>
        <w:spacing w:after="0" w:line="240" w:lineRule="auto"/>
        <w:jc w:val="both"/>
        <w:rPr>
          <w:rFonts w:ascii="Times New Roman" w:hAnsi="Times New Roman" w:cs="Times New Roman"/>
          <w:sz w:val="25"/>
          <w:szCs w:val="25"/>
        </w:rPr>
      </w:pPr>
      <w:r w:rsidRPr="002506C1">
        <w:rPr>
          <w:rFonts w:ascii="Times New Roman" w:hAnsi="Times New Roman" w:cs="Times New Roman"/>
          <w:sz w:val="25"/>
          <w:szCs w:val="25"/>
        </w:rPr>
        <w:t>13.  We find that the initial offer itself was a fair offer in the facts and circumstances stated above. However, we record the statement made by Mr. C.U.Singh, learned senior counsel, that his client was willing to up that offer from Rs.8 crores that had been offered by him before this Court to 8.25 crores, all other conditions mentioned in paragraph 9 of the report of the Trustees remaining the same. In the facts and circumstances of these cases, we find that it would be for the benefit of the Trust if the said offer is accepted by the Trustees, which acceptance has, on instructions, been given by Shri C.A. Sundaram, learned senior counsel appearing on their behalf. We, therefore, deem it fit to allow the present appeals in the aforesaid terms and set aside the order of the Division Bench of the Bombay High Court.</w:t>
      </w:r>
    </w:p>
    <w:p w:rsidR="00A46F44" w:rsidRPr="002506C1" w:rsidRDefault="00A46F44" w:rsidP="002506C1">
      <w:pPr>
        <w:spacing w:after="0" w:line="240" w:lineRule="auto"/>
        <w:jc w:val="both"/>
        <w:rPr>
          <w:rFonts w:ascii="Times New Roman" w:hAnsi="Times New Roman" w:cs="Times New Roman"/>
          <w:sz w:val="25"/>
          <w:szCs w:val="25"/>
        </w:rPr>
      </w:pPr>
    </w:p>
    <w:p w:rsidR="002506C1" w:rsidRDefault="002506C1" w:rsidP="002506C1">
      <w:pPr>
        <w:spacing w:after="0" w:line="240" w:lineRule="auto"/>
        <w:jc w:val="both"/>
        <w:rPr>
          <w:rFonts w:ascii="Times New Roman" w:hAnsi="Times New Roman" w:cs="Times New Roman"/>
          <w:sz w:val="25"/>
          <w:szCs w:val="25"/>
        </w:rPr>
      </w:pPr>
      <w:r w:rsidRPr="002506C1">
        <w:rPr>
          <w:rFonts w:ascii="Times New Roman" w:hAnsi="Times New Roman" w:cs="Times New Roman"/>
          <w:sz w:val="25"/>
          <w:szCs w:val="25"/>
        </w:rPr>
        <w:t>14.  The appeals are, accordingly, disposed of as above with no orders as to costs.</w:t>
      </w:r>
    </w:p>
    <w:p w:rsidR="00A46F44" w:rsidRPr="002506C1" w:rsidRDefault="00A46F44" w:rsidP="002506C1">
      <w:pPr>
        <w:spacing w:after="0" w:line="240" w:lineRule="auto"/>
        <w:jc w:val="both"/>
        <w:rPr>
          <w:rFonts w:ascii="Times New Roman" w:hAnsi="Times New Roman" w:cs="Times New Roman"/>
          <w:sz w:val="25"/>
          <w:szCs w:val="25"/>
        </w:rPr>
      </w:pPr>
    </w:p>
    <w:p w:rsidR="002506C1" w:rsidRDefault="002506C1" w:rsidP="002506C1">
      <w:pPr>
        <w:spacing w:after="0" w:line="240" w:lineRule="auto"/>
        <w:jc w:val="both"/>
        <w:rPr>
          <w:rFonts w:ascii="Times New Roman" w:hAnsi="Times New Roman" w:cs="Times New Roman"/>
          <w:sz w:val="25"/>
          <w:szCs w:val="25"/>
        </w:rPr>
      </w:pPr>
      <w:r w:rsidRPr="002506C1">
        <w:rPr>
          <w:rFonts w:ascii="Times New Roman" w:hAnsi="Times New Roman" w:cs="Times New Roman"/>
          <w:sz w:val="25"/>
          <w:szCs w:val="25"/>
        </w:rPr>
        <w:t xml:space="preserve">15.  The application for </w:t>
      </w:r>
      <w:r w:rsidR="00A46F44" w:rsidRPr="002506C1">
        <w:rPr>
          <w:rFonts w:ascii="Times New Roman" w:hAnsi="Times New Roman" w:cs="Times New Roman"/>
          <w:sz w:val="25"/>
          <w:szCs w:val="25"/>
        </w:rPr>
        <w:t>impalement</w:t>
      </w:r>
      <w:r w:rsidRPr="002506C1">
        <w:rPr>
          <w:rFonts w:ascii="Times New Roman" w:hAnsi="Times New Roman" w:cs="Times New Roman"/>
          <w:sz w:val="25"/>
          <w:szCs w:val="25"/>
        </w:rPr>
        <w:t xml:space="preserve"> is allowed.</w:t>
      </w:r>
    </w:p>
    <w:p w:rsidR="00A46F44" w:rsidRPr="002506C1" w:rsidRDefault="00A46F44" w:rsidP="002506C1">
      <w:pPr>
        <w:spacing w:after="0" w:line="240" w:lineRule="auto"/>
        <w:jc w:val="both"/>
        <w:rPr>
          <w:rFonts w:ascii="Times New Roman" w:hAnsi="Times New Roman" w:cs="Times New Roman"/>
          <w:sz w:val="25"/>
          <w:szCs w:val="25"/>
        </w:rPr>
      </w:pPr>
    </w:p>
    <w:p w:rsidR="002506C1" w:rsidRPr="002506C1" w:rsidRDefault="002506C1" w:rsidP="002506C1">
      <w:pPr>
        <w:spacing w:after="0" w:line="240" w:lineRule="auto"/>
        <w:jc w:val="both"/>
        <w:rPr>
          <w:rFonts w:ascii="Times New Roman" w:hAnsi="Times New Roman" w:cs="Times New Roman"/>
          <w:sz w:val="25"/>
          <w:szCs w:val="25"/>
        </w:rPr>
      </w:pPr>
      <w:r w:rsidRPr="002506C1">
        <w:rPr>
          <w:rFonts w:ascii="Times New Roman" w:hAnsi="Times New Roman" w:cs="Times New Roman"/>
          <w:sz w:val="25"/>
          <w:szCs w:val="25"/>
        </w:rPr>
        <w:t>16.  Pending applications, if any, stand disposed of.</w:t>
      </w:r>
    </w:p>
    <w:p w:rsidR="002506C1" w:rsidRDefault="002506C1" w:rsidP="002506C1">
      <w:pPr>
        <w:spacing w:after="0" w:line="240" w:lineRule="auto"/>
        <w:jc w:val="both"/>
        <w:rPr>
          <w:rFonts w:ascii="Times New Roman" w:hAnsi="Times New Roman" w:cs="Times New Roman"/>
          <w:sz w:val="25"/>
          <w:szCs w:val="25"/>
        </w:rPr>
      </w:pPr>
    </w:p>
    <w:p w:rsidR="002506C1" w:rsidRDefault="002506C1" w:rsidP="002506C1">
      <w:pPr>
        <w:spacing w:after="0" w:line="240" w:lineRule="auto"/>
        <w:jc w:val="both"/>
        <w:rPr>
          <w:rFonts w:ascii="Times New Roman" w:hAnsi="Times New Roman" w:cs="Times New Roman"/>
          <w:sz w:val="25"/>
          <w:szCs w:val="25"/>
        </w:rPr>
      </w:pPr>
    </w:p>
    <w:p w:rsidR="002506C1" w:rsidRPr="002506C1" w:rsidRDefault="002506C1" w:rsidP="002506C1">
      <w:pPr>
        <w:spacing w:after="0" w:line="240" w:lineRule="auto"/>
        <w:jc w:val="both"/>
        <w:rPr>
          <w:rFonts w:ascii="Times New Roman" w:hAnsi="Times New Roman" w:cs="Times New Roman"/>
          <w:b/>
          <w:sz w:val="25"/>
          <w:szCs w:val="25"/>
        </w:rPr>
      </w:pPr>
      <w:r>
        <w:rPr>
          <w:rFonts w:ascii="Times New Roman" w:hAnsi="Times New Roman" w:cs="Times New Roman"/>
          <w:b/>
          <w:sz w:val="25"/>
          <w:szCs w:val="25"/>
        </w:rPr>
        <w:t>ORDER</w:t>
      </w:r>
    </w:p>
    <w:p w:rsidR="002506C1" w:rsidRPr="002506C1" w:rsidRDefault="002506C1" w:rsidP="002506C1">
      <w:pPr>
        <w:spacing w:after="0" w:line="240" w:lineRule="auto"/>
        <w:jc w:val="both"/>
        <w:rPr>
          <w:rFonts w:ascii="Times New Roman" w:hAnsi="Times New Roman" w:cs="Times New Roman"/>
          <w:sz w:val="25"/>
          <w:szCs w:val="25"/>
        </w:rPr>
      </w:pPr>
    </w:p>
    <w:p w:rsidR="002506C1" w:rsidRDefault="002506C1" w:rsidP="002506C1">
      <w:pPr>
        <w:spacing w:after="0" w:line="240" w:lineRule="auto"/>
        <w:jc w:val="both"/>
        <w:rPr>
          <w:rFonts w:ascii="Times New Roman" w:hAnsi="Times New Roman" w:cs="Times New Roman"/>
          <w:sz w:val="25"/>
          <w:szCs w:val="25"/>
        </w:rPr>
      </w:pPr>
      <w:r w:rsidRPr="002506C1">
        <w:rPr>
          <w:rFonts w:ascii="Times New Roman" w:hAnsi="Times New Roman" w:cs="Times New Roman"/>
          <w:sz w:val="25"/>
          <w:szCs w:val="25"/>
        </w:rPr>
        <w:t>Leave granted.</w:t>
      </w:r>
      <w:r w:rsidRPr="002506C1">
        <w:rPr>
          <w:rFonts w:ascii="Times New Roman" w:hAnsi="Times New Roman" w:cs="Times New Roman"/>
          <w:sz w:val="25"/>
          <w:szCs w:val="25"/>
        </w:rPr>
        <w:tab/>
      </w:r>
    </w:p>
    <w:p w:rsidR="002506C1" w:rsidRPr="002506C1" w:rsidRDefault="002506C1" w:rsidP="002506C1">
      <w:pPr>
        <w:spacing w:after="0" w:line="240" w:lineRule="auto"/>
        <w:jc w:val="both"/>
        <w:rPr>
          <w:rFonts w:ascii="Times New Roman" w:hAnsi="Times New Roman" w:cs="Times New Roman"/>
          <w:sz w:val="25"/>
          <w:szCs w:val="25"/>
        </w:rPr>
      </w:pPr>
    </w:p>
    <w:p w:rsidR="002506C1" w:rsidRDefault="002506C1" w:rsidP="002506C1">
      <w:pPr>
        <w:spacing w:after="0" w:line="240" w:lineRule="auto"/>
        <w:jc w:val="both"/>
        <w:rPr>
          <w:rFonts w:ascii="Times New Roman" w:hAnsi="Times New Roman" w:cs="Times New Roman"/>
          <w:sz w:val="25"/>
          <w:szCs w:val="25"/>
        </w:rPr>
      </w:pPr>
      <w:r w:rsidRPr="002506C1">
        <w:rPr>
          <w:rFonts w:ascii="Times New Roman" w:hAnsi="Times New Roman" w:cs="Times New Roman"/>
          <w:sz w:val="25"/>
          <w:szCs w:val="25"/>
        </w:rPr>
        <w:t>The appeals are disposed of with no orders as to</w:t>
      </w:r>
      <w:r>
        <w:rPr>
          <w:rFonts w:ascii="Times New Roman" w:hAnsi="Times New Roman" w:cs="Times New Roman"/>
          <w:sz w:val="25"/>
          <w:szCs w:val="25"/>
        </w:rPr>
        <w:t xml:space="preserve"> </w:t>
      </w:r>
      <w:r w:rsidRPr="002506C1">
        <w:rPr>
          <w:rFonts w:ascii="Times New Roman" w:hAnsi="Times New Roman" w:cs="Times New Roman"/>
          <w:sz w:val="25"/>
          <w:szCs w:val="25"/>
        </w:rPr>
        <w:t>costs in terms of the signed reportable judgment.</w:t>
      </w:r>
      <w:r>
        <w:rPr>
          <w:rFonts w:ascii="Times New Roman" w:hAnsi="Times New Roman" w:cs="Times New Roman"/>
          <w:sz w:val="25"/>
          <w:szCs w:val="25"/>
        </w:rPr>
        <w:t xml:space="preserve"> </w:t>
      </w:r>
      <w:r w:rsidRPr="002506C1">
        <w:rPr>
          <w:rFonts w:ascii="Times New Roman" w:hAnsi="Times New Roman" w:cs="Times New Roman"/>
          <w:sz w:val="25"/>
          <w:szCs w:val="25"/>
        </w:rPr>
        <w:t>The application for impalement is allowed.</w:t>
      </w:r>
      <w:r>
        <w:rPr>
          <w:rFonts w:ascii="Times New Roman" w:hAnsi="Times New Roman" w:cs="Times New Roman"/>
          <w:sz w:val="25"/>
          <w:szCs w:val="25"/>
        </w:rPr>
        <w:t xml:space="preserve"> </w:t>
      </w:r>
      <w:r w:rsidRPr="002506C1">
        <w:rPr>
          <w:rFonts w:ascii="Times New Roman" w:hAnsi="Times New Roman" w:cs="Times New Roman"/>
          <w:sz w:val="25"/>
          <w:szCs w:val="25"/>
        </w:rPr>
        <w:t>Pending applications, if any, stand disposed of.</w:t>
      </w:r>
    </w:p>
    <w:p w:rsidR="002506C1" w:rsidRPr="002506C1" w:rsidRDefault="002506C1" w:rsidP="002506C1">
      <w:pPr>
        <w:spacing w:after="0" w:line="240" w:lineRule="auto"/>
        <w:jc w:val="both"/>
        <w:rPr>
          <w:rFonts w:ascii="Times New Roman" w:hAnsi="Times New Roman" w:cs="Times New Roman"/>
          <w:sz w:val="25"/>
          <w:szCs w:val="25"/>
        </w:rPr>
      </w:pPr>
    </w:p>
    <w:p w:rsidR="00F041CC" w:rsidRPr="002506C1" w:rsidRDefault="00F041CC" w:rsidP="002506C1">
      <w:pPr>
        <w:spacing w:after="0" w:line="240" w:lineRule="auto"/>
        <w:jc w:val="both"/>
        <w:rPr>
          <w:rFonts w:ascii="Times New Roman" w:hAnsi="Times New Roman" w:cs="Times New Roman"/>
          <w:sz w:val="25"/>
          <w:szCs w:val="25"/>
        </w:rPr>
      </w:pPr>
    </w:p>
    <w:sectPr w:rsidR="00F041CC" w:rsidRPr="002506C1" w:rsidSect="00F041C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30E1" w:rsidRDefault="008830E1" w:rsidP="00A46F44">
      <w:pPr>
        <w:spacing w:after="0" w:line="240" w:lineRule="auto"/>
      </w:pPr>
      <w:r>
        <w:separator/>
      </w:r>
    </w:p>
  </w:endnote>
  <w:endnote w:type="continuationSeparator" w:id="1">
    <w:p w:rsidR="008830E1" w:rsidRDefault="008830E1" w:rsidP="00A46F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225954"/>
      <w:docPartObj>
        <w:docPartGallery w:val="Page Numbers (Bottom of Page)"/>
        <w:docPartUnique/>
      </w:docPartObj>
    </w:sdtPr>
    <w:sdtContent>
      <w:p w:rsidR="00A46F44" w:rsidRPr="00A46F44" w:rsidRDefault="00A46F44">
        <w:pPr>
          <w:pStyle w:val="Footer"/>
          <w:jc w:val="center"/>
          <w:rPr>
            <w:rFonts w:ascii="Times New Roman" w:hAnsi="Times New Roman" w:cs="Times New Roman"/>
          </w:rPr>
        </w:pPr>
        <w:r w:rsidRPr="00A46F44">
          <w:rPr>
            <w:rFonts w:ascii="Times New Roman" w:hAnsi="Times New Roman" w:cs="Times New Roman"/>
          </w:rPr>
          <w:t xml:space="preserve">                                </w:t>
        </w:r>
        <w:r>
          <w:rPr>
            <w:rFonts w:ascii="Times New Roman" w:hAnsi="Times New Roman" w:cs="Times New Roman"/>
          </w:rPr>
          <w:t xml:space="preserve">                       </w:t>
        </w:r>
        <w:r w:rsidRPr="00A46F44">
          <w:rPr>
            <w:rFonts w:ascii="Times New Roman" w:hAnsi="Times New Roman" w:cs="Times New Roman"/>
          </w:rPr>
          <w:t xml:space="preserve">         </w:t>
        </w:r>
        <w:r w:rsidRPr="00A46F44">
          <w:rPr>
            <w:rFonts w:ascii="Times New Roman" w:hAnsi="Times New Roman" w:cs="Times New Roman"/>
          </w:rPr>
          <w:fldChar w:fldCharType="begin"/>
        </w:r>
        <w:r w:rsidRPr="00A46F44">
          <w:rPr>
            <w:rFonts w:ascii="Times New Roman" w:hAnsi="Times New Roman" w:cs="Times New Roman"/>
          </w:rPr>
          <w:instrText xml:space="preserve"> PAGE   \* MERGEFORMAT </w:instrText>
        </w:r>
        <w:r w:rsidRPr="00A46F44">
          <w:rPr>
            <w:rFonts w:ascii="Times New Roman" w:hAnsi="Times New Roman" w:cs="Times New Roman"/>
          </w:rPr>
          <w:fldChar w:fldCharType="separate"/>
        </w:r>
        <w:r w:rsidR="008830E1">
          <w:rPr>
            <w:rFonts w:ascii="Times New Roman" w:hAnsi="Times New Roman" w:cs="Times New Roman"/>
            <w:noProof/>
          </w:rPr>
          <w:t>1</w:t>
        </w:r>
        <w:r w:rsidRPr="00A46F44">
          <w:rPr>
            <w:rFonts w:ascii="Times New Roman" w:hAnsi="Times New Roman" w:cs="Times New Roman"/>
          </w:rPr>
          <w:fldChar w:fldCharType="end"/>
        </w:r>
        <w:r w:rsidRPr="00A46F44">
          <w:rPr>
            <w:rFonts w:ascii="Times New Roman" w:hAnsi="Times New Roman" w:cs="Times New Roman"/>
          </w:rPr>
          <w:t xml:space="preserve">                                              </w:t>
        </w:r>
        <w:r>
          <w:rPr>
            <w:rFonts w:ascii="Times New Roman" w:hAnsi="Times New Roman" w:cs="Times New Roman"/>
          </w:rPr>
          <w:t xml:space="preserve">                            </w:t>
        </w:r>
        <w:r w:rsidRPr="00A46F44">
          <w:rPr>
            <w:rFonts w:ascii="Times New Roman" w:hAnsi="Times New Roman" w:cs="Times New Roman"/>
          </w:rPr>
          <w:t xml:space="preserve">  SpotLaw</w:t>
        </w:r>
      </w:p>
    </w:sdtContent>
  </w:sdt>
  <w:p w:rsidR="00A46F44" w:rsidRPr="00A46F44" w:rsidRDefault="00A46F4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30E1" w:rsidRDefault="008830E1" w:rsidP="00A46F44">
      <w:pPr>
        <w:spacing w:after="0" w:line="240" w:lineRule="auto"/>
      </w:pPr>
      <w:r>
        <w:separator/>
      </w:r>
    </w:p>
  </w:footnote>
  <w:footnote w:type="continuationSeparator" w:id="1">
    <w:p w:rsidR="008830E1" w:rsidRDefault="008830E1" w:rsidP="00A46F4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2506C1"/>
    <w:rsid w:val="002506C1"/>
    <w:rsid w:val="008830E1"/>
    <w:rsid w:val="00A46F44"/>
    <w:rsid w:val="00F041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1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6C1"/>
    <w:pPr>
      <w:ind w:left="720"/>
      <w:contextualSpacing/>
    </w:pPr>
  </w:style>
  <w:style w:type="table" w:styleId="TableGrid">
    <w:name w:val="Table Grid"/>
    <w:basedOn w:val="TableNormal"/>
    <w:uiPriority w:val="59"/>
    <w:rsid w:val="002506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46F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6F44"/>
  </w:style>
  <w:style w:type="paragraph" w:styleId="Footer">
    <w:name w:val="footer"/>
    <w:basedOn w:val="Normal"/>
    <w:link w:val="FooterChar"/>
    <w:uiPriority w:val="99"/>
    <w:unhideWhenUsed/>
    <w:rsid w:val="00A46F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F4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2027</Words>
  <Characters>11554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2016-04-02T06:21:00Z</dcterms:created>
  <dcterms:modified xsi:type="dcterms:W3CDTF">2016-04-02T06:42:00Z</dcterms:modified>
</cp:coreProperties>
</file>