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61" w:rsidRDefault="00D22461" w:rsidP="00D22461">
      <w:pPr>
        <w:spacing w:after="0" w:line="240" w:lineRule="auto"/>
        <w:jc w:val="center"/>
        <w:rPr>
          <w:rFonts w:ascii="Times New Roman" w:hAnsi="Times New Roman" w:cs="Times New Roman"/>
          <w:b/>
          <w:sz w:val="25"/>
          <w:szCs w:val="25"/>
        </w:rPr>
      </w:pPr>
      <w:r w:rsidRPr="00D22461">
        <w:rPr>
          <w:rFonts w:ascii="Times New Roman" w:hAnsi="Times New Roman" w:cs="Times New Roman"/>
          <w:b/>
          <w:sz w:val="25"/>
          <w:szCs w:val="25"/>
        </w:rPr>
        <w:t>SUPREME COURT OF INDIA</w:t>
      </w:r>
    </w:p>
    <w:p w:rsidR="00D22461" w:rsidRPr="00D22461" w:rsidRDefault="00D22461" w:rsidP="00D22461">
      <w:pPr>
        <w:spacing w:after="0" w:line="240" w:lineRule="auto"/>
        <w:jc w:val="center"/>
        <w:rPr>
          <w:rFonts w:ascii="Times New Roman" w:hAnsi="Times New Roman" w:cs="Times New Roman"/>
          <w:b/>
          <w:sz w:val="25"/>
          <w:szCs w:val="25"/>
        </w:rPr>
      </w:pPr>
    </w:p>
    <w:p w:rsidR="00D22461" w:rsidRDefault="00D22461" w:rsidP="00D22461">
      <w:pPr>
        <w:spacing w:after="0" w:line="240" w:lineRule="auto"/>
        <w:jc w:val="center"/>
        <w:rPr>
          <w:rFonts w:ascii="Times New Roman" w:hAnsi="Times New Roman" w:cs="Times New Roman"/>
          <w:sz w:val="25"/>
          <w:szCs w:val="25"/>
        </w:rPr>
      </w:pPr>
      <w:r w:rsidRPr="00D22461">
        <w:rPr>
          <w:rFonts w:ascii="Times New Roman" w:hAnsi="Times New Roman" w:cs="Times New Roman"/>
          <w:sz w:val="25"/>
          <w:szCs w:val="25"/>
        </w:rPr>
        <w:t>Delhi Development Authority</w:t>
      </w:r>
    </w:p>
    <w:p w:rsidR="00D22461" w:rsidRDefault="00D22461" w:rsidP="00D22461">
      <w:pPr>
        <w:spacing w:after="0" w:line="240" w:lineRule="auto"/>
        <w:jc w:val="center"/>
        <w:rPr>
          <w:rFonts w:ascii="Times New Roman" w:hAnsi="Times New Roman" w:cs="Times New Roman"/>
          <w:sz w:val="25"/>
          <w:szCs w:val="25"/>
        </w:rPr>
      </w:pPr>
    </w:p>
    <w:p w:rsidR="00D22461" w:rsidRDefault="00D22461" w:rsidP="00D224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22461" w:rsidRPr="00D22461" w:rsidRDefault="00D22461" w:rsidP="00D22461">
      <w:pPr>
        <w:spacing w:after="0" w:line="240" w:lineRule="auto"/>
        <w:jc w:val="center"/>
        <w:rPr>
          <w:rFonts w:ascii="Times New Roman" w:hAnsi="Times New Roman" w:cs="Times New Roman"/>
          <w:sz w:val="25"/>
          <w:szCs w:val="25"/>
        </w:rPr>
      </w:pPr>
    </w:p>
    <w:p w:rsidR="00D22461" w:rsidRDefault="00D22461" w:rsidP="00D22461">
      <w:pPr>
        <w:spacing w:after="0" w:line="240" w:lineRule="auto"/>
        <w:jc w:val="center"/>
        <w:rPr>
          <w:rFonts w:ascii="Times New Roman" w:hAnsi="Times New Roman" w:cs="Times New Roman"/>
          <w:sz w:val="25"/>
          <w:szCs w:val="25"/>
        </w:rPr>
      </w:pPr>
      <w:r w:rsidRPr="00D22461">
        <w:rPr>
          <w:rFonts w:ascii="Times New Roman" w:hAnsi="Times New Roman" w:cs="Times New Roman"/>
          <w:sz w:val="25"/>
          <w:szCs w:val="25"/>
        </w:rPr>
        <w:t>Anant Raj Agencies Pvt. Ltd.</w:t>
      </w:r>
    </w:p>
    <w:p w:rsidR="00D22461" w:rsidRDefault="00D22461" w:rsidP="00D22461">
      <w:pPr>
        <w:spacing w:after="0" w:line="240" w:lineRule="auto"/>
        <w:jc w:val="center"/>
        <w:rPr>
          <w:rFonts w:ascii="Times New Roman" w:hAnsi="Times New Roman" w:cs="Times New Roman"/>
          <w:sz w:val="25"/>
          <w:szCs w:val="25"/>
        </w:rPr>
      </w:pPr>
    </w:p>
    <w:p w:rsidR="00D22461" w:rsidRDefault="00D22461" w:rsidP="00D224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C.A.No.3783 of</w:t>
      </w:r>
      <w:r w:rsidRPr="00D22461">
        <w:rPr>
          <w:rFonts w:ascii="Times New Roman" w:hAnsi="Times New Roman" w:cs="Times New Roman"/>
          <w:sz w:val="25"/>
          <w:szCs w:val="25"/>
        </w:rPr>
        <w:t xml:space="preserve"> 2016</w:t>
      </w:r>
    </w:p>
    <w:p w:rsidR="00D22461" w:rsidRDefault="00D22461" w:rsidP="00D22461">
      <w:pPr>
        <w:spacing w:after="0" w:line="240" w:lineRule="auto"/>
        <w:jc w:val="center"/>
        <w:rPr>
          <w:rFonts w:ascii="Times New Roman" w:hAnsi="Times New Roman" w:cs="Times New Roman"/>
          <w:sz w:val="25"/>
          <w:szCs w:val="25"/>
        </w:rPr>
      </w:pPr>
    </w:p>
    <w:p w:rsidR="00D22461" w:rsidRDefault="00D22461" w:rsidP="00D224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Misra,JJ.)</w:t>
      </w:r>
    </w:p>
    <w:p w:rsidR="00D22461" w:rsidRDefault="00D22461" w:rsidP="00D22461">
      <w:pPr>
        <w:spacing w:after="0" w:line="240" w:lineRule="auto"/>
        <w:jc w:val="center"/>
        <w:rPr>
          <w:rFonts w:ascii="Times New Roman" w:hAnsi="Times New Roman" w:cs="Times New Roman"/>
          <w:sz w:val="25"/>
          <w:szCs w:val="25"/>
        </w:rPr>
      </w:pPr>
    </w:p>
    <w:p w:rsidR="00D22461" w:rsidRDefault="00D22461" w:rsidP="00D2246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D22461" w:rsidRDefault="00D22461" w:rsidP="00D22461">
      <w:pPr>
        <w:spacing w:after="0" w:line="240" w:lineRule="auto"/>
        <w:jc w:val="center"/>
        <w:rPr>
          <w:rFonts w:ascii="Times New Roman" w:hAnsi="Times New Roman" w:cs="Times New Roman"/>
          <w:sz w:val="25"/>
          <w:szCs w:val="25"/>
        </w:rPr>
      </w:pPr>
    </w:p>
    <w:p w:rsidR="00D22461" w:rsidRDefault="00D22461" w:rsidP="00D22461">
      <w:pPr>
        <w:spacing w:after="0" w:line="240" w:lineRule="auto"/>
        <w:jc w:val="center"/>
        <w:rPr>
          <w:rFonts w:ascii="Times New Roman" w:hAnsi="Times New Roman" w:cs="Times New Roman"/>
          <w:b/>
          <w:sz w:val="25"/>
          <w:szCs w:val="25"/>
        </w:rPr>
      </w:pPr>
      <w:r w:rsidRPr="00D22461">
        <w:rPr>
          <w:rFonts w:ascii="Times New Roman" w:hAnsi="Times New Roman" w:cs="Times New Roman"/>
          <w:b/>
          <w:sz w:val="25"/>
          <w:szCs w:val="25"/>
        </w:rPr>
        <w:t>JUDGMENT</w:t>
      </w:r>
    </w:p>
    <w:p w:rsidR="00D22461" w:rsidRPr="00D22461" w:rsidRDefault="00D22461" w:rsidP="00D22461">
      <w:pPr>
        <w:spacing w:after="0" w:line="240" w:lineRule="auto"/>
        <w:jc w:val="both"/>
        <w:rPr>
          <w:rFonts w:ascii="Times New Roman" w:hAnsi="Times New Roman" w:cs="Times New Roman"/>
          <w:b/>
          <w:sz w:val="25"/>
          <w:szCs w:val="25"/>
        </w:rPr>
      </w:pPr>
    </w:p>
    <w:p w:rsidR="00D22461" w:rsidRDefault="00D22461" w:rsidP="00D22461">
      <w:pPr>
        <w:spacing w:after="0" w:line="240" w:lineRule="auto"/>
        <w:jc w:val="both"/>
        <w:rPr>
          <w:rFonts w:ascii="Times New Roman" w:hAnsi="Times New Roman" w:cs="Times New Roman"/>
          <w:b/>
          <w:sz w:val="25"/>
          <w:szCs w:val="25"/>
        </w:rPr>
      </w:pPr>
      <w:r w:rsidRPr="00D22461">
        <w:rPr>
          <w:rFonts w:ascii="Times New Roman" w:hAnsi="Times New Roman" w:cs="Times New Roman"/>
          <w:b/>
          <w:sz w:val="25"/>
          <w:szCs w:val="25"/>
        </w:rPr>
        <w:t>V.Gopala Gowda,J.</w:t>
      </w:r>
    </w:p>
    <w:p w:rsidR="00D22461" w:rsidRPr="00D22461" w:rsidRDefault="00D22461" w:rsidP="00D22461">
      <w:pPr>
        <w:spacing w:after="0" w:line="240" w:lineRule="auto"/>
        <w:jc w:val="both"/>
        <w:rPr>
          <w:rFonts w:ascii="Times New Roman" w:hAnsi="Times New Roman" w:cs="Times New Roman"/>
          <w:b/>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D22461">
        <w:rPr>
          <w:rFonts w:ascii="Times New Roman" w:hAnsi="Times New Roman" w:cs="Times New Roman"/>
          <w:sz w:val="25"/>
          <w:szCs w:val="25"/>
        </w:rPr>
        <w:t>(C</w:t>
      </w:r>
      <w:r>
        <w:rPr>
          <w:rFonts w:ascii="Times New Roman" w:hAnsi="Times New Roman" w:cs="Times New Roman"/>
          <w:sz w:val="25"/>
          <w:szCs w:val="25"/>
        </w:rPr>
        <w:t>ivil)No.6978 of 2012</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22461">
        <w:rPr>
          <w:rFonts w:ascii="Times New Roman" w:hAnsi="Times New Roman" w:cs="Times New Roman"/>
          <w:sz w:val="25"/>
          <w:szCs w:val="25"/>
        </w:rPr>
        <w:t>Leave granted.</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22461">
        <w:rPr>
          <w:rFonts w:ascii="Times New Roman" w:hAnsi="Times New Roman" w:cs="Times New Roman"/>
          <w:sz w:val="25"/>
          <w:szCs w:val="25"/>
        </w:rPr>
        <w:t>This appeal by special leave is directed against the impugned judgment and order dated 31.05.2011 passed by the High Court of Delhi at New Delhi in RSA No. 6 of 1983, wherein the High Court has dismissed the second appeal filed by the appellant-Authority (hereinafter called "DDA") holding that acceptance of rent, in the instant case, by the DDA pursuant to a demand made by it amounts to a renewal of lease in</w:t>
      </w:r>
      <w:r>
        <w:rPr>
          <w:rFonts w:ascii="Times New Roman" w:hAnsi="Times New Roman" w:cs="Times New Roman"/>
          <w:sz w:val="25"/>
          <w:szCs w:val="25"/>
        </w:rPr>
        <w:t xml:space="preserve"> </w:t>
      </w:r>
      <w:r w:rsidRPr="00D22461">
        <w:rPr>
          <w:rFonts w:ascii="Times New Roman" w:hAnsi="Times New Roman" w:cs="Times New Roman"/>
          <w:sz w:val="25"/>
          <w:szCs w:val="25"/>
        </w:rPr>
        <w:t>respect of the property in question.</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22461">
        <w:rPr>
          <w:rFonts w:ascii="Times New Roman" w:hAnsi="Times New Roman" w:cs="Times New Roman"/>
          <w:sz w:val="25"/>
          <w:szCs w:val="25"/>
        </w:rPr>
        <w:t xml:space="preserve"> Brief facts are stated hereunder to appreciate the rival legal contentions urged on behalf of the parties:</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22461">
        <w:rPr>
          <w:rFonts w:ascii="Times New Roman" w:hAnsi="Times New Roman" w:cs="Times New Roman"/>
          <w:sz w:val="25"/>
          <w:szCs w:val="25"/>
        </w:rPr>
        <w:t>The Delhi Improvement Trust vide lease deed dated 06.01.1951 granted lease of plot no.2, Jhandewalan, "E" Block, Delhi in favour of original lessee Balraj Virmani. After enactment of the Delhi Development Act, 1957, the DDA was constituted by notification of the Central Government and by virtue of Section 60 of the aforesaid Act, all properties, movable or immovable, vested in the Delhi Improvement Trust came to be vested in the DDA.</w:t>
      </w:r>
      <w:r>
        <w:rPr>
          <w:rFonts w:ascii="Times New Roman" w:hAnsi="Times New Roman" w:cs="Times New Roman"/>
          <w:sz w:val="25"/>
          <w:szCs w:val="25"/>
        </w:rPr>
        <w:t>”</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825A33"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22461" w:rsidRPr="00D22461">
        <w:rPr>
          <w:rFonts w:ascii="Times New Roman" w:hAnsi="Times New Roman" w:cs="Times New Roman"/>
          <w:sz w:val="25"/>
          <w:szCs w:val="25"/>
        </w:rPr>
        <w:t xml:space="preserve"> The lease in respect of property in question was initially for a period of 20 years i.e., w.e.f. 11.08.1948 to 10.08.1968 and the same was liable to be extended for a further period of 20 years at the option of lessee in accordance with the terms and conditions contained therein. Clause (vi) of the lease deed is a relevant condition, which reads as under:</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 xml:space="preserve">"vi) not to use the said land and buildings that may be erected thereon during the said term for any other purpose other than for the purpose of cold storage plant without the </w:t>
      </w:r>
      <w:r w:rsidRPr="00D22461">
        <w:rPr>
          <w:rFonts w:ascii="Times New Roman" w:hAnsi="Times New Roman" w:cs="Times New Roman"/>
          <w:sz w:val="25"/>
          <w:szCs w:val="25"/>
        </w:rPr>
        <w:lastRenderedPageBreak/>
        <w:t>consent in writing of the said lessor; provided that the lease shall become void if the land is used for any purpose other than that for which the lease is granted not being a purpose subsequently approved by the lessor".</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Clause III(b) is another relevant condition which</w:t>
      </w:r>
      <w:r>
        <w:rPr>
          <w:rFonts w:ascii="Times New Roman" w:hAnsi="Times New Roman" w:cs="Times New Roman"/>
          <w:sz w:val="25"/>
          <w:szCs w:val="25"/>
        </w:rPr>
        <w:t xml:space="preserve"> </w:t>
      </w:r>
      <w:r w:rsidRPr="00D22461">
        <w:rPr>
          <w:rFonts w:ascii="Times New Roman" w:hAnsi="Times New Roman" w:cs="Times New Roman"/>
          <w:sz w:val="25"/>
          <w:szCs w:val="25"/>
        </w:rPr>
        <w:t>reads thus:</w:t>
      </w:r>
    </w:p>
    <w:p w:rsidR="00D22461" w:rsidRPr="00D22461" w:rsidRDefault="00D22461" w:rsidP="00D22461">
      <w:pPr>
        <w:spacing w:after="0" w:line="240" w:lineRule="auto"/>
        <w:ind w:left="720"/>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"III(b) in case this lease with the lessee shall continue for the said period of 20 years and provided the lessee has observed performed and complied with the terms and covenants, conditions and options to renew the lease on such terms and conditions as the lessor deems fit for further period of 20 years, provided that the notice of the intention of the lessee to exercise this option of renewal is given to the lessor six months before the expiration of the lease; provided further that if the lease is extended for a further period 20 years the lessor shall have the right to enhance the rental upto 50% at the original rent."</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22461">
        <w:rPr>
          <w:rFonts w:ascii="Times New Roman" w:hAnsi="Times New Roman" w:cs="Times New Roman"/>
          <w:sz w:val="25"/>
          <w:szCs w:val="25"/>
        </w:rPr>
        <w:t>On 23.02.1967, the original lessee approached the</w:t>
      </w:r>
      <w:r>
        <w:rPr>
          <w:rFonts w:ascii="Times New Roman" w:hAnsi="Times New Roman" w:cs="Times New Roman"/>
          <w:sz w:val="25"/>
          <w:szCs w:val="25"/>
        </w:rPr>
        <w:t xml:space="preserve"> </w:t>
      </w:r>
      <w:r w:rsidRPr="00D22461">
        <w:rPr>
          <w:rFonts w:ascii="Times New Roman" w:hAnsi="Times New Roman" w:cs="Times New Roman"/>
          <w:sz w:val="25"/>
          <w:szCs w:val="25"/>
        </w:rPr>
        <w:t>DDA for renewal of his lease. The DDA served a show</w:t>
      </w:r>
      <w:r>
        <w:rPr>
          <w:rFonts w:ascii="Times New Roman" w:hAnsi="Times New Roman" w:cs="Times New Roman"/>
          <w:sz w:val="25"/>
          <w:szCs w:val="25"/>
        </w:rPr>
        <w:t xml:space="preserve"> </w:t>
      </w:r>
      <w:r w:rsidRPr="00D22461">
        <w:rPr>
          <w:rFonts w:ascii="Times New Roman" w:hAnsi="Times New Roman" w:cs="Times New Roman"/>
          <w:sz w:val="25"/>
          <w:szCs w:val="25"/>
        </w:rPr>
        <w:t>cause notice dated 16.02.1968 to the original lessee</w:t>
      </w:r>
      <w:r>
        <w:rPr>
          <w:rFonts w:ascii="Times New Roman" w:hAnsi="Times New Roman" w:cs="Times New Roman"/>
          <w:sz w:val="25"/>
          <w:szCs w:val="25"/>
        </w:rPr>
        <w:t xml:space="preserve"> </w:t>
      </w:r>
      <w:r w:rsidRPr="00D22461">
        <w:rPr>
          <w:rFonts w:ascii="Times New Roman" w:hAnsi="Times New Roman" w:cs="Times New Roman"/>
          <w:sz w:val="25"/>
          <w:szCs w:val="25"/>
        </w:rPr>
        <w:t>for breach of the terms and conditions contained in</w:t>
      </w:r>
      <w:r>
        <w:rPr>
          <w:rFonts w:ascii="Times New Roman" w:hAnsi="Times New Roman" w:cs="Times New Roman"/>
          <w:sz w:val="25"/>
          <w:szCs w:val="25"/>
        </w:rPr>
        <w:t xml:space="preserve"> </w:t>
      </w:r>
      <w:r w:rsidRPr="00D22461">
        <w:rPr>
          <w:rFonts w:ascii="Times New Roman" w:hAnsi="Times New Roman" w:cs="Times New Roman"/>
          <w:sz w:val="25"/>
          <w:szCs w:val="25"/>
        </w:rPr>
        <w:t>the lease deed committed by him with respect to the</w:t>
      </w:r>
      <w:r>
        <w:rPr>
          <w:rFonts w:ascii="Times New Roman" w:hAnsi="Times New Roman" w:cs="Times New Roman"/>
          <w:sz w:val="25"/>
          <w:szCs w:val="25"/>
        </w:rPr>
        <w:t xml:space="preserve"> </w:t>
      </w:r>
      <w:r w:rsidRPr="00D22461">
        <w:rPr>
          <w:rFonts w:ascii="Times New Roman" w:hAnsi="Times New Roman" w:cs="Times New Roman"/>
          <w:sz w:val="25"/>
          <w:szCs w:val="25"/>
        </w:rPr>
        <w:t>lease. Following breaches were pointed out in the</w:t>
      </w:r>
      <w:r>
        <w:rPr>
          <w:rFonts w:ascii="Times New Roman" w:hAnsi="Times New Roman" w:cs="Times New Roman"/>
          <w:sz w:val="25"/>
          <w:szCs w:val="25"/>
        </w:rPr>
        <w:t xml:space="preserve"> </w:t>
      </w:r>
      <w:r w:rsidRPr="00D22461">
        <w:rPr>
          <w:rFonts w:ascii="Times New Roman" w:hAnsi="Times New Roman" w:cs="Times New Roman"/>
          <w:sz w:val="25"/>
          <w:szCs w:val="25"/>
        </w:rPr>
        <w:t>aforesaid show cause notice:</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22461">
        <w:rPr>
          <w:rFonts w:ascii="Times New Roman" w:hAnsi="Times New Roman" w:cs="Times New Roman"/>
          <w:sz w:val="25"/>
          <w:szCs w:val="25"/>
        </w:rPr>
        <w:t>The mezzanine floor of the said building</w:t>
      </w:r>
      <w:r>
        <w:rPr>
          <w:rFonts w:ascii="Times New Roman" w:hAnsi="Times New Roman" w:cs="Times New Roman"/>
          <w:sz w:val="25"/>
          <w:szCs w:val="25"/>
        </w:rPr>
        <w:t xml:space="preserve"> </w:t>
      </w:r>
      <w:r w:rsidRPr="00D22461">
        <w:rPr>
          <w:rFonts w:ascii="Times New Roman" w:hAnsi="Times New Roman" w:cs="Times New Roman"/>
          <w:sz w:val="25"/>
          <w:szCs w:val="25"/>
        </w:rPr>
        <w:t>being used for printing press and office</w:t>
      </w:r>
      <w:r>
        <w:rPr>
          <w:rFonts w:ascii="Times New Roman" w:hAnsi="Times New Roman" w:cs="Times New Roman"/>
          <w:sz w:val="25"/>
          <w:szCs w:val="25"/>
        </w:rPr>
        <w:t xml:space="preserve"> </w:t>
      </w:r>
      <w:r w:rsidRPr="00D22461">
        <w:rPr>
          <w:rFonts w:ascii="Times New Roman" w:hAnsi="Times New Roman" w:cs="Times New Roman"/>
          <w:sz w:val="25"/>
          <w:szCs w:val="25"/>
        </w:rPr>
        <w:t>purposes by different tenants in contraventio</w:t>
      </w:r>
      <w:r>
        <w:rPr>
          <w:rFonts w:ascii="Times New Roman" w:hAnsi="Times New Roman" w:cs="Times New Roman"/>
          <w:sz w:val="25"/>
          <w:szCs w:val="25"/>
        </w:rPr>
        <w:t xml:space="preserve">n of the clause 1(vi) and (vii) </w:t>
      </w:r>
      <w:r w:rsidRPr="00D22461">
        <w:rPr>
          <w:rFonts w:ascii="Times New Roman" w:hAnsi="Times New Roman" w:cs="Times New Roman"/>
          <w:sz w:val="25"/>
          <w:szCs w:val="25"/>
        </w:rPr>
        <w:t>of the lease deed.</w:t>
      </w:r>
    </w:p>
    <w:p w:rsidR="00D22461" w:rsidRPr="00D22461" w:rsidRDefault="00D22461" w:rsidP="00D22461">
      <w:pPr>
        <w:spacing w:after="0" w:line="240" w:lineRule="auto"/>
        <w:ind w:left="720"/>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22461">
        <w:rPr>
          <w:rFonts w:ascii="Times New Roman" w:hAnsi="Times New Roman" w:cs="Times New Roman"/>
          <w:sz w:val="25"/>
          <w:szCs w:val="25"/>
        </w:rPr>
        <w:t>Cold storage has been sublet to M/s</w:t>
      </w:r>
      <w:r>
        <w:rPr>
          <w:rFonts w:ascii="Times New Roman" w:hAnsi="Times New Roman" w:cs="Times New Roman"/>
          <w:sz w:val="25"/>
          <w:szCs w:val="25"/>
        </w:rPr>
        <w:t xml:space="preserve"> </w:t>
      </w:r>
      <w:r w:rsidRPr="00D22461">
        <w:rPr>
          <w:rFonts w:ascii="Times New Roman" w:hAnsi="Times New Roman" w:cs="Times New Roman"/>
          <w:sz w:val="25"/>
          <w:szCs w:val="25"/>
        </w:rPr>
        <w:t>Baikunth cold storage since December, 1965 in contravention of clause 1(vii) of the lease deed.</w:t>
      </w:r>
    </w:p>
    <w:p w:rsidR="00D22461" w:rsidRPr="00D22461" w:rsidRDefault="00D22461" w:rsidP="00D22461">
      <w:pPr>
        <w:spacing w:after="0" w:line="240" w:lineRule="auto"/>
        <w:ind w:left="720"/>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22461">
        <w:rPr>
          <w:rFonts w:ascii="Times New Roman" w:hAnsi="Times New Roman" w:cs="Times New Roman"/>
          <w:sz w:val="25"/>
          <w:szCs w:val="25"/>
        </w:rPr>
        <w:t>Portion of mezzanine floor being used for residential purposes by the cold storage staff in contravention of clause 1(xv) of</w:t>
      </w:r>
      <w:r>
        <w:rPr>
          <w:rFonts w:ascii="Times New Roman" w:hAnsi="Times New Roman" w:cs="Times New Roman"/>
          <w:sz w:val="25"/>
          <w:szCs w:val="25"/>
        </w:rPr>
        <w:t xml:space="preserve"> </w:t>
      </w:r>
      <w:r w:rsidRPr="00D22461">
        <w:rPr>
          <w:rFonts w:ascii="Times New Roman" w:hAnsi="Times New Roman" w:cs="Times New Roman"/>
          <w:sz w:val="25"/>
          <w:szCs w:val="25"/>
        </w:rPr>
        <w:t>the lease deed.</w:t>
      </w:r>
    </w:p>
    <w:p w:rsidR="00D22461" w:rsidRPr="00D22461" w:rsidRDefault="00D22461" w:rsidP="00D22461">
      <w:pPr>
        <w:spacing w:after="0" w:line="240" w:lineRule="auto"/>
        <w:ind w:left="720"/>
        <w:jc w:val="both"/>
        <w:rPr>
          <w:rFonts w:ascii="Times New Roman" w:hAnsi="Times New Roman" w:cs="Times New Roman"/>
          <w:sz w:val="25"/>
          <w:szCs w:val="25"/>
        </w:rPr>
      </w:pPr>
    </w:p>
    <w:p w:rsidR="00D22461" w:rsidRDefault="00D22461" w:rsidP="00D224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D22461">
        <w:rPr>
          <w:rFonts w:ascii="Times New Roman" w:hAnsi="Times New Roman" w:cs="Times New Roman"/>
          <w:sz w:val="25"/>
          <w:szCs w:val="25"/>
        </w:rPr>
        <w:t>Only single storey building stands on the</w:t>
      </w:r>
      <w:r>
        <w:rPr>
          <w:rFonts w:ascii="Times New Roman" w:hAnsi="Times New Roman" w:cs="Times New Roman"/>
          <w:sz w:val="25"/>
          <w:szCs w:val="25"/>
        </w:rPr>
        <w:t xml:space="preserve"> </w:t>
      </w:r>
      <w:r w:rsidRPr="00D22461">
        <w:rPr>
          <w:rFonts w:ascii="Times New Roman" w:hAnsi="Times New Roman" w:cs="Times New Roman"/>
          <w:sz w:val="25"/>
          <w:szCs w:val="25"/>
        </w:rPr>
        <w:t>plot in place of four storied building in contravention of clause 1(xv)(c) of the lease deed.</w:t>
      </w:r>
      <w:r>
        <w:rPr>
          <w:rFonts w:ascii="Times New Roman" w:hAnsi="Times New Roman" w:cs="Times New Roman"/>
          <w:sz w:val="25"/>
          <w:szCs w:val="25"/>
        </w:rPr>
        <w:t xml:space="preserve"> </w:t>
      </w:r>
      <w:r w:rsidRPr="00D22461">
        <w:rPr>
          <w:rFonts w:ascii="Times New Roman" w:hAnsi="Times New Roman" w:cs="Times New Roman"/>
          <w:sz w:val="25"/>
          <w:szCs w:val="25"/>
        </w:rPr>
        <w:t>By the said notice, 15 days time was given to the original lessee to remedy the breaches as pointed out in the show cause notice. The original lessee replied to</w:t>
      </w:r>
      <w:r w:rsidRPr="00D22461">
        <w:rPr>
          <w:rFonts w:ascii="Times New Roman" w:hAnsi="Times New Roman" w:cs="Times New Roman"/>
          <w:sz w:val="25"/>
          <w:szCs w:val="25"/>
        </w:rPr>
        <w:tab/>
        <w:t>the said show cause notice through various</w:t>
      </w:r>
      <w:r>
        <w:rPr>
          <w:rFonts w:ascii="Times New Roman" w:hAnsi="Times New Roman" w:cs="Times New Roman"/>
          <w:sz w:val="25"/>
          <w:szCs w:val="25"/>
        </w:rPr>
        <w:t xml:space="preserve"> </w:t>
      </w:r>
      <w:r w:rsidRPr="00D22461">
        <w:rPr>
          <w:rFonts w:ascii="Times New Roman" w:hAnsi="Times New Roman" w:cs="Times New Roman"/>
          <w:sz w:val="25"/>
          <w:szCs w:val="25"/>
        </w:rPr>
        <w:t>c</w:t>
      </w:r>
      <w:r>
        <w:rPr>
          <w:rFonts w:ascii="Times New Roman" w:hAnsi="Times New Roman" w:cs="Times New Roman"/>
          <w:sz w:val="25"/>
          <w:szCs w:val="25"/>
        </w:rPr>
        <w:t xml:space="preserve">ommunications dated 01.03.1968, 26.06.1968 </w:t>
      </w:r>
      <w:r w:rsidRPr="00D22461">
        <w:rPr>
          <w:rFonts w:ascii="Times New Roman" w:hAnsi="Times New Roman" w:cs="Times New Roman"/>
          <w:sz w:val="25"/>
          <w:szCs w:val="25"/>
        </w:rPr>
        <w:t>and</w:t>
      </w:r>
      <w:r>
        <w:rPr>
          <w:rFonts w:ascii="Times New Roman" w:hAnsi="Times New Roman" w:cs="Times New Roman"/>
          <w:sz w:val="25"/>
          <w:szCs w:val="25"/>
        </w:rPr>
        <w:t xml:space="preserve"> </w:t>
      </w:r>
      <w:r w:rsidRPr="00D22461">
        <w:rPr>
          <w:rFonts w:ascii="Times New Roman" w:hAnsi="Times New Roman" w:cs="Times New Roman"/>
          <w:sz w:val="25"/>
          <w:szCs w:val="25"/>
        </w:rPr>
        <w:t>01.07.1968.</w:t>
      </w:r>
      <w:r w:rsidRPr="00D22461">
        <w:rPr>
          <w:rFonts w:ascii="Times New Roman" w:hAnsi="Times New Roman" w:cs="Times New Roman"/>
          <w:sz w:val="25"/>
          <w:szCs w:val="25"/>
        </w:rPr>
        <w:tab/>
        <w:t>However, no further communication was issued by the DDA in this regard.</w:t>
      </w:r>
      <w:r>
        <w:rPr>
          <w:rFonts w:ascii="Times New Roman" w:hAnsi="Times New Roman" w:cs="Times New Roman"/>
          <w:sz w:val="25"/>
          <w:szCs w:val="25"/>
        </w:rPr>
        <w:t>”</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22461">
        <w:rPr>
          <w:rFonts w:ascii="Times New Roman" w:hAnsi="Times New Roman" w:cs="Times New Roman"/>
          <w:sz w:val="25"/>
          <w:szCs w:val="25"/>
        </w:rPr>
        <w:t>The DDA vide notice dated 01.09.1972 terminated</w:t>
      </w:r>
      <w:r>
        <w:rPr>
          <w:rFonts w:ascii="Times New Roman" w:hAnsi="Times New Roman" w:cs="Times New Roman"/>
          <w:sz w:val="25"/>
          <w:szCs w:val="25"/>
        </w:rPr>
        <w:t xml:space="preserve"> </w:t>
      </w:r>
      <w:r w:rsidRPr="00D22461">
        <w:rPr>
          <w:rFonts w:ascii="Times New Roman" w:hAnsi="Times New Roman" w:cs="Times New Roman"/>
          <w:sz w:val="25"/>
          <w:szCs w:val="25"/>
        </w:rPr>
        <w:t>the lease of the said land on account of non-observation of the terms and conditions contained in the lease deed.</w:t>
      </w:r>
    </w:p>
    <w:p w:rsidR="00D22461" w:rsidRPr="00D22461" w:rsidRDefault="00D22461"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22461">
        <w:rPr>
          <w:rFonts w:ascii="Times New Roman" w:hAnsi="Times New Roman" w:cs="Times New Roman"/>
          <w:sz w:val="25"/>
          <w:szCs w:val="25"/>
        </w:rPr>
        <w:t xml:space="preserve"> Aggrieved by the decision of the DDA, the</w:t>
      </w:r>
      <w:r>
        <w:rPr>
          <w:rFonts w:ascii="Times New Roman" w:hAnsi="Times New Roman" w:cs="Times New Roman"/>
          <w:sz w:val="25"/>
          <w:szCs w:val="25"/>
        </w:rPr>
        <w:t xml:space="preserve"> </w:t>
      </w:r>
      <w:r w:rsidRPr="00D22461">
        <w:rPr>
          <w:rFonts w:ascii="Times New Roman" w:hAnsi="Times New Roman" w:cs="Times New Roman"/>
          <w:sz w:val="25"/>
          <w:szCs w:val="25"/>
        </w:rPr>
        <w:t>original lessee filed original suit for perpetual injunction bearing no. 47 of 1975 before the Sub-Judge, Delhi seeking restraining order against the DDA. The learned Sub-Judge vide judgment and order dated 07.03.1981 decreed the said suit in favour of the original lessee. The learned Sub-Judge has found notice dated 01.09.1972 of the DDA to be arbitrary, illegal and without jurisdiction.</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22461" w:rsidRPr="00D22461">
        <w:rPr>
          <w:rFonts w:ascii="Times New Roman" w:hAnsi="Times New Roman" w:cs="Times New Roman"/>
          <w:sz w:val="25"/>
          <w:szCs w:val="25"/>
        </w:rPr>
        <w:t xml:space="preserve"> Aggrieved by the decision of the learned Sub-Judge, the DDA preferred the First Appeal vide RCA No. 75 of 1982 before the Court of Additional District Judge (ADJ), Delhi. The learned ADJ vide judgment and order dated 29.09.1982 dismissed the appeal and affirmed the judgment and order passed by the trial court.</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22461" w:rsidRPr="00D22461">
        <w:rPr>
          <w:rFonts w:ascii="Times New Roman" w:hAnsi="Times New Roman" w:cs="Times New Roman"/>
          <w:sz w:val="25"/>
          <w:szCs w:val="25"/>
        </w:rPr>
        <w:t xml:space="preserve"> Aggrieved by the said judgment of the learned ADJ, DDA preferred the Second Appeal vide RSA No. 06 of 1983, before the High Court of Delhi at New Delhi. During the pendency of the said second appeal an application vide CM No. 13336 of 2007 was moved under Order 22 Rule 10 of the CPC for substitution of M/s Anant Raj Agencies Pvt. Ltd.-the respondent herein in place of original lessee-Balraj Virmani. In the said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application it was urged that the property in question had been purchased by the respondent vide sale deed in view of compromise decree dated 22.06.1988 passed by the High Court in terms of settlement between the original lessee and the respondent herein. The High Court vide order dated</w:t>
      </w:r>
      <w:r>
        <w:rPr>
          <w:rFonts w:ascii="Times New Roman" w:hAnsi="Times New Roman" w:cs="Times New Roman"/>
          <w:sz w:val="25"/>
          <w:szCs w:val="25"/>
        </w:rPr>
        <w:t xml:space="preserve"> 03.11.2009 </w:t>
      </w:r>
      <w:r w:rsidR="00D22461" w:rsidRPr="00D22461">
        <w:rPr>
          <w:rFonts w:ascii="Times New Roman" w:hAnsi="Times New Roman" w:cs="Times New Roman"/>
          <w:sz w:val="25"/>
          <w:szCs w:val="25"/>
        </w:rPr>
        <w:t>substituted the respondent in place of the original lessee-Balraj Virmani in the second appeal proceedings.</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22461" w:rsidRPr="00D22461">
        <w:rPr>
          <w:rFonts w:ascii="Times New Roman" w:hAnsi="Times New Roman" w:cs="Times New Roman"/>
          <w:sz w:val="25"/>
          <w:szCs w:val="25"/>
        </w:rPr>
        <w:t>During the pendency of the said RSA No. 6 of 1983, the respondent applied to DDA for conversion of the said premises from leasehold to freehold vide application dated 26.03.2004. The respondent deposited a sum of Rs.96,41,982/- towards conversion charges as per the policy applicable, but the request for conversion was rejected by the DDA. Being aggrieved by the said decision, the respondent preferred writ petition being CWP No. 10015 of 2005 before the High Court of Delhi praying for directions to be issued to the DDA to consider the request of the respondent and grant conversion of the said premises from leasehold to freehold. The High Court by its order dated 19.07.2007 disposed of the said writ petition by directing DDA to decide the matter of conversion within a period of 8 weeks after the disposal of RSA No. 6 of 1983.</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22461" w:rsidRPr="00D22461">
        <w:rPr>
          <w:rFonts w:ascii="Times New Roman" w:hAnsi="Times New Roman" w:cs="Times New Roman"/>
          <w:sz w:val="25"/>
          <w:szCs w:val="25"/>
        </w:rPr>
        <w:t>The High Court by its judgment and order dated 31.05.2011 has dismissed</w:t>
      </w:r>
      <w:r>
        <w:rPr>
          <w:rFonts w:ascii="Times New Roman" w:hAnsi="Times New Roman" w:cs="Times New Roman"/>
          <w:sz w:val="25"/>
          <w:szCs w:val="25"/>
        </w:rPr>
        <w:t xml:space="preserve"> RSA No. 6 of 1983 filed by the DDA </w:t>
      </w:r>
      <w:r w:rsidR="00D22461" w:rsidRPr="00D22461">
        <w:rPr>
          <w:rFonts w:ascii="Times New Roman" w:hAnsi="Times New Roman" w:cs="Times New Roman"/>
          <w:sz w:val="25"/>
          <w:szCs w:val="25"/>
        </w:rPr>
        <w:t>holding that its act</w:t>
      </w:r>
      <w:r w:rsidR="00D22461" w:rsidRPr="00D22461">
        <w:rPr>
          <w:rFonts w:ascii="Times New Roman" w:hAnsi="Times New Roman" w:cs="Times New Roman"/>
          <w:sz w:val="25"/>
          <w:szCs w:val="25"/>
        </w:rPr>
        <w:tab/>
        <w:t>of demanding and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 xml:space="preserve">accepting rent tantamounts to renewal of lease in respect of the property in question. Hence, this appeal by way of special leave has been filed by the </w:t>
      </w:r>
      <w:r w:rsidR="00C22E33">
        <w:rPr>
          <w:rFonts w:ascii="Times New Roman" w:hAnsi="Times New Roman" w:cs="Times New Roman"/>
          <w:sz w:val="25"/>
          <w:szCs w:val="25"/>
        </w:rPr>
        <w:t xml:space="preserve">DDA raising certain </w:t>
      </w:r>
      <w:r>
        <w:rPr>
          <w:rFonts w:ascii="Times New Roman" w:hAnsi="Times New Roman" w:cs="Times New Roman"/>
          <w:sz w:val="25"/>
          <w:szCs w:val="25"/>
        </w:rPr>
        <w:t xml:space="preserve">substantial </w:t>
      </w:r>
      <w:r w:rsidR="00D22461" w:rsidRPr="00D22461">
        <w:rPr>
          <w:rFonts w:ascii="Times New Roman" w:hAnsi="Times New Roman" w:cs="Times New Roman"/>
          <w:sz w:val="25"/>
          <w:szCs w:val="25"/>
        </w:rPr>
        <w:t>questions of law</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urging various grounds.</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22461" w:rsidRPr="00D22461">
        <w:rPr>
          <w:rFonts w:ascii="Times New Roman" w:hAnsi="Times New Roman" w:cs="Times New Roman"/>
          <w:sz w:val="25"/>
          <w:szCs w:val="25"/>
        </w:rPr>
        <w:t xml:space="preserve"> Mr. Ashwani Kumar, the learned counsel appearing on behalf of the DDA contended that the High Court has failed to appreciate that the original lessee has admittedly breached the terms and conditions contained in the lease deed and thus, not entitled to the renewal of the same in his favour.</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22461" w:rsidRPr="00D22461">
        <w:rPr>
          <w:rFonts w:ascii="Times New Roman" w:hAnsi="Times New Roman" w:cs="Times New Roman"/>
          <w:sz w:val="25"/>
          <w:szCs w:val="25"/>
        </w:rPr>
        <w:t xml:space="preserve"> It was further contended </w:t>
      </w:r>
      <w:r>
        <w:rPr>
          <w:rFonts w:ascii="Times New Roman" w:hAnsi="Times New Roman" w:cs="Times New Roman"/>
          <w:sz w:val="25"/>
          <w:szCs w:val="25"/>
        </w:rPr>
        <w:t>by the learned counsel that</w:t>
      </w:r>
      <w:r>
        <w:rPr>
          <w:rFonts w:ascii="Times New Roman" w:hAnsi="Times New Roman" w:cs="Times New Roman"/>
          <w:sz w:val="25"/>
          <w:szCs w:val="25"/>
        </w:rPr>
        <w:tab/>
        <w:t xml:space="preserve">the High Court </w:t>
      </w:r>
      <w:r w:rsidR="00D22461" w:rsidRPr="00D22461">
        <w:rPr>
          <w:rFonts w:ascii="Times New Roman" w:hAnsi="Times New Roman" w:cs="Times New Roman"/>
          <w:sz w:val="25"/>
          <w:szCs w:val="25"/>
        </w:rPr>
        <w:t>has erred in not appreciating</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that</w:t>
      </w:r>
      <w:r>
        <w:rPr>
          <w:rFonts w:ascii="Times New Roman" w:hAnsi="Times New Roman" w:cs="Times New Roman"/>
          <w:sz w:val="25"/>
          <w:szCs w:val="25"/>
        </w:rPr>
        <w:t xml:space="preserve">  both </w:t>
      </w:r>
      <w:r w:rsidR="00D22461" w:rsidRPr="00D22461">
        <w:rPr>
          <w:rFonts w:ascii="Times New Roman" w:hAnsi="Times New Roman" w:cs="Times New Roman"/>
          <w:sz w:val="25"/>
          <w:szCs w:val="25"/>
        </w:rPr>
        <w:t>the courts</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below have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proceeded on wrong</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interpretation of clause III (b) of the lease deed dated 06.01.1951 that the lease was unilaterally renewable at the option of the lessee in respect of the leased property in favour of the original lessee.</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22461" w:rsidRPr="00D22461">
        <w:rPr>
          <w:rFonts w:ascii="Times New Roman" w:hAnsi="Times New Roman" w:cs="Times New Roman"/>
          <w:sz w:val="25"/>
          <w:szCs w:val="25"/>
        </w:rPr>
        <w:t xml:space="preserve"> The learned counsel further contended that after the admission of the breaches, in respect of terms and conditions set out in the lease deed referred to supra, by the original lessee as pointed out in the show cause notice dated 16.02.1968, the same was not condoned by the DDA. In such a situation it is not right </w:t>
      </w:r>
      <w:r>
        <w:rPr>
          <w:rFonts w:ascii="Times New Roman" w:hAnsi="Times New Roman" w:cs="Times New Roman"/>
          <w:sz w:val="25"/>
          <w:szCs w:val="25"/>
        </w:rPr>
        <w:t>on</w:t>
      </w:r>
      <w:r>
        <w:rPr>
          <w:rFonts w:ascii="Times New Roman" w:hAnsi="Times New Roman" w:cs="Times New Roman"/>
          <w:sz w:val="25"/>
          <w:szCs w:val="25"/>
        </w:rPr>
        <w:tab/>
        <w:t>the part of the</w:t>
      </w:r>
      <w:r>
        <w:rPr>
          <w:rFonts w:ascii="Times New Roman" w:hAnsi="Times New Roman" w:cs="Times New Roman"/>
          <w:sz w:val="25"/>
          <w:szCs w:val="25"/>
        </w:rPr>
        <w:tab/>
        <w:t xml:space="preserve">trial court, </w:t>
      </w:r>
      <w:r w:rsidR="00D22461" w:rsidRPr="00D22461">
        <w:rPr>
          <w:rFonts w:ascii="Times New Roman" w:hAnsi="Times New Roman" w:cs="Times New Roman"/>
          <w:sz w:val="25"/>
          <w:szCs w:val="25"/>
        </w:rPr>
        <w:t>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first</w:t>
      </w:r>
      <w:r>
        <w:rPr>
          <w:rFonts w:ascii="Times New Roman" w:hAnsi="Times New Roman" w:cs="Times New Roman"/>
          <w:sz w:val="25"/>
          <w:szCs w:val="25"/>
        </w:rPr>
        <w:t xml:space="preserve"> Appellate court and the High Court to hold that </w:t>
      </w:r>
      <w:r w:rsidR="00D22461" w:rsidRPr="00D22461">
        <w:rPr>
          <w:rFonts w:ascii="Times New Roman" w:hAnsi="Times New Roman" w:cs="Times New Roman"/>
          <w:sz w:val="25"/>
          <w:szCs w:val="25"/>
        </w:rPr>
        <w:t>there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was automatic renewal of the lease of the property in question only for the reason that the rent was deposited by the lessee in the office of the DDA.</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825A33"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22461" w:rsidRPr="00D22461">
        <w:rPr>
          <w:rFonts w:ascii="Times New Roman" w:hAnsi="Times New Roman" w:cs="Times New Roman"/>
          <w:sz w:val="25"/>
          <w:szCs w:val="25"/>
        </w:rPr>
        <w:t>It was further contended by the learned counsel that the High Court has failed to appreciate that</w:t>
      </w:r>
      <w:r w:rsidR="007B1E17">
        <w:rPr>
          <w:rFonts w:ascii="Times New Roman" w:hAnsi="Times New Roman" w:cs="Times New Roman"/>
          <w:sz w:val="25"/>
          <w:szCs w:val="25"/>
        </w:rPr>
        <w:t xml:space="preserve"> the original</w:t>
      </w:r>
      <w:r w:rsidR="007B1E17">
        <w:rPr>
          <w:rFonts w:ascii="Times New Roman" w:hAnsi="Times New Roman" w:cs="Times New Roman"/>
          <w:sz w:val="25"/>
          <w:szCs w:val="25"/>
        </w:rPr>
        <w:tab/>
        <w:t xml:space="preserve">lessee created an </w:t>
      </w:r>
      <w:r w:rsidR="00D22461" w:rsidRPr="00D22461">
        <w:rPr>
          <w:rFonts w:ascii="Times New Roman" w:hAnsi="Times New Roman" w:cs="Times New Roman"/>
          <w:sz w:val="25"/>
          <w:szCs w:val="25"/>
        </w:rPr>
        <w:t>interest in</w:t>
      </w:r>
      <w:r w:rsidR="007B1E17">
        <w:rPr>
          <w:rFonts w:ascii="Times New Roman" w:hAnsi="Times New Roman" w:cs="Times New Roman"/>
          <w:sz w:val="25"/>
          <w:szCs w:val="25"/>
        </w:rPr>
        <w:t xml:space="preserve"> </w:t>
      </w:r>
      <w:r w:rsidR="007B1E17">
        <w:rPr>
          <w:rFonts w:ascii="Times New Roman" w:hAnsi="Times New Roman" w:cs="Times New Roman"/>
          <w:sz w:val="25"/>
          <w:szCs w:val="25"/>
        </w:rPr>
        <w:tab/>
        <w:t xml:space="preserve">the </w:t>
      </w:r>
      <w:r w:rsidR="00D22461" w:rsidRPr="00D22461">
        <w:rPr>
          <w:rFonts w:ascii="Times New Roman" w:hAnsi="Times New Roman" w:cs="Times New Roman"/>
          <w:sz w:val="25"/>
          <w:szCs w:val="25"/>
        </w:rPr>
        <w:t>said</w:t>
      </w:r>
      <w:r w:rsidR="007B1E17">
        <w:rPr>
          <w:rFonts w:ascii="Times New Roman" w:hAnsi="Times New Roman" w:cs="Times New Roman"/>
          <w:sz w:val="25"/>
          <w:szCs w:val="25"/>
        </w:rPr>
        <w:t xml:space="preserve"> </w:t>
      </w:r>
      <w:r w:rsidR="00D22461" w:rsidRPr="00D22461">
        <w:rPr>
          <w:rFonts w:ascii="Times New Roman" w:hAnsi="Times New Roman" w:cs="Times New Roman"/>
          <w:sz w:val="25"/>
          <w:szCs w:val="25"/>
        </w:rPr>
        <w:t xml:space="preserve">property, in </w:t>
      </w:r>
      <w:r w:rsidR="007B1E17" w:rsidRPr="00D22461">
        <w:rPr>
          <w:rFonts w:ascii="Times New Roman" w:hAnsi="Times New Roman" w:cs="Times New Roman"/>
          <w:sz w:val="25"/>
          <w:szCs w:val="25"/>
        </w:rPr>
        <w:t>favor</w:t>
      </w:r>
      <w:r w:rsidR="00D22461" w:rsidRPr="00D22461">
        <w:rPr>
          <w:rFonts w:ascii="Times New Roman" w:hAnsi="Times New Roman" w:cs="Times New Roman"/>
          <w:sz w:val="25"/>
          <w:szCs w:val="25"/>
        </w:rPr>
        <w:t xml:space="preserve"> of third party-respondent, during the period when he was no more a lease holder, in respect</w:t>
      </w:r>
      <w:r w:rsidR="00D22461" w:rsidRPr="00D22461">
        <w:rPr>
          <w:rFonts w:ascii="Times New Roman" w:hAnsi="Times New Roman" w:cs="Times New Roman"/>
          <w:sz w:val="25"/>
          <w:szCs w:val="25"/>
        </w:rPr>
        <w:tab/>
        <w:t>of the</w:t>
      </w:r>
      <w:r w:rsidR="007B1E17">
        <w:rPr>
          <w:rFonts w:ascii="Times New Roman" w:hAnsi="Times New Roman" w:cs="Times New Roman"/>
          <w:sz w:val="25"/>
          <w:szCs w:val="25"/>
        </w:rPr>
        <w:t xml:space="preserve"> said property, by </w:t>
      </w:r>
      <w:r w:rsidR="00D22461" w:rsidRPr="00D22461">
        <w:rPr>
          <w:rFonts w:ascii="Times New Roman" w:hAnsi="Times New Roman" w:cs="Times New Roman"/>
          <w:sz w:val="25"/>
          <w:szCs w:val="25"/>
        </w:rPr>
        <w:t>virtue of</w:t>
      </w:r>
      <w:r w:rsidR="007B1E17">
        <w:rPr>
          <w:rFonts w:ascii="Times New Roman" w:hAnsi="Times New Roman" w:cs="Times New Roman"/>
          <w:sz w:val="25"/>
          <w:szCs w:val="25"/>
        </w:rPr>
        <w:t xml:space="preserve"> </w:t>
      </w:r>
      <w:r w:rsidR="00D22461" w:rsidRPr="00D22461">
        <w:rPr>
          <w:rFonts w:ascii="Times New Roman" w:hAnsi="Times New Roman" w:cs="Times New Roman"/>
          <w:sz w:val="25"/>
          <w:szCs w:val="25"/>
        </w:rPr>
        <w:t>determination of lease in his favour by efflux of time. Therefore, the original lessee, having no right, title or interest in the said property, could not have transferred the said property to the respondent and therefore, the alleged transfer of the property in question in his favour is void and the same is not binding upon the DDA.</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22461" w:rsidRPr="00D22461">
        <w:rPr>
          <w:rFonts w:ascii="Times New Roman" w:hAnsi="Times New Roman" w:cs="Times New Roman"/>
          <w:sz w:val="25"/>
          <w:szCs w:val="25"/>
        </w:rPr>
        <w:t xml:space="preserve"> The learned counsel further contended that the High Court has failed to appreciate that the deposit of the rent by the original lessee and its acceptance by the office of the DDA is administrative in nature and would not be construed as an estoppel or waiver of the DDA's right in respect of the property in question unless a specific intention to this effect is communicated to the original lessee.</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22461" w:rsidRPr="00D22461">
        <w:rPr>
          <w:rFonts w:ascii="Times New Roman" w:hAnsi="Times New Roman" w:cs="Times New Roman"/>
          <w:sz w:val="25"/>
          <w:szCs w:val="25"/>
        </w:rPr>
        <w:t xml:space="preserve"> Per contra, Mr. C.S. Vaidyanathan, the learned senior counsel appearing on behalf of the respondent contended that the present appeal is not maintainable as the DDA itself has intentionally acquiesced and agreed to the original lessee's continued use of the said property after the expiry of first term of lease on 10.08.1968. It was further submitted that the DDA after more than one year of the expiry of the first term of lease demanded rent in respect of the said property vide notice dated 03.10.1969, pursuant to which payments towards rent were made by the original lessee. The learned senior counsel further emphasised upon the point that the instant case differs from those cases where rent is tendered by the lessee sans demand from the lessor. He further submitted that the acceptance of rent by the DDA on various occasions pursuant to demand made by it, clearly proves the intention of the DDA that the lease is renewed in favour of the original lessee.</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22461" w:rsidRPr="00D22461">
        <w:rPr>
          <w:rFonts w:ascii="Times New Roman" w:hAnsi="Times New Roman" w:cs="Times New Roman"/>
          <w:sz w:val="25"/>
          <w:szCs w:val="25"/>
        </w:rPr>
        <w:t>It was further contended by him that in view of the settled principle of law as well as the precedents laid down by this Court in a catena of cases that the exercise of option for renewal cannot be stalled on account of the alleged breaches of the terms and conditions of the lease when no steps were taken by the DDA to assert its right and power in respect of re-entry into the property in question till the option for renewal of lease exercised by the lessee and therefore, this appeal is not maintainable in law as no substantial question of law arises for consideration of this Court in exercise of its appellate jurisdiction. It was further submitted by him that in the instant case, the DDA issued show cause notice dated 16.02.1968 to the original lessee informing him of four breaches of terms and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conditions contained in the lease deed allegedly committed by him. The original lessee made detailed replies to the said notice vide communications dated</w:t>
      </w:r>
      <w:r>
        <w:rPr>
          <w:rFonts w:ascii="Times New Roman" w:hAnsi="Times New Roman" w:cs="Times New Roman"/>
          <w:sz w:val="25"/>
          <w:szCs w:val="25"/>
        </w:rPr>
        <w:t xml:space="preserve"> </w:t>
      </w:r>
      <w:r w:rsidR="00825A33">
        <w:rPr>
          <w:rFonts w:ascii="Times New Roman" w:hAnsi="Times New Roman" w:cs="Times New Roman"/>
          <w:sz w:val="25"/>
          <w:szCs w:val="25"/>
        </w:rPr>
        <w:t xml:space="preserve">01.03.1968, </w:t>
      </w:r>
      <w:r w:rsidR="00D22461" w:rsidRPr="00D22461">
        <w:rPr>
          <w:rFonts w:ascii="Times New Roman" w:hAnsi="Times New Roman" w:cs="Times New Roman"/>
          <w:sz w:val="25"/>
          <w:szCs w:val="25"/>
        </w:rPr>
        <w:t>26.06.1968 and 01.07.1968. The DDA after</w:t>
      </w:r>
      <w:r w:rsidR="00825A33">
        <w:rPr>
          <w:rFonts w:ascii="Times New Roman" w:hAnsi="Times New Roman" w:cs="Times New Roman"/>
          <w:sz w:val="25"/>
          <w:szCs w:val="25"/>
        </w:rPr>
        <w:t xml:space="preserve"> </w:t>
      </w:r>
      <w:r w:rsidR="00D22461" w:rsidRPr="00D22461">
        <w:rPr>
          <w:rFonts w:ascii="Times New Roman" w:hAnsi="Times New Roman" w:cs="Times New Roman"/>
          <w:sz w:val="25"/>
          <w:szCs w:val="25"/>
        </w:rPr>
        <w:t>receiving the replies from the original lessee neither communicated nor took any action to take the possession of the property in question and therefore, the conclusion that the DDA was satisfied with the replies made by the original lessee can be safely arrived at. In fact, the demand of rent by the office of the DDA on 03.10.1969 was immediately acceded. It was further submitted that in view of the aforesaid it can be safely concluded that after the expiry of the first term of the lease and acquiescence of the DDA in letting the original lessee to continue in possession of the said property, the lessee became a tenant at will in respect of the said property. Therefore, the impugned judgment and order passed by the High Court is not bad in law and thus, interference by this Court with the same is not warranted.</w:t>
      </w:r>
    </w:p>
    <w:p w:rsidR="007B1E17" w:rsidRPr="00D22461" w:rsidRDefault="007B1E17" w:rsidP="00D22461">
      <w:pPr>
        <w:spacing w:after="0" w:line="240" w:lineRule="auto"/>
        <w:jc w:val="both"/>
        <w:rPr>
          <w:rFonts w:ascii="Times New Roman" w:hAnsi="Times New Roman" w:cs="Times New Roman"/>
          <w:sz w:val="25"/>
          <w:szCs w:val="25"/>
        </w:rPr>
      </w:pPr>
    </w:p>
    <w:p w:rsidR="00D22461" w:rsidRP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22461" w:rsidRPr="00D22461">
        <w:rPr>
          <w:rFonts w:ascii="Times New Roman" w:hAnsi="Times New Roman" w:cs="Times New Roman"/>
          <w:sz w:val="25"/>
          <w:szCs w:val="25"/>
        </w:rPr>
        <w:t>With respect to the substitution of the respondent in place of the original lessee, during</w:t>
      </w: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pendency of the second appeal, it was submitted by the learned senior counsel that the said substitution of party was allowed by the High Court vide or</w:t>
      </w:r>
      <w:r w:rsidR="007B1E17">
        <w:rPr>
          <w:rFonts w:ascii="Times New Roman" w:hAnsi="Times New Roman" w:cs="Times New Roman"/>
          <w:sz w:val="25"/>
          <w:szCs w:val="25"/>
        </w:rPr>
        <w:t xml:space="preserve">der dated 03.11.2009 in RSA No. </w:t>
      </w:r>
      <w:r w:rsidRPr="00D22461">
        <w:rPr>
          <w:rFonts w:ascii="Times New Roman" w:hAnsi="Times New Roman" w:cs="Times New Roman"/>
          <w:sz w:val="25"/>
          <w:szCs w:val="25"/>
        </w:rPr>
        <w:t>06 of 1983. The DDA did not even file a reply to the application for substitution filed by the respondent and therefore, it is estopped from questioning such substitution of the respondent in place of original lessee. It was fu</w:t>
      </w:r>
      <w:r w:rsidR="007B1E17">
        <w:rPr>
          <w:rFonts w:ascii="Times New Roman" w:hAnsi="Times New Roman" w:cs="Times New Roman"/>
          <w:sz w:val="25"/>
          <w:szCs w:val="25"/>
        </w:rPr>
        <w:t>rther submitted by</w:t>
      </w:r>
      <w:r w:rsidR="007B1E17">
        <w:rPr>
          <w:rFonts w:ascii="Times New Roman" w:hAnsi="Times New Roman" w:cs="Times New Roman"/>
          <w:sz w:val="25"/>
          <w:szCs w:val="25"/>
        </w:rPr>
        <w:tab/>
        <w:t xml:space="preserve">him that the </w:t>
      </w:r>
      <w:r w:rsidRPr="00D22461">
        <w:rPr>
          <w:rFonts w:ascii="Times New Roman" w:hAnsi="Times New Roman" w:cs="Times New Roman"/>
          <w:sz w:val="25"/>
          <w:szCs w:val="25"/>
        </w:rPr>
        <w:t>order dated</w:t>
      </w:r>
      <w:r w:rsidR="007B1E17">
        <w:rPr>
          <w:rFonts w:ascii="Times New Roman" w:hAnsi="Times New Roman" w:cs="Times New Roman"/>
          <w:sz w:val="25"/>
          <w:szCs w:val="25"/>
        </w:rPr>
        <w:t xml:space="preserve"> 03.11.2009 </w:t>
      </w:r>
      <w:r w:rsidRPr="00D22461">
        <w:rPr>
          <w:rFonts w:ascii="Times New Roman" w:hAnsi="Times New Roman" w:cs="Times New Roman"/>
          <w:sz w:val="25"/>
          <w:szCs w:val="25"/>
        </w:rPr>
        <w:t>has not been challenged by the DDA and therefore, it has no right to raise any new plea in this regard at this stage.</w:t>
      </w:r>
    </w:p>
    <w:p w:rsidR="007B1E17" w:rsidRPr="00D22461" w:rsidRDefault="007B1E17" w:rsidP="00D22461">
      <w:pPr>
        <w:spacing w:after="0" w:line="240" w:lineRule="auto"/>
        <w:jc w:val="both"/>
        <w:rPr>
          <w:rFonts w:ascii="Times New Roman" w:hAnsi="Times New Roman" w:cs="Times New Roman"/>
          <w:sz w:val="25"/>
          <w:szCs w:val="25"/>
        </w:rPr>
      </w:pPr>
    </w:p>
    <w:p w:rsidR="007B1E17"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D22461" w:rsidRPr="00D22461">
        <w:rPr>
          <w:rFonts w:ascii="Times New Roman" w:hAnsi="Times New Roman" w:cs="Times New Roman"/>
          <w:sz w:val="25"/>
          <w:szCs w:val="25"/>
        </w:rPr>
        <w:t>The learned senior counsel further submitted that the DDA has deliberately and intentionally suppressed and concealed material fact from this Court i.e., the policy of the DDA for conversion of the property from leasehold to freehold is under consideration and the same is clear from the communication date</w:t>
      </w:r>
      <w:r>
        <w:rPr>
          <w:rFonts w:ascii="Times New Roman" w:hAnsi="Times New Roman" w:cs="Times New Roman"/>
          <w:sz w:val="25"/>
          <w:szCs w:val="25"/>
        </w:rPr>
        <w:t xml:space="preserve">d 22.01.2008 sent by the DDA to </w:t>
      </w:r>
      <w:r w:rsidR="00D22461" w:rsidRPr="00D22461">
        <w:rPr>
          <w:rFonts w:ascii="Times New Roman" w:hAnsi="Times New Roman" w:cs="Times New Roman"/>
          <w:sz w:val="25"/>
          <w:szCs w:val="25"/>
        </w:rPr>
        <w:t>the</w:t>
      </w:r>
      <w:r>
        <w:rPr>
          <w:rFonts w:ascii="Times New Roman" w:hAnsi="Times New Roman" w:cs="Times New Roman"/>
          <w:sz w:val="25"/>
          <w:szCs w:val="25"/>
        </w:rPr>
        <w:t xml:space="preserve"> respondent. He </w:t>
      </w:r>
      <w:r w:rsidR="00D22461" w:rsidRPr="00D22461">
        <w:rPr>
          <w:rFonts w:ascii="Times New Roman" w:hAnsi="Times New Roman" w:cs="Times New Roman"/>
          <w:sz w:val="25"/>
          <w:szCs w:val="25"/>
        </w:rPr>
        <w:t>further</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submitted t</w:t>
      </w:r>
      <w:r>
        <w:rPr>
          <w:rFonts w:ascii="Times New Roman" w:hAnsi="Times New Roman" w:cs="Times New Roman"/>
          <w:sz w:val="25"/>
          <w:szCs w:val="25"/>
        </w:rPr>
        <w:t>hat admittedly,</w:t>
      </w:r>
      <w:r>
        <w:rPr>
          <w:rFonts w:ascii="Times New Roman" w:hAnsi="Times New Roman" w:cs="Times New Roman"/>
          <w:sz w:val="25"/>
          <w:szCs w:val="25"/>
        </w:rPr>
        <w:tab/>
        <w:t>the DDA has</w:t>
      </w:r>
      <w:r>
        <w:rPr>
          <w:rFonts w:ascii="Times New Roman" w:hAnsi="Times New Roman" w:cs="Times New Roman"/>
          <w:sz w:val="25"/>
          <w:szCs w:val="25"/>
        </w:rPr>
        <w:tab/>
        <w:t xml:space="preserve">not </w:t>
      </w:r>
      <w:r w:rsidR="00D22461" w:rsidRPr="00D22461">
        <w:rPr>
          <w:rFonts w:ascii="Times New Roman" w:hAnsi="Times New Roman" w:cs="Times New Roman"/>
          <w:sz w:val="25"/>
          <w:szCs w:val="25"/>
        </w:rPr>
        <w:t>refunded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the amount of Rs.96,41,982/- deposited by the respondent as conversion charges.</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While concluding his contentions </w:t>
      </w:r>
      <w:r w:rsidR="00D22461" w:rsidRPr="00D22461">
        <w:rPr>
          <w:rFonts w:ascii="Times New Roman" w:hAnsi="Times New Roman" w:cs="Times New Roman"/>
          <w:sz w:val="25"/>
          <w:szCs w:val="25"/>
        </w:rPr>
        <w:t>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ab/>
        <w:t>learned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senior counsel submitted that the courts below have rightly rejected the case of the DDA while holding the notice dated 01.09.1972, whereby it sought to determine the lease of the original lessee, arbitrary, illegal and without jurisdiction. The High Court has correctly held that the acceptance of rent by the office of the</w:t>
      </w:r>
      <w:r>
        <w:rPr>
          <w:rFonts w:ascii="Times New Roman" w:hAnsi="Times New Roman" w:cs="Times New Roman"/>
          <w:sz w:val="25"/>
          <w:szCs w:val="25"/>
        </w:rPr>
        <w:t xml:space="preserve"> DDA, in </w:t>
      </w:r>
      <w:r w:rsidR="00D22461" w:rsidRPr="00D22461">
        <w:rPr>
          <w:rFonts w:ascii="Times New Roman" w:hAnsi="Times New Roman" w:cs="Times New Roman"/>
          <w:sz w:val="25"/>
          <w:szCs w:val="25"/>
        </w:rPr>
        <w:t>re</w:t>
      </w:r>
      <w:r>
        <w:rPr>
          <w:rFonts w:ascii="Times New Roman" w:hAnsi="Times New Roman" w:cs="Times New Roman"/>
          <w:sz w:val="25"/>
          <w:szCs w:val="25"/>
        </w:rPr>
        <w:t xml:space="preserve">spect of the </w:t>
      </w:r>
      <w:r w:rsidR="00D22461" w:rsidRPr="00D22461">
        <w:rPr>
          <w:rFonts w:ascii="Times New Roman" w:hAnsi="Times New Roman" w:cs="Times New Roman"/>
          <w:sz w:val="25"/>
          <w:szCs w:val="25"/>
        </w:rPr>
        <w:t>said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property, pursuant to the demand made by the office of the DDA amounts to renewal of lease in the instant case and therefore, no interference with the impugned judgment and order by this Court in exercise of its appellate jurisdiction</w:t>
      </w:r>
      <w:r w:rsidR="00D22461" w:rsidRPr="00D22461">
        <w:rPr>
          <w:rFonts w:ascii="Times New Roman" w:hAnsi="Times New Roman" w:cs="Times New Roman"/>
          <w:sz w:val="25"/>
          <w:szCs w:val="25"/>
        </w:rPr>
        <w:tab/>
        <w:t>under</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Article</w:t>
      </w:r>
      <w:r w:rsidR="00D22461" w:rsidRPr="00D22461">
        <w:rPr>
          <w:rFonts w:ascii="Times New Roman" w:hAnsi="Times New Roman" w:cs="Times New Roman"/>
          <w:sz w:val="25"/>
          <w:szCs w:val="25"/>
        </w:rPr>
        <w:tab/>
        <w:t>136 of</w:t>
      </w:r>
      <w:r w:rsidR="00D22461" w:rsidRPr="00D22461">
        <w:rPr>
          <w:rFonts w:ascii="Times New Roman" w:hAnsi="Times New Roman" w:cs="Times New Roman"/>
          <w:sz w:val="25"/>
          <w:szCs w:val="25"/>
        </w:rPr>
        <w:tab/>
        <w:t>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Constitution of India is required.</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7B1E1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On the basis of the aforesaid </w:t>
      </w:r>
      <w:r w:rsidR="00D22461" w:rsidRPr="00D22461">
        <w:rPr>
          <w:rFonts w:ascii="Times New Roman" w:hAnsi="Times New Roman" w:cs="Times New Roman"/>
          <w:sz w:val="25"/>
          <w:szCs w:val="25"/>
        </w:rPr>
        <w:t>rival legal</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contentions urged on</w:t>
      </w:r>
      <w:r w:rsidR="00D22461" w:rsidRPr="00D22461">
        <w:rPr>
          <w:rFonts w:ascii="Times New Roman" w:hAnsi="Times New Roman" w:cs="Times New Roman"/>
          <w:sz w:val="25"/>
          <w:szCs w:val="25"/>
        </w:rPr>
        <w:tab/>
        <w:t>behalf</w:t>
      </w:r>
      <w:r w:rsidR="00D22461" w:rsidRPr="00D22461">
        <w:rPr>
          <w:rFonts w:ascii="Times New Roman" w:hAnsi="Times New Roman" w:cs="Times New Roman"/>
          <w:sz w:val="25"/>
          <w:szCs w:val="25"/>
        </w:rPr>
        <w:tab/>
        <w:t>of the</w:t>
      </w:r>
      <w:r w:rsidR="00D22461" w:rsidRPr="00D22461">
        <w:rPr>
          <w:rFonts w:ascii="Times New Roman" w:hAnsi="Times New Roman" w:cs="Times New Roman"/>
          <w:sz w:val="25"/>
          <w:szCs w:val="25"/>
        </w:rPr>
        <w:tab/>
        <w:t>parties</w:t>
      </w:r>
      <w:r w:rsidR="00D22461" w:rsidRPr="00D22461">
        <w:rPr>
          <w:rFonts w:ascii="Times New Roman" w:hAnsi="Times New Roman" w:cs="Times New Roman"/>
          <w:sz w:val="25"/>
          <w:szCs w:val="25"/>
        </w:rPr>
        <w:tab/>
        <w:t>the</w:t>
      </w:r>
      <w:r w:rsidR="00825A33">
        <w:rPr>
          <w:rFonts w:ascii="Times New Roman" w:hAnsi="Times New Roman" w:cs="Times New Roman"/>
          <w:sz w:val="25"/>
          <w:szCs w:val="25"/>
        </w:rPr>
        <w:t xml:space="preserve"> </w:t>
      </w:r>
      <w:r w:rsidR="00D22461" w:rsidRPr="00D22461">
        <w:rPr>
          <w:rFonts w:ascii="Times New Roman" w:hAnsi="Times New Roman" w:cs="Times New Roman"/>
          <w:sz w:val="25"/>
          <w:szCs w:val="25"/>
        </w:rPr>
        <w:t>fo</w:t>
      </w:r>
      <w:r w:rsidR="00825A33">
        <w:rPr>
          <w:rFonts w:ascii="Times New Roman" w:hAnsi="Times New Roman" w:cs="Times New Roman"/>
          <w:sz w:val="25"/>
          <w:szCs w:val="25"/>
        </w:rPr>
        <w:t>-</w:t>
      </w:r>
      <w:r w:rsidR="00D22461" w:rsidRPr="00D22461">
        <w:rPr>
          <w:rFonts w:ascii="Times New Roman" w:hAnsi="Times New Roman" w:cs="Times New Roman"/>
          <w:sz w:val="25"/>
          <w:szCs w:val="25"/>
        </w:rPr>
        <w:t>llowing points would arise for consideration of this Court:</w:t>
      </w:r>
    </w:p>
    <w:p w:rsidR="007B1E17" w:rsidRPr="00D22461" w:rsidRDefault="007B1E17" w:rsidP="00D22461">
      <w:pPr>
        <w:spacing w:after="0" w:line="240" w:lineRule="auto"/>
        <w:jc w:val="both"/>
        <w:rPr>
          <w:rFonts w:ascii="Times New Roman" w:hAnsi="Times New Roman" w:cs="Times New Roman"/>
          <w:sz w:val="25"/>
          <w:szCs w:val="25"/>
        </w:rPr>
      </w:pPr>
    </w:p>
    <w:p w:rsidR="00D22461" w:rsidRDefault="00825A33" w:rsidP="00825A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B1E17">
        <w:rPr>
          <w:rFonts w:ascii="Times New Roman" w:hAnsi="Times New Roman" w:cs="Times New Roman"/>
          <w:sz w:val="25"/>
          <w:szCs w:val="25"/>
        </w:rPr>
        <w:t xml:space="preserve">1. Whether the original lessee has </w:t>
      </w:r>
      <w:r w:rsidR="00D22461" w:rsidRPr="00D22461">
        <w:rPr>
          <w:rFonts w:ascii="Times New Roman" w:hAnsi="Times New Roman" w:cs="Times New Roman"/>
          <w:sz w:val="25"/>
          <w:szCs w:val="25"/>
        </w:rPr>
        <w:t>acquired any right, in respect of the property</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in</w:t>
      </w:r>
      <w:r w:rsidR="00636DE8">
        <w:rPr>
          <w:rFonts w:ascii="Times New Roman" w:hAnsi="Times New Roman" w:cs="Times New Roman"/>
          <w:sz w:val="25"/>
          <w:szCs w:val="25"/>
        </w:rPr>
        <w:t xml:space="preserve"> </w:t>
      </w:r>
      <w:r w:rsidR="007B1E17">
        <w:rPr>
          <w:rFonts w:ascii="Times New Roman" w:hAnsi="Times New Roman" w:cs="Times New Roman"/>
          <w:sz w:val="25"/>
          <w:szCs w:val="25"/>
        </w:rPr>
        <w:t xml:space="preserve">question after </w:t>
      </w:r>
      <w:r w:rsidR="00D22461" w:rsidRPr="00D22461">
        <w:rPr>
          <w:rFonts w:ascii="Times New Roman" w:hAnsi="Times New Roman" w:cs="Times New Roman"/>
          <w:sz w:val="25"/>
          <w:szCs w:val="25"/>
        </w:rPr>
        <w:t>the</w:t>
      </w:r>
      <w:r w:rsidR="007B1E17">
        <w:rPr>
          <w:rFonts w:ascii="Times New Roman" w:hAnsi="Times New Roman" w:cs="Times New Roman"/>
          <w:sz w:val="25"/>
          <w:szCs w:val="25"/>
        </w:rPr>
        <w:t xml:space="preserve"> </w:t>
      </w:r>
      <w:r w:rsidR="00D22461" w:rsidRPr="00D22461">
        <w:rPr>
          <w:rFonts w:ascii="Times New Roman" w:hAnsi="Times New Roman" w:cs="Times New Roman"/>
          <w:sz w:val="25"/>
          <w:szCs w:val="25"/>
        </w:rPr>
        <w:t>termination of lease by efflux of time on 10.08.1968</w:t>
      </w:r>
      <w:r w:rsidR="00636DE8">
        <w:rPr>
          <w:rFonts w:ascii="Times New Roman" w:hAnsi="Times New Roman" w:cs="Times New Roman"/>
          <w:sz w:val="25"/>
          <w:szCs w:val="25"/>
        </w:rPr>
        <w:t xml:space="preserve"> and a</w:t>
      </w:r>
      <w:r w:rsidR="00C22E33">
        <w:rPr>
          <w:rFonts w:ascii="Times New Roman" w:hAnsi="Times New Roman" w:cs="Times New Roman"/>
          <w:sz w:val="25"/>
          <w:szCs w:val="25"/>
        </w:rPr>
        <w:t xml:space="preserve">lso by termination notice dated </w:t>
      </w:r>
      <w:r w:rsidR="00636DE8">
        <w:rPr>
          <w:rFonts w:ascii="Times New Roman" w:hAnsi="Times New Roman" w:cs="Times New Roman"/>
          <w:sz w:val="25"/>
          <w:szCs w:val="25"/>
        </w:rPr>
        <w:t xml:space="preserve">01.09.1972, in </w:t>
      </w:r>
      <w:r w:rsidR="00D22461" w:rsidRPr="00D22461">
        <w:rPr>
          <w:rFonts w:ascii="Times New Roman" w:hAnsi="Times New Roman" w:cs="Times New Roman"/>
          <w:sz w:val="25"/>
          <w:szCs w:val="25"/>
        </w:rPr>
        <w:t>the absence of renewal of lease by the DDA in writing as provided under Clause III(b) of the lease deed, by virtue of payment of rent in the office of the DDA?</w:t>
      </w:r>
    </w:p>
    <w:p w:rsidR="00636DE8" w:rsidRPr="00D22461" w:rsidRDefault="00636DE8" w:rsidP="00825A33">
      <w:pPr>
        <w:spacing w:after="0" w:line="240" w:lineRule="auto"/>
        <w:ind w:left="720"/>
        <w:jc w:val="both"/>
        <w:rPr>
          <w:rFonts w:ascii="Times New Roman" w:hAnsi="Times New Roman" w:cs="Times New Roman"/>
          <w:sz w:val="25"/>
          <w:szCs w:val="25"/>
        </w:rPr>
      </w:pPr>
    </w:p>
    <w:p w:rsidR="00D22461" w:rsidRDefault="00636DE8" w:rsidP="00825A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22461" w:rsidRPr="00D22461">
        <w:rPr>
          <w:rFonts w:ascii="Times New Roman" w:hAnsi="Times New Roman" w:cs="Times New Roman"/>
          <w:sz w:val="25"/>
          <w:szCs w:val="25"/>
        </w:rPr>
        <w:t>Whether the respondent herein acquires any right in respect of property in question by getting substituted in place of the original lessee by virtue of a compromise decree, between the original lessee and the respondent, based on a sale deed dated 14.10.1998 executed by the original lessee, by invoking Order 22 Rule 10 of the CPC during the pendency of the appeal before the High Court?</w:t>
      </w:r>
    </w:p>
    <w:p w:rsidR="00636DE8" w:rsidRPr="00D22461" w:rsidRDefault="00636DE8" w:rsidP="00825A33">
      <w:pPr>
        <w:spacing w:after="0" w:line="240" w:lineRule="auto"/>
        <w:ind w:left="720"/>
        <w:jc w:val="both"/>
        <w:rPr>
          <w:rFonts w:ascii="Times New Roman" w:hAnsi="Times New Roman" w:cs="Times New Roman"/>
          <w:sz w:val="25"/>
          <w:szCs w:val="25"/>
        </w:rPr>
      </w:pPr>
    </w:p>
    <w:p w:rsidR="00825A33" w:rsidRDefault="00636DE8" w:rsidP="00825A3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22461" w:rsidRPr="00D22461">
        <w:rPr>
          <w:rFonts w:ascii="Times New Roman" w:hAnsi="Times New Roman" w:cs="Times New Roman"/>
          <w:sz w:val="25"/>
          <w:szCs w:val="25"/>
        </w:rPr>
        <w:t>What order?</w:t>
      </w:r>
      <w:r>
        <w:rPr>
          <w:rFonts w:ascii="Times New Roman" w:hAnsi="Times New Roman" w:cs="Times New Roman"/>
          <w:sz w:val="25"/>
          <w:szCs w:val="25"/>
        </w:rPr>
        <w:t xml:space="preserve"> </w:t>
      </w:r>
      <w:r w:rsidR="00825A33">
        <w:rPr>
          <w:rFonts w:ascii="Times New Roman" w:hAnsi="Times New Roman" w:cs="Times New Roman"/>
          <w:sz w:val="25"/>
          <w:szCs w:val="25"/>
        </w:rPr>
        <w:t>“</w:t>
      </w:r>
    </w:p>
    <w:p w:rsidR="00825A33" w:rsidRDefault="00825A33" w:rsidP="00D22461">
      <w:pPr>
        <w:spacing w:after="0" w:line="240" w:lineRule="auto"/>
        <w:jc w:val="both"/>
        <w:rPr>
          <w:rFonts w:ascii="Times New Roman" w:hAnsi="Times New Roman" w:cs="Times New Roman"/>
          <w:sz w:val="25"/>
          <w:szCs w:val="25"/>
        </w:rPr>
      </w:pPr>
    </w:p>
    <w:p w:rsidR="00D22461" w:rsidRPr="00825A33" w:rsidRDefault="00D22461" w:rsidP="00825A33">
      <w:pPr>
        <w:spacing w:after="0" w:line="240" w:lineRule="auto"/>
        <w:rPr>
          <w:rFonts w:ascii="Times New Roman" w:hAnsi="Times New Roman" w:cs="Times New Roman"/>
          <w:b/>
          <w:sz w:val="25"/>
          <w:szCs w:val="25"/>
        </w:rPr>
      </w:pPr>
      <w:r w:rsidRPr="00825A33">
        <w:rPr>
          <w:rFonts w:ascii="Times New Roman" w:hAnsi="Times New Roman" w:cs="Times New Roman"/>
          <w:b/>
          <w:sz w:val="25"/>
          <w:szCs w:val="25"/>
        </w:rPr>
        <w:t>Answer to Point No.1</w:t>
      </w:r>
    </w:p>
    <w:p w:rsidR="00636DE8" w:rsidRPr="00D22461" w:rsidRDefault="00636DE8" w:rsidP="00D22461">
      <w:pPr>
        <w:spacing w:after="0" w:line="240" w:lineRule="auto"/>
        <w:jc w:val="both"/>
        <w:rPr>
          <w:rFonts w:ascii="Times New Roman" w:hAnsi="Times New Roman" w:cs="Times New Roman"/>
          <w:sz w:val="25"/>
          <w:szCs w:val="25"/>
        </w:rPr>
      </w:pPr>
    </w:p>
    <w:p w:rsidR="00D22461" w:rsidRDefault="00636DE8"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22461" w:rsidRPr="00D22461">
        <w:rPr>
          <w:rFonts w:ascii="Times New Roman" w:hAnsi="Times New Roman" w:cs="Times New Roman"/>
          <w:sz w:val="25"/>
          <w:szCs w:val="25"/>
        </w:rPr>
        <w:t>After careful examination of the material facts and evidence on record it is clear that on the basis of the admitted facts, the lease of the property in question is not renewed by the DDA in favour of the original lessee, in accordance with clause III(b) of</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the lease deed dated 06.01.1951. From a reading of the said lease deed it becomes very clear that the original lease period was initially for a period 20 years, which period expired on 10.08.1968 as the lease period commenced w.e.f. 11.08.1948. No doubt, the original lessee availed his option of the renewal of lease as provided in the lease deed by making a request to the DDA vide his letter dated 23.2.1967, but the same was not acceded to by the DDA. Before expiry of the original lease period, notices were issued by the office of DDA on 09.02.1968 and</w:t>
      </w:r>
      <w:r>
        <w:rPr>
          <w:rFonts w:ascii="Times New Roman" w:hAnsi="Times New Roman" w:cs="Times New Roman"/>
          <w:sz w:val="25"/>
          <w:szCs w:val="25"/>
        </w:rPr>
        <w:t xml:space="preserve">16.02.1968 </w:t>
      </w:r>
      <w:r w:rsidR="00D22461" w:rsidRPr="00D22461">
        <w:rPr>
          <w:rFonts w:ascii="Times New Roman" w:hAnsi="Times New Roman" w:cs="Times New Roman"/>
          <w:sz w:val="25"/>
          <w:szCs w:val="25"/>
        </w:rPr>
        <w:t>to the original lessee alleging certain breaches of the terms and conditions (extracted above) of the lease deed. The original lessee was given 15 days time to remedy the said breaches. Though the original lessee made several replies to the aforesaid notices but he had failed to rectify the said breaches notified to him. Therefore, the DDA vide notice dated 01.09.1972 decided not to renew the lease of the property in question and terminated the lease in respect of the same, though in law the same was not even required on the part of the DDA in view of the conditions of the lease deed as after 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expiry of the original period of lease it stands terminated by efflux of time.</w:t>
      </w:r>
    </w:p>
    <w:p w:rsidR="00636DE8" w:rsidRPr="00D22461" w:rsidRDefault="00636DE8" w:rsidP="00D22461">
      <w:pPr>
        <w:spacing w:after="0" w:line="240" w:lineRule="auto"/>
        <w:jc w:val="both"/>
        <w:rPr>
          <w:rFonts w:ascii="Times New Roman" w:hAnsi="Times New Roman" w:cs="Times New Roman"/>
          <w:sz w:val="25"/>
          <w:szCs w:val="25"/>
        </w:rPr>
      </w:pPr>
    </w:p>
    <w:p w:rsidR="00D22461" w:rsidRDefault="00636DE8"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D22461" w:rsidRPr="00D22461">
        <w:rPr>
          <w:rFonts w:ascii="Times New Roman" w:hAnsi="Times New Roman" w:cs="Times New Roman"/>
          <w:sz w:val="25"/>
          <w:szCs w:val="25"/>
        </w:rPr>
        <w:t xml:space="preserve">The concurrent findings recorded by the courts below declaring the termination notice dated 01.09.1972, terminating the lease of the property in question granted in favour of the original lessee, served by the DDA to the original lessee, as illegal, arbitrary and without jurisdiction on the erroneous assumption of the non-existent fact that there has been a renewal of the lease for the reason that the original lessee applied for the renewal of the lease within time as stipulated in the clause III(b) (supra) of the lease deed and has been paying rent for the property in question to the office of the DDA. In our view, the said conclusion of the courts below is erroneous in law as it is contrary to the Clause III (b) of the lease deed and also Sections 21(1) and 22 of the Delhi Development Act, 1957 (for short the "DD Act") read with Rule 43 of the Delhi Development Authority (Disposal of Developed Nazul Land) Rules, 1981 (for short the "Nazul Land Rules"). In this regard, it would be necessary for this Court to refer to the decision relied upon by the learned </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 xml:space="preserve">counsel for the appellant, in the case of </w:t>
      </w:r>
      <w:r w:rsidR="00D22461" w:rsidRPr="005E15B6">
        <w:rPr>
          <w:rFonts w:ascii="Times New Roman" w:hAnsi="Times New Roman" w:cs="Times New Roman"/>
          <w:i/>
          <w:sz w:val="25"/>
          <w:szCs w:val="25"/>
        </w:rPr>
        <w:t>Shanti Prasad Devi &amp; Anr. v. Shankar Mahto &amp; Ors.</w:t>
      </w:r>
      <w:r w:rsidR="00D22461" w:rsidRPr="005E15B6">
        <w:rPr>
          <w:rFonts w:ascii="Times New Roman" w:hAnsi="Times New Roman" w:cs="Times New Roman"/>
          <w:i/>
          <w:sz w:val="20"/>
          <w:szCs w:val="20"/>
          <w:vertAlign w:val="superscript"/>
        </w:rPr>
        <w:t>1</w:t>
      </w:r>
      <w:r w:rsidR="00D22461" w:rsidRPr="00D22461">
        <w:rPr>
          <w:rFonts w:ascii="Times New Roman" w:hAnsi="Times New Roman" w:cs="Times New Roman"/>
          <w:sz w:val="25"/>
          <w:szCs w:val="25"/>
        </w:rPr>
        <w:t xml:space="preserve"> wherein this Court, while interpreting Section 116 of the Transfer of Property Act, 1882 with regard to its applicability and the effect of "holding over", held that it is necessary to obtain assent of the landlord for continuation of lease after the expiry of lease period and mere acceptance of rent by the lessor, in absence of agreement to the contrary, for subsequent months where lessee continues to occupy lease premises cannot be said to be conduct signifying assent on its part. The relevant paras 18 and 19 </w:t>
      </w:r>
      <w:r w:rsidR="005E15B6">
        <w:rPr>
          <w:rFonts w:ascii="Times New Roman" w:hAnsi="Times New Roman" w:cs="Times New Roman"/>
          <w:sz w:val="25"/>
          <w:szCs w:val="25"/>
        </w:rPr>
        <w:t>of the case are extracted below</w:t>
      </w:r>
      <w:r w:rsidR="00D22461" w:rsidRPr="00D22461">
        <w:rPr>
          <w:rFonts w:ascii="Times New Roman" w:hAnsi="Times New Roman" w:cs="Times New Roman"/>
          <w:sz w:val="25"/>
          <w:szCs w:val="25"/>
        </w:rPr>
        <w:t>:-</w:t>
      </w:r>
    </w:p>
    <w:p w:rsidR="00636DE8" w:rsidRPr="00D22461" w:rsidRDefault="00636DE8" w:rsidP="00D22461">
      <w:pPr>
        <w:spacing w:after="0" w:line="240" w:lineRule="auto"/>
        <w:jc w:val="both"/>
        <w:rPr>
          <w:rFonts w:ascii="Times New Roman" w:hAnsi="Times New Roman" w:cs="Times New Roman"/>
          <w:sz w:val="25"/>
          <w:szCs w:val="25"/>
        </w:rPr>
      </w:pPr>
    </w:p>
    <w:p w:rsid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"18. We fully agree with the High Court and the first appellate court below that on expiry of period of lease, mere</w:t>
      </w:r>
      <w:r w:rsidR="00636DE8">
        <w:rPr>
          <w:rFonts w:ascii="Times New Roman" w:hAnsi="Times New Roman" w:cs="Times New Roman"/>
          <w:sz w:val="25"/>
          <w:szCs w:val="25"/>
        </w:rPr>
        <w:t xml:space="preserve"> </w:t>
      </w:r>
      <w:r w:rsidRPr="00D22461">
        <w:rPr>
          <w:rFonts w:ascii="Times New Roman" w:hAnsi="Times New Roman" w:cs="Times New Roman"/>
          <w:sz w:val="25"/>
          <w:szCs w:val="25"/>
        </w:rPr>
        <w:t>acceptance of rent for the subsequent</w:t>
      </w:r>
      <w:r w:rsidR="00636DE8">
        <w:rPr>
          <w:rFonts w:ascii="Times New Roman" w:hAnsi="Times New Roman" w:cs="Times New Roman"/>
          <w:sz w:val="25"/>
          <w:szCs w:val="25"/>
        </w:rPr>
        <w:t xml:space="preserve"> </w:t>
      </w:r>
      <w:r w:rsidRPr="00D22461">
        <w:rPr>
          <w:rFonts w:ascii="Times New Roman" w:hAnsi="Times New Roman" w:cs="Times New Roman"/>
          <w:sz w:val="25"/>
          <w:szCs w:val="25"/>
        </w:rPr>
        <w:t>months in which the lessee continued to</w:t>
      </w:r>
      <w:r w:rsidR="00636DE8">
        <w:rPr>
          <w:rFonts w:ascii="Times New Roman" w:hAnsi="Times New Roman" w:cs="Times New Roman"/>
          <w:sz w:val="25"/>
          <w:szCs w:val="25"/>
        </w:rPr>
        <w:t xml:space="preserve"> </w:t>
      </w:r>
      <w:r w:rsidRPr="00D22461">
        <w:rPr>
          <w:rFonts w:ascii="Times New Roman" w:hAnsi="Times New Roman" w:cs="Times New Roman"/>
          <w:sz w:val="25"/>
          <w:szCs w:val="25"/>
        </w:rPr>
        <w:t>occupy the lease premises cannot be said</w:t>
      </w:r>
      <w:r w:rsidR="00636DE8">
        <w:rPr>
          <w:rFonts w:ascii="Times New Roman" w:hAnsi="Times New Roman" w:cs="Times New Roman"/>
          <w:sz w:val="25"/>
          <w:szCs w:val="25"/>
        </w:rPr>
        <w:t xml:space="preserve"> </w:t>
      </w:r>
      <w:r w:rsidRPr="00D22461">
        <w:rPr>
          <w:rFonts w:ascii="Times New Roman" w:hAnsi="Times New Roman" w:cs="Times New Roman"/>
          <w:sz w:val="25"/>
          <w:szCs w:val="25"/>
        </w:rPr>
        <w:t>to be a conduct signifying "assent" to</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continuance of the lease even after</w:t>
      </w:r>
      <w:r w:rsidR="00636DE8">
        <w:rPr>
          <w:rFonts w:ascii="Times New Roman" w:hAnsi="Times New Roman" w:cs="Times New Roman"/>
          <w:sz w:val="25"/>
          <w:szCs w:val="25"/>
        </w:rPr>
        <w:t xml:space="preserve"> </w:t>
      </w:r>
      <w:r w:rsidRPr="00D22461">
        <w:rPr>
          <w:rFonts w:ascii="Times New Roman" w:hAnsi="Times New Roman" w:cs="Times New Roman"/>
          <w:sz w:val="25"/>
          <w:szCs w:val="25"/>
        </w:rPr>
        <w:t>expiry of lease period. To the legal notice seeking renewal of lease, the lessor gave no reply. The agreement of renewal contained in clause (7) read with clause (9) required fulfilment of two conditions: first, the exercise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option of renewal by the lessee before the expiry of original period of lease and second, fixation of terms and</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conditions for the renewed period of lease by mutual consent and in absence thereof through the mediation of local mukhia or panchas of the village. The aforesaid renewal clauses (7) and (9) in the agreement of lease clearly fell within the expression "agreement to the contrary" used in Section 116 of the Transfer of Property Act. Under the aforesaid clauses option to seek renewal was to be exercised before expiry of the lease and on specified conditions.</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5E15B6" w:rsidP="005E1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D22461" w:rsidRPr="00D22461">
        <w:rPr>
          <w:rFonts w:ascii="Times New Roman" w:hAnsi="Times New Roman" w:cs="Times New Roman"/>
          <w:sz w:val="25"/>
          <w:szCs w:val="25"/>
        </w:rPr>
        <w:t>The lessor in the present case had neither expressly nor impliedly agreed for renewal. The renewal as provided in the original contract was required to be obtained by following a specified procedure i.e. on mutually agreed terms or in the alternative through the mediation of Mukhias and Panchas</w:t>
      </w:r>
      <w:r>
        <w:rPr>
          <w:rFonts w:ascii="Times New Roman" w:hAnsi="Times New Roman" w:cs="Times New Roman"/>
          <w:sz w:val="25"/>
          <w:szCs w:val="25"/>
        </w:rPr>
        <w:t xml:space="preserve">. In the instant case, there is </w:t>
      </w:r>
      <w:r w:rsidR="00D22461" w:rsidRPr="00D22461">
        <w:rPr>
          <w:rFonts w:ascii="Times New Roman" w:hAnsi="Times New Roman" w:cs="Times New Roman"/>
          <w:sz w:val="25"/>
          <w:szCs w:val="25"/>
        </w:rPr>
        <w:t>a renewal clause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in the contract prescribing a particular period and mode of renewal which was "an agreement to the contrary" within the meaning of Section 116</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of the Transfer</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of Property Act. In the face of specific</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clauses (7) and (9) for seeking renewal</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there could be no implied renewal by "holding over" on mere acceptance of the rent offered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by the lessee. In the</w:t>
      </w:r>
      <w:r>
        <w:rPr>
          <w:rFonts w:ascii="Times New Roman" w:hAnsi="Times New Roman" w:cs="Times New Roman"/>
          <w:sz w:val="25"/>
          <w:szCs w:val="25"/>
        </w:rPr>
        <w:t xml:space="preserve"> instant case, option of renewal </w:t>
      </w:r>
      <w:r w:rsidR="00D22461" w:rsidRPr="00D22461">
        <w:rPr>
          <w:rFonts w:ascii="Times New Roman" w:hAnsi="Times New Roman" w:cs="Times New Roman"/>
          <w:sz w:val="25"/>
          <w:szCs w:val="25"/>
        </w:rPr>
        <w:t>was</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exercised not in accordance with 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terms of renewal clause that is before the expiry of lease. It was exercised after expiry of lease and the lessee continued to rema</w:t>
      </w:r>
      <w:r>
        <w:rPr>
          <w:rFonts w:ascii="Times New Roman" w:hAnsi="Times New Roman" w:cs="Times New Roman"/>
          <w:sz w:val="25"/>
          <w:szCs w:val="25"/>
        </w:rPr>
        <w:t xml:space="preserve">in in use and occupation of the leased premises. </w:t>
      </w:r>
      <w:r w:rsidR="00D22461" w:rsidRPr="00D22461">
        <w:rPr>
          <w:rFonts w:ascii="Times New Roman" w:hAnsi="Times New Roman" w:cs="Times New Roman"/>
          <w:sz w:val="25"/>
          <w:szCs w:val="25"/>
        </w:rPr>
        <w:t>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 xml:space="preserve">rent offered was accepted by the lessor for the period the lessee overstayed on the leased premises. The lessee, in the above circumstances, could not claim that he was "holding over" as a lessee within the meaning of Section 116 of the Transfer of Property Act." </w:t>
      </w:r>
    </w:p>
    <w:p w:rsidR="005E15B6" w:rsidRPr="00D22461" w:rsidRDefault="005E15B6" w:rsidP="005E15B6">
      <w:pPr>
        <w:spacing w:after="0" w:line="240" w:lineRule="auto"/>
        <w:ind w:left="720"/>
        <w:jc w:val="both"/>
        <w:rPr>
          <w:rFonts w:ascii="Times New Roman" w:hAnsi="Times New Roman" w:cs="Times New Roman"/>
          <w:sz w:val="25"/>
          <w:szCs w:val="25"/>
        </w:rPr>
      </w:pPr>
    </w:p>
    <w:p w:rsidR="00D22461" w:rsidRDefault="00D22461" w:rsidP="00825A33">
      <w:pPr>
        <w:spacing w:after="0" w:line="240" w:lineRule="auto"/>
        <w:ind w:left="720"/>
        <w:jc w:val="right"/>
        <w:rPr>
          <w:rFonts w:ascii="Times New Roman" w:hAnsi="Times New Roman" w:cs="Times New Roman"/>
          <w:sz w:val="25"/>
          <w:szCs w:val="25"/>
        </w:rPr>
      </w:pPr>
      <w:r w:rsidRPr="00D22461">
        <w:rPr>
          <w:rFonts w:ascii="Times New Roman" w:hAnsi="Times New Roman" w:cs="Times New Roman"/>
          <w:sz w:val="25"/>
          <w:szCs w:val="25"/>
        </w:rPr>
        <w:t>(emphasis supplied by this Court)</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 xml:space="preserve">To the same effect, the learned counsel has further, rightly placed reliance on another decision of this Court in the case of </w:t>
      </w:r>
      <w:r w:rsidRPr="005E15B6">
        <w:rPr>
          <w:rFonts w:ascii="Times New Roman" w:hAnsi="Times New Roman" w:cs="Times New Roman"/>
          <w:i/>
          <w:sz w:val="25"/>
          <w:szCs w:val="25"/>
        </w:rPr>
        <w:t>Sarup Singh Gupta v. S. Jagdish Singh &amp; Ors</w:t>
      </w:r>
      <w:r w:rsidR="005E15B6" w:rsidRPr="005E15B6">
        <w:rPr>
          <w:rFonts w:ascii="Times New Roman" w:hAnsi="Times New Roman" w:cs="Times New Roman"/>
          <w:i/>
          <w:sz w:val="20"/>
          <w:szCs w:val="20"/>
          <w:vertAlign w:val="superscript"/>
        </w:rPr>
        <w:t>2</w:t>
      </w:r>
      <w:r w:rsidRPr="00D22461">
        <w:rPr>
          <w:rFonts w:ascii="Times New Roman" w:hAnsi="Times New Roman" w:cs="Times New Roman"/>
          <w:sz w:val="25"/>
          <w:szCs w:val="25"/>
        </w:rPr>
        <w:t>, wherein this Court has held as under :-</w:t>
      </w:r>
    </w:p>
    <w:p w:rsidR="005E15B6" w:rsidRPr="00D22461" w:rsidRDefault="005E15B6" w:rsidP="00D22461">
      <w:pPr>
        <w:spacing w:after="0" w:line="240" w:lineRule="auto"/>
        <w:jc w:val="both"/>
        <w:rPr>
          <w:rFonts w:ascii="Times New Roman" w:hAnsi="Times New Roman" w:cs="Times New Roman"/>
          <w:sz w:val="25"/>
          <w:szCs w:val="25"/>
        </w:rPr>
      </w:pPr>
    </w:p>
    <w:p w:rsidR="005E15B6"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"8...In our view, mere acceptance of rent did not by itself constitute an act of the nature envisaged by Section 113, Transfer of Property Act showing an intention to treat the lease as subsisting. The fact remains that even after accepting the rent tendered, the landlord did file a suit for eviction, and even while prosecuting the suit accepted the rent which was being paid to him by the tenant. It cannot, therefore, be said that by accepting rent, he intended to waive the notice to quit and to treat the lease as subsisting. We cannot ignore the fact that in any event, even if rent was neither tendered nor accepted, the landlord in the event of success would be entitled to the payment of the arrears of rent. To avoid any controversy, in the event of termination of lease the practice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followed by the courts is to permit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landlord to receive each month by way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compensation for the use and occupation</w:t>
      </w:r>
      <w:r w:rsidRPr="00D22461">
        <w:rPr>
          <w:rFonts w:ascii="Times New Roman" w:hAnsi="Times New Roman" w:cs="Times New Roman"/>
          <w:sz w:val="25"/>
          <w:szCs w:val="25"/>
        </w:rPr>
        <w:tab/>
        <w:t>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premis</w:t>
      </w:r>
      <w:r w:rsidR="005E15B6">
        <w:rPr>
          <w:rFonts w:ascii="Times New Roman" w:hAnsi="Times New Roman" w:cs="Times New Roman"/>
          <w:sz w:val="25"/>
          <w:szCs w:val="25"/>
        </w:rPr>
        <w:t>-</w:t>
      </w:r>
      <w:r w:rsidRPr="00D22461">
        <w:rPr>
          <w:rFonts w:ascii="Times New Roman" w:hAnsi="Times New Roman" w:cs="Times New Roman"/>
          <w:sz w:val="25"/>
          <w:szCs w:val="25"/>
        </w:rPr>
        <w:t>es, an amount equal to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monthly rent payable by the tenant. It</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cannot, therefore, be said that mere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acceptance of rent amounts to waiver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notice to quit unless there be any other</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evidence to prove or establish that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landlord so intended."</w:t>
      </w:r>
      <w:r w:rsidR="005E15B6">
        <w:rPr>
          <w:rFonts w:ascii="Times New Roman" w:hAnsi="Times New Roman" w:cs="Times New Roman"/>
          <w:sz w:val="25"/>
          <w:szCs w:val="25"/>
        </w:rPr>
        <w:t xml:space="preserve"> </w:t>
      </w:r>
    </w:p>
    <w:p w:rsidR="005E15B6" w:rsidRDefault="005E15B6" w:rsidP="005E15B6">
      <w:pPr>
        <w:spacing w:after="0" w:line="240" w:lineRule="auto"/>
        <w:ind w:left="720"/>
        <w:jc w:val="both"/>
        <w:rPr>
          <w:rFonts w:ascii="Times New Roman" w:hAnsi="Times New Roman" w:cs="Times New Roman"/>
          <w:sz w:val="25"/>
          <w:szCs w:val="25"/>
        </w:rPr>
      </w:pPr>
    </w:p>
    <w:p w:rsidR="00D22461" w:rsidRPr="00D22461" w:rsidRDefault="00D22461" w:rsidP="00825A33">
      <w:pPr>
        <w:spacing w:after="0" w:line="240" w:lineRule="auto"/>
        <w:ind w:left="720"/>
        <w:jc w:val="right"/>
        <w:rPr>
          <w:rFonts w:ascii="Times New Roman" w:hAnsi="Times New Roman" w:cs="Times New Roman"/>
          <w:sz w:val="25"/>
          <w:szCs w:val="25"/>
        </w:rPr>
      </w:pPr>
      <w:r w:rsidRPr="00D22461">
        <w:rPr>
          <w:rFonts w:ascii="Times New Roman" w:hAnsi="Times New Roman" w:cs="Times New Roman"/>
          <w:sz w:val="25"/>
          <w:szCs w:val="25"/>
        </w:rPr>
        <w:t>(emphasis supplied by this Court)</w:t>
      </w:r>
    </w:p>
    <w:p w:rsidR="00D22461" w:rsidRP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 xml:space="preserve"> </w:t>
      </w:r>
    </w:p>
    <w:p w:rsidR="005E15B6"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 xml:space="preserve">25. Further, in the case of </w:t>
      </w:r>
      <w:r w:rsidRPr="005E15B6">
        <w:rPr>
          <w:rFonts w:ascii="Times New Roman" w:hAnsi="Times New Roman" w:cs="Times New Roman"/>
          <w:i/>
          <w:sz w:val="25"/>
          <w:szCs w:val="25"/>
        </w:rPr>
        <w:t>Ashoka Marketing Ltd. &amp;</w:t>
      </w:r>
      <w:r w:rsidR="005E15B6" w:rsidRPr="005E15B6">
        <w:rPr>
          <w:rFonts w:ascii="Times New Roman" w:hAnsi="Times New Roman" w:cs="Times New Roman"/>
          <w:i/>
          <w:sz w:val="25"/>
          <w:szCs w:val="25"/>
        </w:rPr>
        <w:t xml:space="preserve"> </w:t>
      </w:r>
      <w:r w:rsidRPr="005E15B6">
        <w:rPr>
          <w:rFonts w:ascii="Times New Roman" w:hAnsi="Times New Roman" w:cs="Times New Roman"/>
          <w:i/>
          <w:sz w:val="25"/>
          <w:szCs w:val="25"/>
        </w:rPr>
        <w:t>Anr. v. Punjab National Bank &amp; Ors</w:t>
      </w:r>
      <w:r w:rsidRPr="005E15B6">
        <w:rPr>
          <w:rFonts w:ascii="Times New Roman" w:hAnsi="Times New Roman" w:cs="Times New Roman"/>
          <w:i/>
          <w:sz w:val="20"/>
          <w:szCs w:val="20"/>
          <w:vertAlign w:val="superscript"/>
        </w:rPr>
        <w:t>3</w:t>
      </w:r>
      <w:r w:rsidRPr="005E15B6">
        <w:rPr>
          <w:rFonts w:ascii="Times New Roman" w:hAnsi="Times New Roman" w:cs="Times New Roman"/>
          <w:i/>
          <w:sz w:val="25"/>
          <w:szCs w:val="25"/>
        </w:rPr>
        <w:t xml:space="preserve">, </w:t>
      </w:r>
      <w:r w:rsidRPr="00D22461">
        <w:rPr>
          <w:rFonts w:ascii="Times New Roman" w:hAnsi="Times New Roman" w:cs="Times New Roman"/>
          <w:sz w:val="25"/>
          <w:szCs w:val="25"/>
        </w:rPr>
        <w:t>wherein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question for consideration was whether the provisions</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of Public Premises (Eviction of Unauthorised</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Occupants) Act, 1971 overrides the provisions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Delhi Rent Control Act, 1958, the Constitution Bench</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of this Court after interpretation of the relevant</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provisions of both the Acts has clearly held that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Public Premises (Eviction of Unauthorised Occupants)</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Act, 1971 must prevail over the Rent Control Act.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 xml:space="preserve">relevant paras 55 and 70 of the decision read thus: </w:t>
      </w:r>
    </w:p>
    <w:p w:rsidR="005E15B6" w:rsidRDefault="005E15B6" w:rsidP="00D22461">
      <w:pPr>
        <w:spacing w:after="0" w:line="240" w:lineRule="auto"/>
        <w:jc w:val="both"/>
        <w:rPr>
          <w:rFonts w:ascii="Times New Roman" w:hAnsi="Times New Roman" w:cs="Times New Roman"/>
          <w:sz w:val="25"/>
          <w:szCs w:val="25"/>
        </w:rPr>
      </w:pPr>
    </w:p>
    <w:p w:rsidR="005E15B6"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"55. The Rent Control Act makes a departure from</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general law</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regulating the relationship of landlord and tenant contained in the Transfer of Property Act inasmuch as it makes provision for determination of standard rent, it specifies the grounds on which a landlord can seek the eviction of a tenant, it prescribes the forum for adjudication of disputes between landlords and tenants and the procedure which has to be followed in such pr</w:t>
      </w:r>
      <w:r w:rsidR="005E15B6">
        <w:rPr>
          <w:rFonts w:ascii="Times New Roman" w:hAnsi="Times New Roman" w:cs="Times New Roman"/>
          <w:sz w:val="25"/>
          <w:szCs w:val="25"/>
        </w:rPr>
        <w:t>oceedings. The Rent Control Act m</w:t>
      </w:r>
      <w:r w:rsidRPr="00D22461">
        <w:rPr>
          <w:rFonts w:ascii="Times New Roman" w:hAnsi="Times New Roman" w:cs="Times New Roman"/>
          <w:sz w:val="25"/>
          <w:szCs w:val="25"/>
        </w:rPr>
        <w:t>can,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 xml:space="preserve">therefore, be said to be a special statute regulating the relationship of landlord and tenant in the Union territory of Delhi. The Public Premises Act makes provision for a speedy machinery to secure eviction of </w:t>
      </w:r>
      <w:r w:rsidR="005E15B6"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occupants from public premises. As opposed to the general law</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which provides for filing of a regular suit for recovery of possession of property in a competent court and for trial of such a suit in accordance with the procedure laid down in the Code of Civil Procedure, the Public Premises Act confers the power to pass an order of eviction of an unauthorised occupant in a public premises on a designated officer and prescribes the procedure to be followed by the said officer before passing such an order. Therefore, the Public Premises Act is also a special statute relating to eviction of unauthorised occupants from public premises. In other words, both the enactments, namely, the Rent Control Act and the Public Pre</w:t>
      </w:r>
      <w:r w:rsidR="005E15B6">
        <w:rPr>
          <w:rFonts w:ascii="Times New Roman" w:hAnsi="Times New Roman" w:cs="Times New Roman"/>
          <w:sz w:val="25"/>
          <w:szCs w:val="25"/>
        </w:rPr>
        <w:t>mises Act, are special</w:t>
      </w:r>
      <w:r w:rsidR="005E15B6">
        <w:rPr>
          <w:rFonts w:ascii="Times New Roman" w:hAnsi="Times New Roman" w:cs="Times New Roman"/>
          <w:sz w:val="25"/>
          <w:szCs w:val="25"/>
        </w:rPr>
        <w:tab/>
        <w:t xml:space="preserve">statutes </w:t>
      </w:r>
      <w:r w:rsidRPr="00D22461">
        <w:rPr>
          <w:rFonts w:ascii="Times New Roman" w:hAnsi="Times New Roman" w:cs="Times New Roman"/>
          <w:sz w:val="25"/>
          <w:szCs w:val="25"/>
        </w:rPr>
        <w:t>in relation to</w:t>
      </w:r>
      <w:r w:rsidRPr="00D22461">
        <w:rPr>
          <w:rFonts w:ascii="Times New Roman" w:hAnsi="Times New Roman" w:cs="Times New Roman"/>
          <w:sz w:val="25"/>
          <w:szCs w:val="25"/>
        </w:rPr>
        <w:tab/>
        <w:t>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matters dealt with therein. Since, the Public Premises Act is a special statute and not a general enactment the exception contained in the principle that a subsequent general law cannot derogate from an earlier special law</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cannot be invoked and in accordance with the principle that the later laws</w:t>
      </w:r>
      <w:r w:rsidR="005E15B6">
        <w:rPr>
          <w:rFonts w:ascii="Times New Roman" w:hAnsi="Times New Roman" w:cs="Times New Roman"/>
          <w:sz w:val="25"/>
          <w:szCs w:val="25"/>
        </w:rPr>
        <w:t xml:space="preserve"> Abrogate </w:t>
      </w:r>
      <w:r w:rsidRPr="00D22461">
        <w:rPr>
          <w:rFonts w:ascii="Times New Roman" w:hAnsi="Times New Roman" w:cs="Times New Roman"/>
          <w:sz w:val="25"/>
          <w:szCs w:val="25"/>
        </w:rPr>
        <w:t>earlier contrary laws,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Public Premises Act must prevail over the Rent Control Act.</w:t>
      </w:r>
      <w:r w:rsidR="005E15B6">
        <w:rPr>
          <w:rFonts w:ascii="Times New Roman" w:hAnsi="Times New Roman" w:cs="Times New Roman"/>
          <w:sz w:val="25"/>
          <w:szCs w:val="25"/>
        </w:rPr>
        <w:t xml:space="preserve"> </w:t>
      </w:r>
    </w:p>
    <w:p w:rsidR="005E15B6" w:rsidRDefault="005E15B6" w:rsidP="005E15B6">
      <w:pPr>
        <w:spacing w:after="0" w:line="240" w:lineRule="auto"/>
        <w:ind w:left="720"/>
        <w:jc w:val="both"/>
        <w:rPr>
          <w:rFonts w:ascii="Times New Roman" w:hAnsi="Times New Roman" w:cs="Times New Roman"/>
          <w:sz w:val="25"/>
          <w:szCs w:val="25"/>
        </w:rPr>
      </w:pPr>
    </w:p>
    <w:p w:rsid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70 In our opinion, the provisions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Public Premises Act, to the extent they cover premises falling within the ambit of the Rent Control Act, override the provisions of the Rent Control Act and a person in unauthorised occupation of public premises under Section 2(e) of the Act cannot invoke the protection of the Rent Control Act."</w:t>
      </w:r>
    </w:p>
    <w:p w:rsidR="005E15B6" w:rsidRDefault="005E15B6" w:rsidP="005E15B6">
      <w:pPr>
        <w:spacing w:after="0" w:line="240" w:lineRule="auto"/>
        <w:ind w:left="720"/>
        <w:jc w:val="both"/>
        <w:rPr>
          <w:rFonts w:ascii="Times New Roman" w:hAnsi="Times New Roman" w:cs="Times New Roman"/>
          <w:sz w:val="25"/>
          <w:szCs w:val="25"/>
        </w:rPr>
      </w:pPr>
    </w:p>
    <w:p w:rsidR="005E15B6" w:rsidRPr="00D22461" w:rsidRDefault="005E15B6" w:rsidP="005E15B6">
      <w:pPr>
        <w:spacing w:after="0" w:line="240" w:lineRule="auto"/>
        <w:ind w:left="720"/>
        <w:jc w:val="both"/>
        <w:rPr>
          <w:rFonts w:ascii="Times New Roman" w:hAnsi="Times New Roman" w:cs="Times New Roman"/>
          <w:sz w:val="25"/>
          <w:szCs w:val="25"/>
        </w:rPr>
      </w:pPr>
    </w:p>
    <w:p w:rsidR="00D22461" w:rsidRDefault="00D22461" w:rsidP="005E15B6">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The Transfer of Property Act, 1882 is a general law governing the landlord and the tenant relationship 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general. The specific Rent Control Acts are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advancement over the Transfer of Property Act,</w:t>
      </w:r>
      <w:r w:rsidR="005E15B6">
        <w:rPr>
          <w:rFonts w:ascii="Times New Roman" w:hAnsi="Times New Roman" w:cs="Times New Roman"/>
          <w:sz w:val="25"/>
          <w:szCs w:val="25"/>
        </w:rPr>
        <w:t xml:space="preserve"> m</w:t>
      </w:r>
      <w:r w:rsidRPr="00D22461">
        <w:rPr>
          <w:rFonts w:ascii="Times New Roman" w:hAnsi="Times New Roman" w:cs="Times New Roman"/>
          <w:sz w:val="25"/>
          <w:szCs w:val="25"/>
        </w:rPr>
        <w:t>thereby providing more protection to the tenant from</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arbitrary increase of rent and ejectment from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rented premises by the landlord. Thus, in the light</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of the aforesaid case law, it can be concluded that</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Transfer of Property Act, 1882 is not applicable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in respect of the public premises. The property 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question is public premises by virtue of Section 2(e)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(3)(ii) of the Public Premises (Eviction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Unauthorised Occupants) Act, 1971, which is</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reproduced hereunder:</w:t>
      </w:r>
    </w:p>
    <w:p w:rsidR="005E15B6" w:rsidRPr="00D22461" w:rsidRDefault="005E15B6" w:rsidP="005E15B6">
      <w:pPr>
        <w:spacing w:after="0" w:line="240" w:lineRule="auto"/>
        <w:ind w:left="720"/>
        <w:jc w:val="both"/>
        <w:rPr>
          <w:rFonts w:ascii="Times New Roman" w:hAnsi="Times New Roman" w:cs="Times New Roman"/>
          <w:sz w:val="25"/>
          <w:szCs w:val="25"/>
        </w:rPr>
      </w:pPr>
    </w:p>
    <w:p w:rsidR="00D22461" w:rsidRP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"2 (e) "public premises" means—</w:t>
      </w:r>
    </w:p>
    <w:p w:rsidR="00D22461" w:rsidRP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(3) in relation to the [National</w:t>
      </w:r>
    </w:p>
    <w:p w:rsidR="00D22461" w:rsidRP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Capital Territory of Delhi]—</w:t>
      </w:r>
    </w:p>
    <w:p w:rsidR="00D22461" w:rsidRPr="00D22461" w:rsidRDefault="005E15B6" w:rsidP="005E1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any premises belonging to </w:t>
      </w:r>
      <w:r w:rsidR="00D22461" w:rsidRPr="00D22461">
        <w:rPr>
          <w:rFonts w:ascii="Times New Roman" w:hAnsi="Times New Roman" w:cs="Times New Roman"/>
          <w:sz w:val="25"/>
          <w:szCs w:val="25"/>
        </w:rPr>
        <w:t>the</w:t>
      </w:r>
    </w:p>
    <w:p w:rsidR="00D22461" w:rsidRP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Delhi Development Authority, whether such premises are in the possession of, or leased out by, the said</w:t>
      </w:r>
    </w:p>
    <w:p w:rsid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Authority;.."</w:t>
      </w:r>
    </w:p>
    <w:p w:rsidR="005E15B6" w:rsidRPr="00D22461" w:rsidRDefault="005E15B6" w:rsidP="005E15B6">
      <w:pPr>
        <w:spacing w:after="0" w:line="240" w:lineRule="auto"/>
        <w:ind w:left="720"/>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Therefore, in the instant case, as per clause III(b) of the lease deed and Sections 21 and 22 of the DD</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Act read with Rule</w:t>
      </w:r>
      <w:r w:rsidRPr="00D22461">
        <w:rPr>
          <w:rFonts w:ascii="Times New Roman" w:hAnsi="Times New Roman" w:cs="Times New Roman"/>
          <w:sz w:val="25"/>
          <w:szCs w:val="25"/>
        </w:rPr>
        <w:tab/>
        <w:t>43 of the Nazul Land Rules and 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light of Shanti Prasad Devi, Sarup Singh Gupta</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and Ashoka Marketing Ltd. cases (supra), there cannot be an automatic renewal</w:t>
      </w:r>
      <w:r w:rsidRPr="00D22461">
        <w:rPr>
          <w:rFonts w:ascii="Times New Roman" w:hAnsi="Times New Roman" w:cs="Times New Roman"/>
          <w:sz w:val="25"/>
          <w:szCs w:val="25"/>
        </w:rPr>
        <w:tab/>
        <w:t>of lease in favour of</w:t>
      </w:r>
      <w:r w:rsidRPr="00D22461">
        <w:rPr>
          <w:rFonts w:ascii="Times New Roman" w:hAnsi="Times New Roman" w:cs="Times New Roman"/>
          <w:sz w:val="25"/>
          <w:szCs w:val="25"/>
        </w:rPr>
        <w:tab/>
        <w:t>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original lessee once it stands terminated by efflux</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 xml:space="preserve">of time and also by issuing notice terminating the lease. Merely accepting the amount towards the rent by the office of the DDA after expiry of the lease period shall not be construed as renewal of lease of the premises in question, in </w:t>
      </w:r>
      <w:r w:rsidR="00BA5167" w:rsidRPr="00D22461">
        <w:rPr>
          <w:rFonts w:ascii="Times New Roman" w:hAnsi="Times New Roman" w:cs="Times New Roman"/>
          <w:sz w:val="25"/>
          <w:szCs w:val="25"/>
        </w:rPr>
        <w:t>favor</w:t>
      </w:r>
      <w:r w:rsidRPr="00D22461">
        <w:rPr>
          <w:rFonts w:ascii="Times New Roman" w:hAnsi="Times New Roman" w:cs="Times New Roman"/>
          <w:sz w:val="25"/>
          <w:szCs w:val="25"/>
        </w:rPr>
        <w:t xml:space="preserve"> of the original lessee, for another period of 20 years as contended by the respondent.</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26. Further, the property in question, vested in the DDA, is a Nazul land, a developed land as is defined under Rule 2(i) of the Nazul Land Rules, which reads thus:</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D22461" w:rsidP="005E15B6">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"Nazul land” means the land placed at the disposal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Authority and developed by or under the control and</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supervision of the Authority under section 22 of the Act"</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27.  Section 3(2) of the DD Act says the Authority shall be a body corporate by the name Delhi Development Authority (DDA). Section 21 of the DD Act empowers the DDA in respect of the disposal of the land and sub-section (3) of Section 21 makes it very clear that nothing in the aforesaid Act shall be constru</w:t>
      </w:r>
      <w:r w:rsidR="00C22E33">
        <w:rPr>
          <w:rFonts w:ascii="Times New Roman" w:hAnsi="Times New Roman" w:cs="Times New Roman"/>
          <w:sz w:val="25"/>
          <w:szCs w:val="25"/>
        </w:rPr>
        <w:t xml:space="preserve">ed as enabling the Authority </w:t>
      </w:r>
      <w:r w:rsidR="005E15B6">
        <w:rPr>
          <w:rFonts w:ascii="Times New Roman" w:hAnsi="Times New Roman" w:cs="Times New Roman"/>
          <w:sz w:val="25"/>
          <w:szCs w:val="25"/>
        </w:rPr>
        <w:t xml:space="preserve">or </w:t>
      </w:r>
      <w:r w:rsidRPr="00D22461">
        <w:rPr>
          <w:rFonts w:ascii="Times New Roman" w:hAnsi="Times New Roman" w:cs="Times New Roman"/>
          <w:sz w:val="25"/>
          <w:szCs w:val="25"/>
        </w:rPr>
        <w:t>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local</w:t>
      </w:r>
      <w:r w:rsidR="005E15B6">
        <w:rPr>
          <w:rFonts w:ascii="Times New Roman" w:hAnsi="Times New Roman" w:cs="Times New Roman"/>
          <w:sz w:val="25"/>
          <w:szCs w:val="25"/>
        </w:rPr>
        <w:t xml:space="preserve"> Authority </w:t>
      </w:r>
      <w:r w:rsidRPr="00D22461">
        <w:rPr>
          <w:rFonts w:ascii="Times New Roman" w:hAnsi="Times New Roman" w:cs="Times New Roman"/>
          <w:sz w:val="25"/>
          <w:szCs w:val="25"/>
        </w:rPr>
        <w:t>concerned to dispose of the land by way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gift, mortgage or charge but subject to certain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reference in the DD Act with regard to the disposal</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of land shall be construed as reference to the</w:t>
      </w:r>
      <w:r w:rsidR="005E15B6">
        <w:rPr>
          <w:rFonts w:ascii="Times New Roman" w:hAnsi="Times New Roman" w:cs="Times New Roman"/>
          <w:sz w:val="25"/>
          <w:szCs w:val="25"/>
        </w:rPr>
        <w:t xml:space="preserve"> Disposal </w:t>
      </w:r>
      <w:r w:rsidRPr="00D22461">
        <w:rPr>
          <w:rFonts w:ascii="Times New Roman" w:hAnsi="Times New Roman" w:cs="Times New Roman"/>
          <w:sz w:val="25"/>
          <w:szCs w:val="25"/>
        </w:rPr>
        <w:t>thereof in any manner, whether by way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sale, exchange or lease or by creation of any</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easement right or privilege or otherwise. Since,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power conferred by the DD Act upon DDA to grant lease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includes renewal of lease and in the absence of such</w:t>
      </w:r>
      <w:r w:rsidR="00C22E33">
        <w:rPr>
          <w:rFonts w:ascii="Times New Roman" w:hAnsi="Times New Roman" w:cs="Times New Roman"/>
          <w:sz w:val="25"/>
          <w:szCs w:val="25"/>
        </w:rPr>
        <w:t xml:space="preserve"> </w:t>
      </w:r>
      <w:r w:rsidRPr="00D22461">
        <w:rPr>
          <w:rFonts w:ascii="Times New Roman" w:hAnsi="Times New Roman" w:cs="Times New Roman"/>
          <w:sz w:val="25"/>
          <w:szCs w:val="25"/>
        </w:rPr>
        <w:t>a renewal of lease of the property in question 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favour of the original lessee, as required in law,</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there cannot be an automatic renewal of the same 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his favour. The non-grant of renewal of lease in</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favour of the original lessee is very clear from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fact that the original lessee failed to remedy the</w:t>
      </w:r>
      <w:r w:rsidR="005E15B6">
        <w:rPr>
          <w:rFonts w:ascii="Times New Roman" w:hAnsi="Times New Roman" w:cs="Times New Roman"/>
          <w:sz w:val="25"/>
          <w:szCs w:val="25"/>
        </w:rPr>
        <w:t xml:space="preserve"> breaches pointed out by the DDA in its show </w:t>
      </w:r>
      <w:r w:rsidRPr="00D22461">
        <w:rPr>
          <w:rFonts w:ascii="Times New Roman" w:hAnsi="Times New Roman" w:cs="Times New Roman"/>
          <w:sz w:val="25"/>
          <w:szCs w:val="25"/>
        </w:rPr>
        <w:t>cause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notices dated 09.02.1968 and 16.02.1968 and further</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made very clear from the issuance of termination</w:t>
      </w:r>
      <w:r w:rsidR="00C22E33">
        <w:rPr>
          <w:rFonts w:ascii="Times New Roman" w:hAnsi="Times New Roman" w:cs="Times New Roman"/>
          <w:sz w:val="25"/>
          <w:szCs w:val="25"/>
        </w:rPr>
        <w:t xml:space="preserve"> </w:t>
      </w:r>
      <w:r w:rsidRPr="00D22461">
        <w:rPr>
          <w:rFonts w:ascii="Times New Roman" w:hAnsi="Times New Roman" w:cs="Times New Roman"/>
          <w:sz w:val="25"/>
          <w:szCs w:val="25"/>
        </w:rPr>
        <w:t>notice dated 01.09.1972, whereby the DDA has conveyed</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its clear intention of non-renewal of the lease of</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the property in question. The relevant portion of the</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aforesaid termination notice reads thus:</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D22461" w:rsidP="00BA5167">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"7. And whereas since you have failed to observe perform and comply with the terms and covenant,</w:t>
      </w:r>
      <w:r w:rsidR="005E15B6">
        <w:rPr>
          <w:rFonts w:ascii="Times New Roman" w:hAnsi="Times New Roman" w:cs="Times New Roman"/>
          <w:sz w:val="25"/>
          <w:szCs w:val="25"/>
        </w:rPr>
        <w:t xml:space="preserve"> </w:t>
      </w:r>
      <w:r w:rsidRPr="00D22461">
        <w:rPr>
          <w:rFonts w:ascii="Times New Roman" w:hAnsi="Times New Roman" w:cs="Times New Roman"/>
          <w:sz w:val="25"/>
          <w:szCs w:val="25"/>
        </w:rPr>
        <w:t>conditions of the above lease the said breaches still continue. It has been decided not to renew the lease for further period."</w:t>
      </w:r>
    </w:p>
    <w:p w:rsidR="005E15B6" w:rsidRPr="00D22461" w:rsidRDefault="005E15B6"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Thus, it is abundantly clear from the aforesaid legal statutory provisions of the DD Act and terms and conditions of the lease deed and the case law referred supra that there is no automatic renewal of lease of the property in question in favour of the original lessee. Therefore, the concurrent findings of the courts below on the contentious issue in the impugned judgment are not only erroneous but also error in law and hence, the same cannot be allowed to sustain in law and liable to be set aside.</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28. From the above discussion, it is clear that in the absence of renewal of lease, the status of the original lessee, in relation to the property in question, is that of an unauthorised occupant as he had continued in occupation of the property in question as an 'unauthorized person' in terms of Section 2(g) of the Public Premises (Eviction of Unauthorised Occupants) Act, 1971, which reads as under:</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D22461" w:rsidP="00BA5167">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"2(g) "unauthorised occupation", in</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 xml:space="preserve">relation to any public premises, means the occupation by any person of the public premises without authority for such occupation, and includes the continuance in occupation by any person of the public premises after the authority (whether by way of grant or any other mode of transfer) under which he was allowed to occupy the premises has expired or has been determined for any </w:t>
      </w:r>
      <w:r w:rsidR="00BA5167">
        <w:rPr>
          <w:rFonts w:ascii="Times New Roman" w:hAnsi="Times New Roman" w:cs="Times New Roman"/>
          <w:sz w:val="25"/>
          <w:szCs w:val="25"/>
        </w:rPr>
        <w:t>reason whatsoever."</w:t>
      </w:r>
      <w:r w:rsidR="00BA5167">
        <w:rPr>
          <w:rFonts w:ascii="Times New Roman" w:hAnsi="Times New Roman" w:cs="Times New Roman"/>
          <w:sz w:val="25"/>
          <w:szCs w:val="25"/>
        </w:rPr>
        <w:tab/>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29. In the absence of renewal of lease after</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10.8.1968, the pleadings of the original lessee that the DDA is estopped from taking the plea that there is no renewal of lease after having accepted the rent after 10.8.1968, in respect of property in question and after accepting certain sums in respect of the same, subsequently, for change of the property in question from leasehold to freehold are all irrelevant aspects for the reason that the same are contrary to the aforesaid provisions of the DD Act, the Nazul Land Rules applicable to the fact situation and the terms and conditions of the lease deed. Further, it is clear from the contents of the termination notice dated 01.09.1972 served upon the original lessee by the DDA that it has not only refused to renew the lease of the property but also asked the original lessee to hand over the possession of the property in question within 30 days, which is absolutely in consonance with Section 5 of the Public Premises (Eviction of Unauthorised Occupants) Act, 1971.</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 xml:space="preserve">30.  Without examining the case in the proper perspective that the property in question being a Public Premises in terms of Section 2(e) of the Public Premises (Eviction of </w:t>
      </w:r>
      <w:r w:rsidR="00C22E33"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Occupants) Act, 1971 and that after expiry of lease period the original lessee has become unauthorized occupant in terms of Section 2(g) of the said Act in the light of relevant statutory provisions and rules referred to supra and law laid down by the Constitution Bench of this Court in the Case of Ashoka Marketing Ltd. &amp; Anr. (supra), the concurrent findings of the courts below on the contentious issue is not only erroneous but also suffers from error in law and therefore, liable to be set aside.</w:t>
      </w:r>
    </w:p>
    <w:p w:rsidR="00BA5167" w:rsidRPr="00D22461" w:rsidRDefault="00BA5167" w:rsidP="00D22461">
      <w:pPr>
        <w:spacing w:after="0" w:line="240" w:lineRule="auto"/>
        <w:jc w:val="both"/>
        <w:rPr>
          <w:rFonts w:ascii="Times New Roman" w:hAnsi="Times New Roman" w:cs="Times New Roman"/>
          <w:sz w:val="25"/>
          <w:szCs w:val="25"/>
        </w:rPr>
      </w:pPr>
    </w:p>
    <w:p w:rsidR="00825A33" w:rsidRDefault="00BA516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22461" w:rsidRPr="00D22461">
        <w:rPr>
          <w:rFonts w:ascii="Times New Roman" w:hAnsi="Times New Roman" w:cs="Times New Roman"/>
          <w:sz w:val="25"/>
          <w:szCs w:val="25"/>
        </w:rPr>
        <w:t>The grant of perpetual injunction by the Trial Court in favour of original lessee, restraining the DDA from taking any action under the said termination notice dated 01.09.1972, on the ground that 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 xml:space="preserve">termination notice dated 01.09.1972 being illegal, arbitrary and without jurisdiction and the affirmation of the same by both the first appellate court, i.e., by the learned ADJ and further by the High Court by its impugned </w:t>
      </w:r>
      <w:r>
        <w:rPr>
          <w:rFonts w:ascii="Times New Roman" w:hAnsi="Times New Roman" w:cs="Times New Roman"/>
          <w:sz w:val="25"/>
          <w:szCs w:val="25"/>
        </w:rPr>
        <w:t xml:space="preserve">judgment and order are not only </w:t>
      </w:r>
      <w:r w:rsidR="00D22461" w:rsidRPr="00D22461">
        <w:rPr>
          <w:rFonts w:ascii="Times New Roman" w:hAnsi="Times New Roman" w:cs="Times New Roman"/>
          <w:sz w:val="25"/>
          <w:szCs w:val="25"/>
        </w:rPr>
        <w:t>erroneous</w:t>
      </w:r>
      <w:r>
        <w:rPr>
          <w:rFonts w:ascii="Times New Roman" w:hAnsi="Times New Roman" w:cs="Times New Roman"/>
          <w:sz w:val="25"/>
          <w:szCs w:val="25"/>
        </w:rPr>
        <w:t xml:space="preserve"> but also suffers from error</w:t>
      </w:r>
      <w:r>
        <w:rPr>
          <w:rFonts w:ascii="Times New Roman" w:hAnsi="Times New Roman" w:cs="Times New Roman"/>
          <w:sz w:val="25"/>
          <w:szCs w:val="25"/>
        </w:rPr>
        <w:tab/>
        <w:t xml:space="preserve">in </w:t>
      </w:r>
      <w:r w:rsidR="00D22461" w:rsidRPr="00D22461">
        <w:rPr>
          <w:rFonts w:ascii="Times New Roman" w:hAnsi="Times New Roman" w:cs="Times New Roman"/>
          <w:sz w:val="25"/>
          <w:szCs w:val="25"/>
        </w:rPr>
        <w:t>law.</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Thus, P</w:t>
      </w:r>
      <w:r>
        <w:rPr>
          <w:rFonts w:ascii="Times New Roman" w:hAnsi="Times New Roman" w:cs="Times New Roman"/>
          <w:sz w:val="25"/>
          <w:szCs w:val="25"/>
        </w:rPr>
        <w:t xml:space="preserve">oint no.1 is Answer-red in favour </w:t>
      </w:r>
      <w:r w:rsidR="00D22461" w:rsidRPr="00D22461">
        <w:rPr>
          <w:rFonts w:ascii="Times New Roman" w:hAnsi="Times New Roman" w:cs="Times New Roman"/>
          <w:sz w:val="25"/>
          <w:szCs w:val="25"/>
        </w:rPr>
        <w:t>of the</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appellant.</w:t>
      </w:r>
      <w:r>
        <w:rPr>
          <w:rFonts w:ascii="Times New Roman" w:hAnsi="Times New Roman" w:cs="Times New Roman"/>
          <w:sz w:val="25"/>
          <w:szCs w:val="25"/>
        </w:rPr>
        <w:t xml:space="preserve"> </w:t>
      </w:r>
    </w:p>
    <w:p w:rsidR="00825A33" w:rsidRDefault="00825A33" w:rsidP="00D22461">
      <w:pPr>
        <w:spacing w:after="0" w:line="240" w:lineRule="auto"/>
        <w:jc w:val="both"/>
        <w:rPr>
          <w:rFonts w:ascii="Times New Roman" w:hAnsi="Times New Roman" w:cs="Times New Roman"/>
          <w:sz w:val="25"/>
          <w:szCs w:val="25"/>
        </w:rPr>
      </w:pPr>
    </w:p>
    <w:p w:rsidR="00D22461" w:rsidRPr="00825A33" w:rsidRDefault="00D22461" w:rsidP="00D22461">
      <w:pPr>
        <w:spacing w:after="0" w:line="240" w:lineRule="auto"/>
        <w:jc w:val="both"/>
        <w:rPr>
          <w:rFonts w:ascii="Times New Roman" w:hAnsi="Times New Roman" w:cs="Times New Roman"/>
          <w:b/>
          <w:sz w:val="25"/>
          <w:szCs w:val="25"/>
        </w:rPr>
      </w:pPr>
      <w:r w:rsidRPr="00825A33">
        <w:rPr>
          <w:rFonts w:ascii="Times New Roman" w:hAnsi="Times New Roman" w:cs="Times New Roman"/>
          <w:b/>
          <w:sz w:val="25"/>
          <w:szCs w:val="25"/>
        </w:rPr>
        <w:t>Answer to Point no.2</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32. The High Court's order dated 03.11.2009 whereby the respondent was substituted in place of the</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original lessee on its application under Order 22 Rule 10 of CPC for the reason of execution</w:t>
      </w:r>
      <w:r w:rsidRPr="00D22461">
        <w:rPr>
          <w:rFonts w:ascii="Times New Roman" w:hAnsi="Times New Roman" w:cs="Times New Roman"/>
          <w:sz w:val="25"/>
          <w:szCs w:val="25"/>
        </w:rPr>
        <w:tab/>
        <w:t>of sale</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deed dated 14.10.1998 by the original lessee in favour of the respondent by entering into compromise between them in Suit No. 601 of 1984 is also bad in law. The sale of the property in question to give effect to the compromise decree in aforesaid suit is void ab initio in law for the reason that the original lessee, in the absence of renewal of lease</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in his favour himself had no right, title or</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interest, at the time of execution of sale d</w:t>
      </w:r>
      <w:r w:rsidR="00825A33">
        <w:rPr>
          <w:rFonts w:ascii="Times New Roman" w:hAnsi="Times New Roman" w:cs="Times New Roman"/>
          <w:sz w:val="25"/>
          <w:szCs w:val="25"/>
        </w:rPr>
        <w:t xml:space="preserve">eed, in respect of the property </w:t>
      </w:r>
      <w:r w:rsidRPr="00D22461">
        <w:rPr>
          <w:rFonts w:ascii="Times New Roman" w:hAnsi="Times New Roman" w:cs="Times New Roman"/>
          <w:sz w:val="25"/>
          <w:szCs w:val="25"/>
        </w:rPr>
        <w:t>in question. It is well</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settled position of law that the person having no</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right, title or interest in the property cannot transfer the same by way of sale deed. Thus, in the instant case, the sale of the property in question by the original lessee in favour of the respondent is not a valid assignment of his right in respect of the same. For the aforesaid reasons, the sale deed</w:t>
      </w:r>
      <w:r w:rsidR="00825A33">
        <w:rPr>
          <w:rFonts w:ascii="Times New Roman" w:hAnsi="Times New Roman" w:cs="Times New Roman"/>
          <w:sz w:val="25"/>
          <w:szCs w:val="25"/>
        </w:rPr>
        <w:t xml:space="preserve"> is not binding </w:t>
      </w:r>
      <w:r w:rsidR="00BA5167">
        <w:rPr>
          <w:rFonts w:ascii="Times New Roman" w:hAnsi="Times New Roman" w:cs="Times New Roman"/>
          <w:sz w:val="25"/>
          <w:szCs w:val="25"/>
        </w:rPr>
        <w:t xml:space="preserve">on the DDA. The </w:t>
      </w:r>
      <w:r w:rsidRPr="00D22461">
        <w:rPr>
          <w:rFonts w:ascii="Times New Roman" w:hAnsi="Times New Roman" w:cs="Times New Roman"/>
          <w:sz w:val="25"/>
          <w:szCs w:val="25"/>
        </w:rPr>
        <w:t>High Court has</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failed</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to</w:t>
      </w:r>
      <w:r w:rsidR="00825A33">
        <w:rPr>
          <w:rFonts w:ascii="Times New Roman" w:hAnsi="Times New Roman" w:cs="Times New Roman"/>
          <w:sz w:val="25"/>
          <w:szCs w:val="25"/>
        </w:rPr>
        <w:t xml:space="preserve"> </w:t>
      </w:r>
      <w:r w:rsidRPr="00D22461">
        <w:rPr>
          <w:rFonts w:ascii="Times New Roman" w:hAnsi="Times New Roman" w:cs="Times New Roman"/>
          <w:sz w:val="25"/>
          <w:szCs w:val="25"/>
        </w:rPr>
        <w:t>appreciate this important factual and legal aspect of the case.</w:t>
      </w:r>
    </w:p>
    <w:p w:rsidR="00BA5167" w:rsidRPr="00D22461" w:rsidRDefault="00BA5167" w:rsidP="00D22461">
      <w:pPr>
        <w:spacing w:after="0" w:line="240" w:lineRule="auto"/>
        <w:jc w:val="both"/>
        <w:rPr>
          <w:rFonts w:ascii="Times New Roman" w:hAnsi="Times New Roman" w:cs="Times New Roman"/>
          <w:sz w:val="25"/>
          <w:szCs w:val="25"/>
        </w:rPr>
      </w:pPr>
    </w:p>
    <w:p w:rsidR="00BA5167"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33. The contention urged by the learned senior counsel for the respondent that it has deposited a sum of Rs.96,41,982/- as conversion charges of the property in question from leasehold to freehold right of the same is also of no relevance and lends no support to the respondent for the reason that in the absence of renewal of lease of the property by the DDA, the original lessee himself becomes an unauthorised occupant of the property in questio</w:t>
      </w:r>
      <w:r w:rsidR="00BA5167">
        <w:rPr>
          <w:rFonts w:ascii="Times New Roman" w:hAnsi="Times New Roman" w:cs="Times New Roman"/>
          <w:sz w:val="25"/>
          <w:szCs w:val="25"/>
        </w:rPr>
        <w:t xml:space="preserve">n. The deposition of conversion </w:t>
      </w:r>
      <w:r w:rsidRPr="00D22461">
        <w:rPr>
          <w:rFonts w:ascii="Times New Roman" w:hAnsi="Times New Roman" w:cs="Times New Roman"/>
          <w:sz w:val="25"/>
          <w:szCs w:val="25"/>
        </w:rPr>
        <w:t>charges in</w:t>
      </w:r>
      <w:r w:rsidRPr="00D22461">
        <w:rPr>
          <w:rFonts w:ascii="Times New Roman" w:hAnsi="Times New Roman" w:cs="Times New Roman"/>
          <w:sz w:val="25"/>
          <w:szCs w:val="25"/>
        </w:rPr>
        <w:tab/>
        <w:t>respect</w:t>
      </w:r>
      <w:r w:rsidRPr="00D22461">
        <w:rPr>
          <w:rFonts w:ascii="Times New Roman" w:hAnsi="Times New Roman" w:cs="Times New Roman"/>
          <w:sz w:val="25"/>
          <w:szCs w:val="25"/>
        </w:rPr>
        <w:tab/>
        <w:t>of the same to the office of the DDA cannot help the respondent in claiming any right with respect to the property in question. The question whether such a procedure in respect of the public property is permissible in law or not is not required to be decided in this case. The instant case having peculiar facts and circumstances, namely, after</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 xml:space="preserve">10.08.1968 the lease stands terminated by efflux of time, which is further evidently clear from the termination notice dated 01.09.1972 and thereafter, the original lessee becomes an </w:t>
      </w:r>
      <w:r w:rsidR="00C22E33"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occupant in terms of Section 2(g) of the Public Premises (Eviction of </w:t>
      </w:r>
      <w:r w:rsidR="00C22E33"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Occupants) Act, 1971 and consequently, not entitled to deal with the property in question in any manner. The very concept of conversion of leasehold rights to freehold rights is not applicable to the fact situation.</w:t>
      </w:r>
      <w:r w:rsidR="00BA5167">
        <w:rPr>
          <w:rFonts w:ascii="Times New Roman" w:hAnsi="Times New Roman" w:cs="Times New Roman"/>
          <w:sz w:val="25"/>
          <w:szCs w:val="25"/>
        </w:rPr>
        <w:t xml:space="preserve"> </w:t>
      </w:r>
    </w:p>
    <w:p w:rsidR="00BA5167" w:rsidRDefault="00BA5167" w:rsidP="00D22461">
      <w:pPr>
        <w:spacing w:after="0" w:line="240" w:lineRule="auto"/>
        <w:jc w:val="both"/>
        <w:rPr>
          <w:rFonts w:ascii="Times New Roman" w:hAnsi="Times New Roman" w:cs="Times New Roman"/>
          <w:sz w:val="25"/>
          <w:szCs w:val="25"/>
        </w:rPr>
      </w:pPr>
    </w:p>
    <w:p w:rsidR="00D22461" w:rsidRPr="00BA5167" w:rsidRDefault="00D22461" w:rsidP="00825A33">
      <w:pPr>
        <w:spacing w:after="0" w:line="240" w:lineRule="auto"/>
        <w:rPr>
          <w:rFonts w:ascii="Times New Roman" w:hAnsi="Times New Roman" w:cs="Times New Roman"/>
          <w:b/>
          <w:sz w:val="25"/>
          <w:szCs w:val="25"/>
        </w:rPr>
      </w:pPr>
      <w:r w:rsidRPr="00BA5167">
        <w:rPr>
          <w:rFonts w:ascii="Times New Roman" w:hAnsi="Times New Roman" w:cs="Times New Roman"/>
          <w:b/>
          <w:sz w:val="25"/>
          <w:szCs w:val="25"/>
        </w:rPr>
        <w:t>Answer to Po</w:t>
      </w:r>
      <w:r w:rsidR="00825A33">
        <w:rPr>
          <w:rFonts w:ascii="Times New Roman" w:hAnsi="Times New Roman" w:cs="Times New Roman"/>
          <w:b/>
          <w:sz w:val="25"/>
          <w:szCs w:val="25"/>
        </w:rPr>
        <w:t>int N</w:t>
      </w:r>
      <w:r w:rsidRPr="00BA5167">
        <w:rPr>
          <w:rFonts w:ascii="Times New Roman" w:hAnsi="Times New Roman" w:cs="Times New Roman"/>
          <w:b/>
          <w:sz w:val="25"/>
          <w:szCs w:val="25"/>
        </w:rPr>
        <w:t>o.3</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D22461" w:rsidP="00D22461">
      <w:pPr>
        <w:spacing w:after="0" w:line="240" w:lineRule="auto"/>
        <w:jc w:val="both"/>
        <w:rPr>
          <w:rFonts w:ascii="Times New Roman" w:hAnsi="Times New Roman" w:cs="Times New Roman"/>
          <w:sz w:val="25"/>
          <w:szCs w:val="25"/>
        </w:rPr>
      </w:pPr>
      <w:r w:rsidRPr="00D22461">
        <w:rPr>
          <w:rFonts w:ascii="Times New Roman" w:hAnsi="Times New Roman" w:cs="Times New Roman"/>
          <w:sz w:val="25"/>
          <w:szCs w:val="25"/>
        </w:rPr>
        <w:t xml:space="preserve">34. The original lessee has been in </w:t>
      </w:r>
      <w:r w:rsidR="00BA5167"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occupation of the property in question for around 30 years (till he executed a sale deed in favour of the</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 xml:space="preserve">respondent) and the respondent has been illegally inducted in possession of the same, by the original lessee, who himself was in </w:t>
      </w:r>
      <w:r w:rsidR="00BA5167"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possession of the property. For around 17 years the respondent has been enjoying the property in question without any right, title or interest. Thus, both are liable to pay the damages for </w:t>
      </w:r>
      <w:r w:rsidR="00BA5167"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occupation and the DDA is empowered under Section 7 of the Public Premises (Eviction of </w:t>
      </w:r>
      <w:r w:rsidR="00BA5167"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Occupants) Act, 1971 to claim damages from them. We record this finding in exercise of our appellate power in view of our finding and reasons assigned in this judgment holding that the concurrent finding is not only erroneous but also suffers from error in law in granting decree of permanent injunction in favour of the respondent who is not entitled in law for the same. There is a miscarriage of justice in granting the relief by the courts below in favour of the respondent. Further, keeping in view the public interest involved in this case and particularly having regard to the peculiar facts and circumstances of the case we have to allow this appeal of the DDA. Since we have answered the points framed in this</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appeal in favour of the appellant-DDA, we further,</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direct the DDA to take possession of the property i</w:t>
      </w:r>
      <w:r w:rsidR="00825A33">
        <w:rPr>
          <w:rFonts w:ascii="Times New Roman" w:hAnsi="Times New Roman" w:cs="Times New Roman"/>
          <w:sz w:val="25"/>
          <w:szCs w:val="25"/>
        </w:rPr>
        <w:t>mmediately</w:t>
      </w:r>
      <w:r w:rsidR="00825A33">
        <w:rPr>
          <w:rFonts w:ascii="Times New Roman" w:hAnsi="Times New Roman" w:cs="Times New Roman"/>
          <w:sz w:val="25"/>
          <w:szCs w:val="25"/>
        </w:rPr>
        <w:tab/>
        <w:t xml:space="preserve">without </w:t>
      </w:r>
      <w:r w:rsidR="00BA5167">
        <w:rPr>
          <w:rFonts w:ascii="Times New Roman" w:hAnsi="Times New Roman" w:cs="Times New Roman"/>
          <w:sz w:val="25"/>
          <w:szCs w:val="25"/>
        </w:rPr>
        <w:t xml:space="preserve">resorting to </w:t>
      </w:r>
      <w:r w:rsidRPr="00D22461">
        <w:rPr>
          <w:rFonts w:ascii="Times New Roman" w:hAnsi="Times New Roman" w:cs="Times New Roman"/>
          <w:sz w:val="25"/>
          <w:szCs w:val="25"/>
        </w:rPr>
        <w:t>eviction</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proce</w:t>
      </w:r>
      <w:r w:rsidR="00825A33">
        <w:rPr>
          <w:rFonts w:ascii="Times New Roman" w:hAnsi="Times New Roman" w:cs="Times New Roman"/>
          <w:sz w:val="25"/>
          <w:szCs w:val="25"/>
        </w:rPr>
        <w:t>-</w:t>
      </w:r>
      <w:r w:rsidRPr="00D22461">
        <w:rPr>
          <w:rFonts w:ascii="Times New Roman" w:hAnsi="Times New Roman" w:cs="Times New Roman"/>
          <w:sz w:val="25"/>
          <w:szCs w:val="25"/>
        </w:rPr>
        <w:t>edings, as the respondent has been in</w:t>
      </w:r>
      <w:r w:rsidR="00BA5167">
        <w:rPr>
          <w:rFonts w:ascii="Times New Roman" w:hAnsi="Times New Roman" w:cs="Times New Roman"/>
          <w:sz w:val="25"/>
          <w:szCs w:val="25"/>
        </w:rPr>
        <w:t xml:space="preserve">\ </w:t>
      </w:r>
      <w:r w:rsidR="00825A33"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possession of the property in question, by virtue of erroneous judgments passed by the courts below. The respondent has been unlawfully enjoying the public property which would amount to unlawful enrichment which is against the public interest.</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BA516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D22461" w:rsidRPr="00D22461">
        <w:rPr>
          <w:rFonts w:ascii="Times New Roman" w:hAnsi="Times New Roman" w:cs="Times New Roman"/>
          <w:sz w:val="25"/>
          <w:szCs w:val="25"/>
        </w:rPr>
        <w:t>.</w:t>
      </w:r>
      <w:r w:rsidR="00825A33">
        <w:rPr>
          <w:rFonts w:ascii="Times New Roman" w:hAnsi="Times New Roman" w:cs="Times New Roman"/>
          <w:sz w:val="25"/>
          <w:szCs w:val="25"/>
        </w:rPr>
        <w:t xml:space="preserve"> </w:t>
      </w:r>
      <w:r w:rsidR="00D22461" w:rsidRPr="00D22461">
        <w:rPr>
          <w:rFonts w:ascii="Times New Roman" w:hAnsi="Times New Roman" w:cs="Times New Roman"/>
          <w:sz w:val="25"/>
          <w:szCs w:val="25"/>
        </w:rPr>
        <w:t xml:space="preserve">For the </w:t>
      </w:r>
      <w:r w:rsidR="00825A33">
        <w:rPr>
          <w:rFonts w:ascii="Times New Roman" w:hAnsi="Times New Roman" w:cs="Times New Roman"/>
          <w:sz w:val="25"/>
          <w:szCs w:val="25"/>
        </w:rPr>
        <w:t xml:space="preserve">aforesaid reasons this appeal </w:t>
      </w:r>
      <w:r w:rsidR="00D22461" w:rsidRPr="00D22461">
        <w:rPr>
          <w:rFonts w:ascii="Times New Roman" w:hAnsi="Times New Roman" w:cs="Times New Roman"/>
          <w:sz w:val="25"/>
          <w:szCs w:val="25"/>
        </w:rPr>
        <w:t>is allowed,</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the impugned judgment and decree of the High Court</w:t>
      </w:r>
      <w:r>
        <w:rPr>
          <w:rFonts w:ascii="Times New Roman" w:hAnsi="Times New Roman" w:cs="Times New Roman"/>
          <w:sz w:val="25"/>
          <w:szCs w:val="25"/>
        </w:rPr>
        <w:t xml:space="preserve"> </w:t>
      </w:r>
      <w:r w:rsidR="00D22461" w:rsidRPr="00D22461">
        <w:rPr>
          <w:rFonts w:ascii="Times New Roman" w:hAnsi="Times New Roman" w:cs="Times New Roman"/>
          <w:sz w:val="25"/>
          <w:szCs w:val="25"/>
        </w:rPr>
        <w:t>affirming the judgments and decrees of the First</w:t>
      </w:r>
      <w:r w:rsidR="00825A33">
        <w:rPr>
          <w:rFonts w:ascii="Times New Roman" w:hAnsi="Times New Roman" w:cs="Times New Roman"/>
          <w:sz w:val="25"/>
          <w:szCs w:val="25"/>
        </w:rPr>
        <w:t xml:space="preserve"> Appellate Court and </w:t>
      </w:r>
      <w:r>
        <w:rPr>
          <w:rFonts w:ascii="Times New Roman" w:hAnsi="Times New Roman" w:cs="Times New Roman"/>
          <w:sz w:val="25"/>
          <w:szCs w:val="25"/>
        </w:rPr>
        <w:t xml:space="preserve"> the trial </w:t>
      </w:r>
      <w:r w:rsidR="00C22E33">
        <w:rPr>
          <w:rFonts w:ascii="Times New Roman" w:hAnsi="Times New Roman" w:cs="Times New Roman"/>
          <w:sz w:val="25"/>
          <w:szCs w:val="25"/>
        </w:rPr>
        <w:t>Court in RCA No.</w:t>
      </w:r>
      <w:r w:rsidR="00D22461" w:rsidRPr="00D22461">
        <w:rPr>
          <w:rFonts w:ascii="Times New Roman" w:hAnsi="Times New Roman" w:cs="Times New Roman"/>
          <w:sz w:val="25"/>
          <w:szCs w:val="25"/>
        </w:rPr>
        <w:t>75 of</w:t>
      </w:r>
      <w:r>
        <w:rPr>
          <w:rFonts w:ascii="Times New Roman" w:hAnsi="Times New Roman" w:cs="Times New Roman"/>
          <w:sz w:val="25"/>
          <w:szCs w:val="25"/>
        </w:rPr>
        <w:t xml:space="preserve"> </w:t>
      </w:r>
      <w:r w:rsidR="00825A33">
        <w:rPr>
          <w:rFonts w:ascii="Times New Roman" w:hAnsi="Times New Roman" w:cs="Times New Roman"/>
          <w:sz w:val="25"/>
          <w:szCs w:val="25"/>
        </w:rPr>
        <w:t xml:space="preserve">1982 and </w:t>
      </w:r>
      <w:r w:rsidR="00D22461" w:rsidRPr="00D22461">
        <w:rPr>
          <w:rFonts w:ascii="Times New Roman" w:hAnsi="Times New Roman" w:cs="Times New Roman"/>
          <w:sz w:val="25"/>
          <w:szCs w:val="25"/>
        </w:rPr>
        <w:t>OS No. 47 of 1975 respectively, is hereby</w:t>
      </w:r>
      <w:r>
        <w:rPr>
          <w:rFonts w:ascii="Times New Roman" w:hAnsi="Times New Roman" w:cs="Times New Roman"/>
          <w:sz w:val="25"/>
          <w:szCs w:val="25"/>
        </w:rPr>
        <w:t xml:space="preserve"> set aside. </w:t>
      </w:r>
      <w:r w:rsidR="00825A33">
        <w:rPr>
          <w:rFonts w:ascii="Times New Roman" w:hAnsi="Times New Roman" w:cs="Times New Roman"/>
          <w:sz w:val="25"/>
          <w:szCs w:val="25"/>
        </w:rPr>
        <w:t xml:space="preserve">Accordingly, </w:t>
      </w:r>
      <w:r w:rsidR="00D22461" w:rsidRPr="00D22461">
        <w:rPr>
          <w:rFonts w:ascii="Times New Roman" w:hAnsi="Times New Roman" w:cs="Times New Roman"/>
          <w:sz w:val="25"/>
          <w:szCs w:val="25"/>
        </w:rPr>
        <w:t>We pass the following order-</w:t>
      </w:r>
    </w:p>
    <w:p w:rsidR="00BA5167" w:rsidRPr="00D22461" w:rsidRDefault="00BA5167" w:rsidP="00D22461">
      <w:pPr>
        <w:spacing w:after="0" w:line="240" w:lineRule="auto"/>
        <w:jc w:val="both"/>
        <w:rPr>
          <w:rFonts w:ascii="Times New Roman" w:hAnsi="Times New Roman" w:cs="Times New Roman"/>
          <w:sz w:val="25"/>
          <w:szCs w:val="25"/>
        </w:rPr>
      </w:pPr>
    </w:p>
    <w:p w:rsidR="00D22461" w:rsidRDefault="00C22E33" w:rsidP="00BA516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22461" w:rsidRPr="00D22461">
        <w:rPr>
          <w:rFonts w:ascii="Times New Roman" w:hAnsi="Times New Roman" w:cs="Times New Roman"/>
          <w:sz w:val="25"/>
          <w:szCs w:val="25"/>
        </w:rPr>
        <w:t>The DDA is allowed to take the possession of the property in question immedia</w:t>
      </w:r>
      <w:r w:rsidR="00BA5167">
        <w:rPr>
          <w:rFonts w:ascii="Times New Roman" w:hAnsi="Times New Roman" w:cs="Times New Roman"/>
          <w:sz w:val="25"/>
          <w:szCs w:val="25"/>
        </w:rPr>
        <w:t xml:space="preserve">tely and dispose of the same in accordance with the </w:t>
      </w:r>
      <w:r w:rsidR="00D22461" w:rsidRPr="00D22461">
        <w:rPr>
          <w:rFonts w:ascii="Times New Roman" w:hAnsi="Times New Roman" w:cs="Times New Roman"/>
          <w:sz w:val="25"/>
          <w:szCs w:val="25"/>
        </w:rPr>
        <w:t>provisions of the DD Act read with the relevant Rules in favour of an eligible applicant by conducting public auction, if it</w:t>
      </w:r>
      <w:r w:rsidR="00BA5167">
        <w:rPr>
          <w:rFonts w:ascii="Times New Roman" w:hAnsi="Times New Roman" w:cs="Times New Roman"/>
          <w:sz w:val="25"/>
          <w:szCs w:val="25"/>
        </w:rPr>
        <w:t xml:space="preserve"> </w:t>
      </w:r>
      <w:r w:rsidR="00D22461" w:rsidRPr="00D22461">
        <w:rPr>
          <w:rFonts w:ascii="Times New Roman" w:hAnsi="Times New Roman" w:cs="Times New Roman"/>
          <w:sz w:val="25"/>
          <w:szCs w:val="25"/>
        </w:rPr>
        <w:t>intends to dispose of the property.</w:t>
      </w:r>
    </w:p>
    <w:p w:rsidR="00BA5167" w:rsidRPr="00D22461" w:rsidRDefault="00BA5167" w:rsidP="00BA5167">
      <w:pPr>
        <w:spacing w:after="0" w:line="240" w:lineRule="auto"/>
        <w:ind w:left="720"/>
        <w:jc w:val="both"/>
        <w:rPr>
          <w:rFonts w:ascii="Times New Roman" w:hAnsi="Times New Roman" w:cs="Times New Roman"/>
          <w:sz w:val="25"/>
          <w:szCs w:val="25"/>
        </w:rPr>
      </w:pPr>
    </w:p>
    <w:p w:rsidR="00D22461" w:rsidRDefault="00D22461" w:rsidP="00825A33">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B.  The DDA is entitled for the recovery of</w:t>
      </w:r>
      <w:r w:rsidR="00BA5167">
        <w:rPr>
          <w:rFonts w:ascii="Times New Roman" w:hAnsi="Times New Roman" w:cs="Times New Roman"/>
          <w:sz w:val="25"/>
          <w:szCs w:val="25"/>
        </w:rPr>
        <w:t xml:space="preserve"> damages </w:t>
      </w:r>
      <w:r w:rsidRPr="00D22461">
        <w:rPr>
          <w:rFonts w:ascii="Times New Roman" w:hAnsi="Times New Roman" w:cs="Times New Roman"/>
          <w:sz w:val="25"/>
          <w:szCs w:val="25"/>
        </w:rPr>
        <w:t>from both, the original lessee or his</w:t>
      </w:r>
      <w:r w:rsidR="00825A33">
        <w:rPr>
          <w:rFonts w:ascii="Times New Roman" w:hAnsi="Times New Roman" w:cs="Times New Roman"/>
          <w:sz w:val="25"/>
          <w:szCs w:val="25"/>
        </w:rPr>
        <w:t xml:space="preserve"> </w:t>
      </w:r>
      <w:r w:rsidRPr="00D22461">
        <w:rPr>
          <w:rFonts w:ascii="Times New Roman" w:hAnsi="Times New Roman" w:cs="Times New Roman"/>
          <w:sz w:val="25"/>
          <w:szCs w:val="25"/>
        </w:rPr>
        <w:t xml:space="preserve">legal heirs and the respondent, for the period of their </w:t>
      </w:r>
      <w:r w:rsidR="00BA5167" w:rsidRPr="00D22461">
        <w:rPr>
          <w:rFonts w:ascii="Times New Roman" w:hAnsi="Times New Roman" w:cs="Times New Roman"/>
          <w:sz w:val="25"/>
          <w:szCs w:val="25"/>
        </w:rPr>
        <w:t>unauthorized</w:t>
      </w:r>
      <w:r w:rsidRPr="00D22461">
        <w:rPr>
          <w:rFonts w:ascii="Times New Roman" w:hAnsi="Times New Roman" w:cs="Times New Roman"/>
          <w:sz w:val="25"/>
          <w:szCs w:val="25"/>
        </w:rPr>
        <w:t xml:space="preserve"> occupation of the property at the market rate prevalent in the area.</w:t>
      </w:r>
    </w:p>
    <w:p w:rsidR="00BA5167" w:rsidRPr="00D22461" w:rsidRDefault="00BA5167" w:rsidP="00BA5167">
      <w:pPr>
        <w:spacing w:after="0" w:line="240" w:lineRule="auto"/>
        <w:ind w:left="720"/>
        <w:jc w:val="both"/>
        <w:rPr>
          <w:rFonts w:ascii="Times New Roman" w:hAnsi="Times New Roman" w:cs="Times New Roman"/>
          <w:sz w:val="25"/>
          <w:szCs w:val="25"/>
        </w:rPr>
      </w:pPr>
    </w:p>
    <w:p w:rsidR="00D22461" w:rsidRDefault="00C22E33" w:rsidP="00BA516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22461" w:rsidRPr="00D22461">
        <w:rPr>
          <w:rFonts w:ascii="Times New Roman" w:hAnsi="Times New Roman" w:cs="Times New Roman"/>
          <w:sz w:val="25"/>
          <w:szCs w:val="25"/>
        </w:rPr>
        <w:t>The amount which has been deposited, with the DDA, by the respondent as conversion charges is to be adjusted towards the damages that may be determined by the DDA in accordance with law.</w:t>
      </w:r>
    </w:p>
    <w:p w:rsidR="00BA5167" w:rsidRPr="00D22461" w:rsidRDefault="00BA5167" w:rsidP="00BA5167">
      <w:pPr>
        <w:spacing w:after="0" w:line="240" w:lineRule="auto"/>
        <w:ind w:left="720"/>
        <w:jc w:val="both"/>
        <w:rPr>
          <w:rFonts w:ascii="Times New Roman" w:hAnsi="Times New Roman" w:cs="Times New Roman"/>
          <w:sz w:val="25"/>
          <w:szCs w:val="25"/>
        </w:rPr>
      </w:pPr>
    </w:p>
    <w:p w:rsidR="00D22461" w:rsidRDefault="00D22461" w:rsidP="00BA5167">
      <w:pPr>
        <w:spacing w:after="0" w:line="240" w:lineRule="auto"/>
        <w:ind w:left="720"/>
        <w:jc w:val="both"/>
        <w:rPr>
          <w:rFonts w:ascii="Times New Roman" w:hAnsi="Times New Roman" w:cs="Times New Roman"/>
          <w:sz w:val="25"/>
          <w:szCs w:val="25"/>
        </w:rPr>
      </w:pPr>
      <w:r w:rsidRPr="00D22461">
        <w:rPr>
          <w:rFonts w:ascii="Times New Roman" w:hAnsi="Times New Roman" w:cs="Times New Roman"/>
          <w:sz w:val="25"/>
          <w:szCs w:val="25"/>
        </w:rPr>
        <w:t>D. The costs of Rs.1 lakh is awarded to the DDA,</w:t>
      </w:r>
      <w:r w:rsidR="00BA5167">
        <w:rPr>
          <w:rFonts w:ascii="Times New Roman" w:hAnsi="Times New Roman" w:cs="Times New Roman"/>
          <w:sz w:val="25"/>
          <w:szCs w:val="25"/>
        </w:rPr>
        <w:t xml:space="preserve"> </w:t>
      </w:r>
      <w:r w:rsidR="00BA5167" w:rsidRPr="00D22461">
        <w:rPr>
          <w:rFonts w:ascii="Times New Roman" w:hAnsi="Times New Roman" w:cs="Times New Roman"/>
          <w:sz w:val="25"/>
          <w:szCs w:val="25"/>
        </w:rPr>
        <w:t>P</w:t>
      </w:r>
      <w:r w:rsidRPr="00D22461">
        <w:rPr>
          <w:rFonts w:ascii="Times New Roman" w:hAnsi="Times New Roman" w:cs="Times New Roman"/>
          <w:sz w:val="25"/>
          <w:szCs w:val="25"/>
        </w:rPr>
        <w:t>ayabl</w:t>
      </w:r>
      <w:r w:rsidR="00BA5167">
        <w:rPr>
          <w:rFonts w:ascii="Times New Roman" w:hAnsi="Times New Roman" w:cs="Times New Roman"/>
          <w:sz w:val="25"/>
          <w:szCs w:val="25"/>
        </w:rPr>
        <w:t xml:space="preserve">e </w:t>
      </w:r>
      <w:r w:rsidRPr="00D22461">
        <w:rPr>
          <w:rFonts w:ascii="Times New Roman" w:hAnsi="Times New Roman" w:cs="Times New Roman"/>
          <w:sz w:val="25"/>
          <w:szCs w:val="25"/>
        </w:rPr>
        <w:t>by the respondent for these</w:t>
      </w:r>
      <w:r w:rsidR="00BA5167">
        <w:rPr>
          <w:rFonts w:ascii="Times New Roman" w:hAnsi="Times New Roman" w:cs="Times New Roman"/>
          <w:sz w:val="25"/>
          <w:szCs w:val="25"/>
        </w:rPr>
        <w:t xml:space="preserve"> </w:t>
      </w:r>
      <w:r w:rsidRPr="00D22461">
        <w:rPr>
          <w:rFonts w:ascii="Times New Roman" w:hAnsi="Times New Roman" w:cs="Times New Roman"/>
          <w:sz w:val="25"/>
          <w:szCs w:val="25"/>
        </w:rPr>
        <w:t>proceedings.</w:t>
      </w:r>
      <w:r w:rsidR="00BA5167">
        <w:rPr>
          <w:rFonts w:ascii="Times New Roman" w:hAnsi="Times New Roman" w:cs="Times New Roman"/>
          <w:sz w:val="25"/>
          <w:szCs w:val="25"/>
        </w:rPr>
        <w:t>”</w:t>
      </w:r>
    </w:p>
    <w:p w:rsidR="00BA5167" w:rsidRPr="00D22461" w:rsidRDefault="00BA5167" w:rsidP="00D22461">
      <w:pPr>
        <w:spacing w:after="0" w:line="240" w:lineRule="auto"/>
        <w:jc w:val="both"/>
        <w:rPr>
          <w:rFonts w:ascii="Times New Roman" w:hAnsi="Times New Roman" w:cs="Times New Roman"/>
          <w:sz w:val="25"/>
          <w:szCs w:val="25"/>
        </w:rPr>
      </w:pPr>
    </w:p>
    <w:p w:rsidR="00AD41FD" w:rsidRDefault="00BA5167" w:rsidP="00D224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A5167" w:rsidRDefault="00BA5167" w:rsidP="00D22461">
      <w:pPr>
        <w:spacing w:after="0" w:line="240" w:lineRule="auto"/>
        <w:jc w:val="both"/>
        <w:rPr>
          <w:rFonts w:ascii="Times New Roman" w:hAnsi="Times New Roman" w:cs="Times New Roman"/>
          <w:sz w:val="25"/>
          <w:szCs w:val="25"/>
        </w:rPr>
      </w:pPr>
    </w:p>
    <w:p w:rsidR="00BA5167" w:rsidRPr="00BA5167" w:rsidRDefault="00BA5167" w:rsidP="00D22461">
      <w:pPr>
        <w:spacing w:after="0" w:line="240" w:lineRule="auto"/>
        <w:jc w:val="both"/>
        <w:rPr>
          <w:rFonts w:ascii="Times New Roman" w:hAnsi="Times New Roman" w:cs="Times New Roman"/>
          <w:i/>
          <w:color w:val="333333"/>
          <w:sz w:val="20"/>
          <w:szCs w:val="20"/>
          <w:shd w:val="clear" w:color="auto" w:fill="FFFFFF"/>
        </w:rPr>
      </w:pPr>
      <w:r w:rsidRPr="00BA5167">
        <w:rPr>
          <w:rFonts w:ascii="Times New Roman" w:hAnsi="Times New Roman" w:cs="Times New Roman"/>
          <w:i/>
          <w:color w:val="333333"/>
          <w:sz w:val="20"/>
          <w:szCs w:val="20"/>
          <w:shd w:val="clear" w:color="auto" w:fill="FFFFFF"/>
          <w:vertAlign w:val="superscript"/>
        </w:rPr>
        <w:t>1</w:t>
      </w:r>
      <w:r w:rsidRPr="00BA5167">
        <w:rPr>
          <w:rFonts w:ascii="Times New Roman" w:hAnsi="Times New Roman" w:cs="Times New Roman"/>
          <w:i/>
          <w:color w:val="333333"/>
          <w:sz w:val="20"/>
          <w:szCs w:val="20"/>
          <w:shd w:val="clear" w:color="auto" w:fill="FFFFFF"/>
        </w:rPr>
        <w:t>(2005) 5 SCC 0543</w:t>
      </w:r>
    </w:p>
    <w:p w:rsidR="00BA5167" w:rsidRPr="00BA5167" w:rsidRDefault="00BA5167" w:rsidP="00BA5167">
      <w:pPr>
        <w:shd w:val="clear" w:color="auto" w:fill="FFFFFF"/>
        <w:spacing w:after="0" w:line="300" w:lineRule="atLeast"/>
        <w:rPr>
          <w:rFonts w:ascii="Times New Roman" w:eastAsia="Times New Roman" w:hAnsi="Times New Roman" w:cs="Times New Roman"/>
          <w:i/>
          <w:color w:val="333333"/>
          <w:sz w:val="20"/>
          <w:szCs w:val="20"/>
        </w:rPr>
      </w:pPr>
      <w:r w:rsidRPr="00BA5167">
        <w:rPr>
          <w:rFonts w:ascii="Times New Roman" w:eastAsia="Times New Roman" w:hAnsi="Times New Roman" w:cs="Times New Roman"/>
          <w:i/>
          <w:color w:val="333333"/>
          <w:sz w:val="20"/>
          <w:szCs w:val="20"/>
          <w:vertAlign w:val="superscript"/>
        </w:rPr>
        <w:t>2</w:t>
      </w:r>
      <w:r w:rsidRPr="00BA5167">
        <w:rPr>
          <w:rFonts w:ascii="Times New Roman" w:eastAsia="Times New Roman" w:hAnsi="Times New Roman" w:cs="Times New Roman"/>
          <w:i/>
          <w:color w:val="333333"/>
          <w:sz w:val="20"/>
          <w:szCs w:val="20"/>
        </w:rPr>
        <w:t>(2006) 4 SCC 0205</w:t>
      </w:r>
    </w:p>
    <w:p w:rsidR="00BA5167" w:rsidRPr="00BA5167" w:rsidRDefault="00BA5167" w:rsidP="00D22461">
      <w:pPr>
        <w:spacing w:after="0" w:line="240" w:lineRule="auto"/>
        <w:jc w:val="both"/>
        <w:rPr>
          <w:rFonts w:ascii="Times New Roman" w:hAnsi="Times New Roman" w:cs="Times New Roman"/>
          <w:i/>
          <w:sz w:val="20"/>
          <w:szCs w:val="20"/>
        </w:rPr>
      </w:pPr>
      <w:r w:rsidRPr="00BA5167">
        <w:rPr>
          <w:rFonts w:ascii="Times New Roman" w:hAnsi="Times New Roman" w:cs="Times New Roman"/>
          <w:i/>
          <w:color w:val="333333"/>
          <w:sz w:val="20"/>
          <w:szCs w:val="20"/>
          <w:shd w:val="clear" w:color="auto" w:fill="FFFFFF"/>
          <w:vertAlign w:val="superscript"/>
        </w:rPr>
        <w:t>3</w:t>
      </w:r>
      <w:r w:rsidRPr="00BA5167">
        <w:rPr>
          <w:rFonts w:ascii="Times New Roman" w:hAnsi="Times New Roman" w:cs="Times New Roman"/>
          <w:i/>
          <w:color w:val="333333"/>
          <w:sz w:val="20"/>
          <w:szCs w:val="20"/>
          <w:shd w:val="clear" w:color="auto" w:fill="FFFFFF"/>
        </w:rPr>
        <w:t>(1990) 4 SCC 0406</w:t>
      </w:r>
    </w:p>
    <w:sectPr w:rsidR="00BA5167" w:rsidRPr="00BA5167" w:rsidSect="00AD41F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232" w:rsidRDefault="00142232" w:rsidP="001A3877">
      <w:pPr>
        <w:spacing w:after="0" w:line="240" w:lineRule="auto"/>
      </w:pPr>
      <w:r>
        <w:separator/>
      </w:r>
    </w:p>
  </w:endnote>
  <w:endnote w:type="continuationSeparator" w:id="1">
    <w:p w:rsidR="00142232" w:rsidRDefault="00142232" w:rsidP="001A3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793434"/>
      <w:docPartObj>
        <w:docPartGallery w:val="Page Numbers (Bottom of Page)"/>
        <w:docPartUnique/>
      </w:docPartObj>
    </w:sdtPr>
    <w:sdtContent>
      <w:p w:rsidR="001A3877" w:rsidRPr="001A3877" w:rsidRDefault="001A3877">
        <w:pPr>
          <w:pStyle w:val="Footer"/>
          <w:jc w:val="center"/>
          <w:rPr>
            <w:rFonts w:ascii="Times New Roman" w:hAnsi="Times New Roman" w:cs="Times New Roman"/>
          </w:rPr>
        </w:pPr>
        <w:r w:rsidRPr="001A3877">
          <w:rPr>
            <w:rFonts w:ascii="Times New Roman" w:hAnsi="Times New Roman" w:cs="Times New Roman"/>
          </w:rPr>
          <w:t xml:space="preserve">                                                        </w:t>
        </w:r>
        <w:r w:rsidR="004C6E4E" w:rsidRPr="001A3877">
          <w:rPr>
            <w:rFonts w:ascii="Times New Roman" w:hAnsi="Times New Roman" w:cs="Times New Roman"/>
          </w:rPr>
          <w:fldChar w:fldCharType="begin"/>
        </w:r>
        <w:r w:rsidRPr="001A3877">
          <w:rPr>
            <w:rFonts w:ascii="Times New Roman" w:hAnsi="Times New Roman" w:cs="Times New Roman"/>
          </w:rPr>
          <w:instrText xml:space="preserve"> PAGE   \* MERGEFORMAT </w:instrText>
        </w:r>
        <w:r w:rsidR="004C6E4E" w:rsidRPr="001A3877">
          <w:rPr>
            <w:rFonts w:ascii="Times New Roman" w:hAnsi="Times New Roman" w:cs="Times New Roman"/>
          </w:rPr>
          <w:fldChar w:fldCharType="separate"/>
        </w:r>
        <w:r w:rsidR="00142232">
          <w:rPr>
            <w:rFonts w:ascii="Times New Roman" w:hAnsi="Times New Roman" w:cs="Times New Roman"/>
            <w:noProof/>
          </w:rPr>
          <w:t>1</w:t>
        </w:r>
        <w:r w:rsidR="004C6E4E" w:rsidRPr="001A3877">
          <w:rPr>
            <w:rFonts w:ascii="Times New Roman" w:hAnsi="Times New Roman" w:cs="Times New Roman"/>
          </w:rPr>
          <w:fldChar w:fldCharType="end"/>
        </w:r>
        <w:r>
          <w:rPr>
            <w:rFonts w:ascii="Times New Roman" w:hAnsi="Times New Roman" w:cs="Times New Roman"/>
          </w:rPr>
          <w:t xml:space="preserve">                             </w:t>
        </w:r>
        <w:r w:rsidRPr="001A3877">
          <w:rPr>
            <w:rFonts w:ascii="Times New Roman" w:hAnsi="Times New Roman" w:cs="Times New Roman"/>
          </w:rPr>
          <w:t xml:space="preserve">                                        SpotLaw</w:t>
        </w:r>
      </w:p>
    </w:sdtContent>
  </w:sdt>
  <w:p w:rsidR="001A3877" w:rsidRPr="001A3877" w:rsidRDefault="001A387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232" w:rsidRDefault="00142232" w:rsidP="001A3877">
      <w:pPr>
        <w:spacing w:after="0" w:line="240" w:lineRule="auto"/>
      </w:pPr>
      <w:r>
        <w:separator/>
      </w:r>
    </w:p>
  </w:footnote>
  <w:footnote w:type="continuationSeparator" w:id="1">
    <w:p w:rsidR="00142232" w:rsidRDefault="00142232" w:rsidP="001A38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D22461"/>
    <w:rsid w:val="00142232"/>
    <w:rsid w:val="001A3877"/>
    <w:rsid w:val="002A45C4"/>
    <w:rsid w:val="004C6E4E"/>
    <w:rsid w:val="005E15B6"/>
    <w:rsid w:val="00636DE8"/>
    <w:rsid w:val="00673287"/>
    <w:rsid w:val="007B1E17"/>
    <w:rsid w:val="00825A33"/>
    <w:rsid w:val="00AD41FD"/>
    <w:rsid w:val="00BA5167"/>
    <w:rsid w:val="00C22E33"/>
    <w:rsid w:val="00C23F5B"/>
    <w:rsid w:val="00D22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461"/>
    <w:pPr>
      <w:ind w:left="720"/>
      <w:contextualSpacing/>
    </w:pPr>
  </w:style>
  <w:style w:type="paragraph" w:styleId="Header">
    <w:name w:val="header"/>
    <w:basedOn w:val="Normal"/>
    <w:link w:val="HeaderChar"/>
    <w:uiPriority w:val="99"/>
    <w:semiHidden/>
    <w:unhideWhenUsed/>
    <w:rsid w:val="001A38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877"/>
  </w:style>
  <w:style w:type="paragraph" w:styleId="Footer">
    <w:name w:val="footer"/>
    <w:basedOn w:val="Normal"/>
    <w:link w:val="FooterChar"/>
    <w:uiPriority w:val="99"/>
    <w:unhideWhenUsed/>
    <w:rsid w:val="001A3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877"/>
  </w:style>
</w:styles>
</file>

<file path=word/webSettings.xml><?xml version="1.0" encoding="utf-8"?>
<w:webSettings xmlns:r="http://schemas.openxmlformats.org/officeDocument/2006/relationships" xmlns:w="http://schemas.openxmlformats.org/wordprocessingml/2006/main">
  <w:divs>
    <w:div w:id="1369337236">
      <w:bodyDiv w:val="1"/>
      <w:marLeft w:val="0"/>
      <w:marRight w:val="0"/>
      <w:marTop w:val="0"/>
      <w:marBottom w:val="0"/>
      <w:divBdr>
        <w:top w:val="none" w:sz="0" w:space="0" w:color="auto"/>
        <w:left w:val="none" w:sz="0" w:space="0" w:color="auto"/>
        <w:bottom w:val="none" w:sz="0" w:space="0" w:color="auto"/>
        <w:right w:val="none" w:sz="0" w:space="0" w:color="auto"/>
      </w:divBdr>
      <w:divsChild>
        <w:div w:id="43660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5596</Words>
  <Characters>31902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dc:creator>
  <cp:lastModifiedBy>Main</cp:lastModifiedBy>
  <cp:revision>4</cp:revision>
  <cp:lastPrinted>2016-04-13T07:19:00Z</cp:lastPrinted>
  <dcterms:created xsi:type="dcterms:W3CDTF">2016-04-13T06:11:00Z</dcterms:created>
  <dcterms:modified xsi:type="dcterms:W3CDTF">2016-04-14T11:36:00Z</dcterms:modified>
</cp:coreProperties>
</file>