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195" w:rsidRDefault="00AC6195" w:rsidP="00AC6195">
      <w:pPr>
        <w:spacing w:after="0" w:line="240" w:lineRule="auto"/>
        <w:jc w:val="center"/>
        <w:rPr>
          <w:rFonts w:ascii="Times New Roman" w:hAnsi="Times New Roman" w:cs="Times New Roman"/>
          <w:b/>
          <w:sz w:val="25"/>
          <w:szCs w:val="25"/>
        </w:rPr>
      </w:pPr>
      <w:r w:rsidRPr="00AC6195">
        <w:rPr>
          <w:rFonts w:ascii="Times New Roman" w:hAnsi="Times New Roman" w:cs="Times New Roman"/>
          <w:b/>
          <w:sz w:val="25"/>
          <w:szCs w:val="25"/>
        </w:rPr>
        <w:t>SUPREME COURT OF INDIA</w:t>
      </w:r>
    </w:p>
    <w:p w:rsidR="00AC6195" w:rsidRPr="00AC6195" w:rsidRDefault="00AC6195" w:rsidP="00AC6195">
      <w:pPr>
        <w:spacing w:after="0" w:line="240" w:lineRule="auto"/>
        <w:jc w:val="center"/>
        <w:rPr>
          <w:rFonts w:ascii="Times New Roman" w:hAnsi="Times New Roman" w:cs="Times New Roman"/>
          <w:b/>
          <w:sz w:val="25"/>
          <w:szCs w:val="25"/>
        </w:rPr>
      </w:pPr>
    </w:p>
    <w:p w:rsidR="00AC6195" w:rsidRDefault="00AC6195" w:rsidP="00AC6195">
      <w:pPr>
        <w:spacing w:after="0" w:line="240" w:lineRule="auto"/>
        <w:jc w:val="center"/>
        <w:rPr>
          <w:rFonts w:ascii="Times New Roman" w:hAnsi="Times New Roman" w:cs="Times New Roman"/>
          <w:sz w:val="25"/>
          <w:szCs w:val="25"/>
        </w:rPr>
      </w:pPr>
      <w:r w:rsidRPr="00AC6195">
        <w:rPr>
          <w:rFonts w:ascii="Times New Roman" w:hAnsi="Times New Roman" w:cs="Times New Roman"/>
          <w:sz w:val="25"/>
          <w:szCs w:val="25"/>
        </w:rPr>
        <w:t>M.K.Utthan Sudhar Samiti Maryadit</w:t>
      </w:r>
    </w:p>
    <w:p w:rsidR="00AC6195" w:rsidRP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C6195" w:rsidRP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sz w:val="25"/>
          <w:szCs w:val="25"/>
        </w:rPr>
      </w:pPr>
      <w:r w:rsidRPr="00AC6195">
        <w:rPr>
          <w:rFonts w:ascii="Times New Roman" w:hAnsi="Times New Roman" w:cs="Times New Roman"/>
          <w:sz w:val="25"/>
          <w:szCs w:val="25"/>
        </w:rPr>
        <w:t>Babulalshukla &amp; Ors.</w:t>
      </w:r>
    </w:p>
    <w:p w:rsid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C.A.No.4081 of </w:t>
      </w:r>
      <w:r w:rsidRPr="00AC6195">
        <w:rPr>
          <w:rFonts w:ascii="Times New Roman" w:hAnsi="Times New Roman" w:cs="Times New Roman"/>
          <w:sz w:val="25"/>
          <w:szCs w:val="25"/>
        </w:rPr>
        <w:t>2016</w:t>
      </w:r>
    </w:p>
    <w:p w:rsid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R.Banumathi,JJ.,)</w:t>
      </w:r>
    </w:p>
    <w:p w:rsid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18.04.2016</w:t>
      </w:r>
    </w:p>
    <w:p w:rsidR="00AC6195" w:rsidRDefault="00AC6195" w:rsidP="00AC6195">
      <w:pPr>
        <w:spacing w:after="0" w:line="240" w:lineRule="auto"/>
        <w:jc w:val="center"/>
        <w:rPr>
          <w:rFonts w:ascii="Times New Roman" w:hAnsi="Times New Roman" w:cs="Times New Roman"/>
          <w:sz w:val="25"/>
          <w:szCs w:val="25"/>
        </w:rPr>
      </w:pPr>
    </w:p>
    <w:p w:rsidR="00AC6195" w:rsidRDefault="00AC6195" w:rsidP="00AC6195">
      <w:pPr>
        <w:spacing w:after="0" w:line="240" w:lineRule="auto"/>
        <w:jc w:val="center"/>
        <w:rPr>
          <w:rFonts w:ascii="Times New Roman" w:hAnsi="Times New Roman" w:cs="Times New Roman"/>
          <w:b/>
          <w:sz w:val="25"/>
          <w:szCs w:val="25"/>
        </w:rPr>
      </w:pPr>
      <w:r w:rsidRPr="00AC6195">
        <w:rPr>
          <w:rFonts w:ascii="Times New Roman" w:hAnsi="Times New Roman" w:cs="Times New Roman"/>
          <w:b/>
          <w:sz w:val="25"/>
          <w:szCs w:val="25"/>
        </w:rPr>
        <w:t>JUDGMENT</w:t>
      </w:r>
    </w:p>
    <w:p w:rsidR="00AC6195" w:rsidRPr="00AC6195" w:rsidRDefault="00AC6195" w:rsidP="00AC6195">
      <w:pPr>
        <w:spacing w:after="0" w:line="240" w:lineRule="auto"/>
        <w:jc w:val="both"/>
        <w:rPr>
          <w:rFonts w:ascii="Times New Roman" w:hAnsi="Times New Roman" w:cs="Times New Roman"/>
          <w:b/>
          <w:sz w:val="25"/>
          <w:szCs w:val="25"/>
        </w:rPr>
      </w:pPr>
    </w:p>
    <w:p w:rsidR="00AC6195" w:rsidRDefault="00AC6195" w:rsidP="00AC6195">
      <w:pPr>
        <w:spacing w:after="0" w:line="240" w:lineRule="auto"/>
        <w:jc w:val="both"/>
        <w:rPr>
          <w:rFonts w:ascii="Times New Roman" w:hAnsi="Times New Roman" w:cs="Times New Roman"/>
          <w:b/>
          <w:sz w:val="25"/>
          <w:szCs w:val="25"/>
        </w:rPr>
      </w:pPr>
      <w:r w:rsidRPr="00AC6195">
        <w:rPr>
          <w:rFonts w:ascii="Times New Roman" w:hAnsi="Times New Roman" w:cs="Times New Roman"/>
          <w:b/>
          <w:sz w:val="25"/>
          <w:szCs w:val="25"/>
        </w:rPr>
        <w:t>Kurian Joseph, J.</w:t>
      </w:r>
    </w:p>
    <w:p w:rsidR="00AC6195" w:rsidRPr="00AC6195" w:rsidRDefault="00AC6195" w:rsidP="00AC6195">
      <w:pPr>
        <w:spacing w:after="0" w:line="240" w:lineRule="auto"/>
        <w:jc w:val="both"/>
        <w:rPr>
          <w:rFonts w:ascii="Times New Roman" w:hAnsi="Times New Roman" w:cs="Times New Roman"/>
          <w:b/>
          <w:sz w:val="25"/>
          <w:szCs w:val="25"/>
        </w:rPr>
      </w:pPr>
    </w:p>
    <w:p w:rsidR="00AC6195" w:rsidRPr="00AC6195" w:rsidRDefault="00AC6195" w:rsidP="00AC61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w:t>
      </w:r>
      <w:r w:rsidRPr="00AC6195">
        <w:rPr>
          <w:rFonts w:ascii="Times New Roman" w:hAnsi="Times New Roman" w:cs="Times New Roman"/>
          <w:sz w:val="25"/>
          <w:szCs w:val="25"/>
        </w:rPr>
        <w:t>(C</w:t>
      </w:r>
      <w:r>
        <w:rPr>
          <w:rFonts w:ascii="Times New Roman" w:hAnsi="Times New Roman" w:cs="Times New Roman"/>
          <w:sz w:val="25"/>
          <w:szCs w:val="25"/>
        </w:rPr>
        <w:t>ivil)No.28479 of 2010</w:t>
      </w:r>
    </w:p>
    <w:p w:rsidR="00AC6195" w:rsidRPr="00AC6195" w:rsidRDefault="00AC6195" w:rsidP="00AC6195">
      <w:pPr>
        <w:spacing w:after="0" w:line="240" w:lineRule="auto"/>
        <w:jc w:val="both"/>
        <w:rPr>
          <w:rFonts w:ascii="Times New Roman" w:hAnsi="Times New Roman" w:cs="Times New Roman"/>
          <w:sz w:val="25"/>
          <w:szCs w:val="25"/>
        </w:rPr>
      </w:pPr>
    </w:p>
    <w:p w:rsid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1.  Leave granted.</w:t>
      </w:r>
    </w:p>
    <w:p w:rsidR="00AC6195" w:rsidRPr="00AC6195" w:rsidRDefault="00AC6195" w:rsidP="00AC6195">
      <w:pPr>
        <w:spacing w:after="0" w:line="240" w:lineRule="auto"/>
        <w:jc w:val="both"/>
        <w:rPr>
          <w:rFonts w:ascii="Times New Roman" w:hAnsi="Times New Roman" w:cs="Times New Roman"/>
          <w:sz w:val="25"/>
          <w:szCs w:val="25"/>
        </w:rPr>
      </w:pPr>
    </w:p>
    <w:p w:rsid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2.  In the nature of the order we propose to pass, it is not necessary to go into the various factual aspects. The limited grievance of the appellant is that though the High Court initially had taken a view, while issuing notice, that the appellant will be heard at the time of disposal of the Civil Revision Petition, but finally, by the impugned order, its application for intervention was rejected.</w:t>
      </w:r>
    </w:p>
    <w:p w:rsidR="00AC6195" w:rsidRPr="00AC6195" w:rsidRDefault="00AC6195" w:rsidP="00AC6195">
      <w:pPr>
        <w:spacing w:after="0" w:line="240" w:lineRule="auto"/>
        <w:jc w:val="both"/>
        <w:rPr>
          <w:rFonts w:ascii="Times New Roman" w:hAnsi="Times New Roman" w:cs="Times New Roman"/>
          <w:sz w:val="25"/>
          <w:szCs w:val="25"/>
        </w:rPr>
      </w:pPr>
    </w:p>
    <w:p w:rsid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3.  Having heard the learned counsel on both the sides, we are of the view that in the interest of justice, the intervention application of the appellant should be allowed and the appellant should also be permitted to participate in the proceedings.</w:t>
      </w:r>
    </w:p>
    <w:p w:rsidR="00AC6195" w:rsidRPr="00AC6195" w:rsidRDefault="00AC6195" w:rsidP="00AC6195">
      <w:pPr>
        <w:spacing w:after="0" w:line="240" w:lineRule="auto"/>
        <w:jc w:val="both"/>
        <w:rPr>
          <w:rFonts w:ascii="Times New Roman" w:hAnsi="Times New Roman" w:cs="Times New Roman"/>
          <w:sz w:val="25"/>
          <w:szCs w:val="25"/>
        </w:rPr>
      </w:pPr>
    </w:p>
    <w:p w:rsid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Ordered accordingly.</w:t>
      </w:r>
    </w:p>
    <w:p w:rsidR="00AC6195" w:rsidRPr="00AC6195" w:rsidRDefault="00AC6195" w:rsidP="00AC6195">
      <w:pPr>
        <w:spacing w:after="0" w:line="240" w:lineRule="auto"/>
        <w:jc w:val="both"/>
        <w:rPr>
          <w:rFonts w:ascii="Times New Roman" w:hAnsi="Times New Roman" w:cs="Times New Roman"/>
          <w:sz w:val="25"/>
          <w:szCs w:val="25"/>
        </w:rPr>
      </w:pPr>
    </w:p>
    <w:p w:rsid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4.  The appellant shall also be permitted to participate in the Civil Revision Petition No. 414 of 2004 pending before the High Court. We request the High Court to expedite the disposal of the petition.</w:t>
      </w:r>
    </w:p>
    <w:p w:rsidR="00AC6195" w:rsidRPr="00AC6195" w:rsidRDefault="00AC6195" w:rsidP="00AC6195">
      <w:pPr>
        <w:spacing w:after="0" w:line="240" w:lineRule="auto"/>
        <w:jc w:val="both"/>
        <w:rPr>
          <w:rFonts w:ascii="Times New Roman" w:hAnsi="Times New Roman" w:cs="Times New Roman"/>
          <w:sz w:val="25"/>
          <w:szCs w:val="25"/>
        </w:rPr>
      </w:pPr>
    </w:p>
    <w:p w:rsidR="00AC6195" w:rsidRP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5.  In view of the above, the appeal is disposed of with no order as to costs.</w:t>
      </w:r>
    </w:p>
    <w:p w:rsidR="00E1493D" w:rsidRPr="00AC6195" w:rsidRDefault="00AC6195" w:rsidP="00AC6195">
      <w:pPr>
        <w:spacing w:after="0" w:line="240" w:lineRule="auto"/>
        <w:jc w:val="both"/>
        <w:rPr>
          <w:rFonts w:ascii="Times New Roman" w:hAnsi="Times New Roman" w:cs="Times New Roman"/>
          <w:sz w:val="25"/>
          <w:szCs w:val="25"/>
        </w:rPr>
      </w:pPr>
      <w:r w:rsidRPr="00AC6195">
        <w:rPr>
          <w:rFonts w:ascii="Times New Roman" w:hAnsi="Times New Roman" w:cs="Times New Roman"/>
          <w:sz w:val="25"/>
          <w:szCs w:val="25"/>
        </w:rPr>
        <w:tab/>
      </w:r>
    </w:p>
    <w:sectPr w:rsidR="00E1493D" w:rsidRPr="00AC6195" w:rsidSect="00E1493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6F86" w:rsidRDefault="00C06F86" w:rsidP="00AC6195">
      <w:pPr>
        <w:spacing w:after="0" w:line="240" w:lineRule="auto"/>
      </w:pPr>
      <w:r>
        <w:separator/>
      </w:r>
    </w:p>
  </w:endnote>
  <w:endnote w:type="continuationSeparator" w:id="1">
    <w:p w:rsidR="00C06F86" w:rsidRDefault="00C06F86" w:rsidP="00AC6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100064"/>
      <w:docPartObj>
        <w:docPartGallery w:val="Page Numbers (Bottom of Page)"/>
        <w:docPartUnique/>
      </w:docPartObj>
    </w:sdtPr>
    <w:sdtContent>
      <w:p w:rsidR="00AC6195" w:rsidRPr="00AC6195" w:rsidRDefault="00AC6195">
        <w:pPr>
          <w:pStyle w:val="Footer"/>
          <w:jc w:val="center"/>
          <w:rPr>
            <w:rFonts w:ascii="Times New Roman" w:hAnsi="Times New Roman" w:cs="Times New Roman"/>
          </w:rPr>
        </w:pPr>
        <w:r w:rsidRPr="00AC6195">
          <w:rPr>
            <w:rFonts w:ascii="Times New Roman" w:hAnsi="Times New Roman" w:cs="Times New Roman"/>
          </w:rPr>
          <w:t xml:space="preserve">                                                         </w:t>
        </w:r>
        <w:r w:rsidRPr="00AC6195">
          <w:rPr>
            <w:rFonts w:ascii="Times New Roman" w:hAnsi="Times New Roman" w:cs="Times New Roman"/>
          </w:rPr>
          <w:fldChar w:fldCharType="begin"/>
        </w:r>
        <w:r w:rsidRPr="00AC6195">
          <w:rPr>
            <w:rFonts w:ascii="Times New Roman" w:hAnsi="Times New Roman" w:cs="Times New Roman"/>
          </w:rPr>
          <w:instrText xml:space="preserve"> PAGE   \* MERGEFORMAT </w:instrText>
        </w:r>
        <w:r w:rsidRPr="00AC6195">
          <w:rPr>
            <w:rFonts w:ascii="Times New Roman" w:hAnsi="Times New Roman" w:cs="Times New Roman"/>
          </w:rPr>
          <w:fldChar w:fldCharType="separate"/>
        </w:r>
        <w:r>
          <w:rPr>
            <w:rFonts w:ascii="Times New Roman" w:hAnsi="Times New Roman" w:cs="Times New Roman"/>
            <w:noProof/>
          </w:rPr>
          <w:t>1</w:t>
        </w:r>
        <w:r w:rsidRPr="00AC6195">
          <w:rPr>
            <w:rFonts w:ascii="Times New Roman" w:hAnsi="Times New Roman" w:cs="Times New Roman"/>
          </w:rPr>
          <w:fldChar w:fldCharType="end"/>
        </w:r>
        <w:r w:rsidRPr="00AC6195">
          <w:rPr>
            <w:rFonts w:ascii="Times New Roman" w:hAnsi="Times New Roman" w:cs="Times New Roman"/>
          </w:rPr>
          <w:t xml:space="preserve">                                                                      SpotLaw</w:t>
        </w:r>
      </w:p>
    </w:sdtContent>
  </w:sdt>
  <w:p w:rsidR="00AC6195" w:rsidRPr="00AC6195" w:rsidRDefault="00AC619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6F86" w:rsidRDefault="00C06F86" w:rsidP="00AC6195">
      <w:pPr>
        <w:spacing w:after="0" w:line="240" w:lineRule="auto"/>
      </w:pPr>
      <w:r>
        <w:separator/>
      </w:r>
    </w:p>
  </w:footnote>
  <w:footnote w:type="continuationSeparator" w:id="1">
    <w:p w:rsidR="00C06F86" w:rsidRDefault="00C06F86" w:rsidP="00AC619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C6195"/>
    <w:rsid w:val="00AC6195"/>
    <w:rsid w:val="00C06F86"/>
    <w:rsid w:val="00E14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9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195"/>
    <w:pPr>
      <w:ind w:left="720"/>
      <w:contextualSpacing/>
    </w:pPr>
  </w:style>
  <w:style w:type="paragraph" w:styleId="Header">
    <w:name w:val="header"/>
    <w:basedOn w:val="Normal"/>
    <w:link w:val="HeaderChar"/>
    <w:uiPriority w:val="99"/>
    <w:semiHidden/>
    <w:unhideWhenUsed/>
    <w:rsid w:val="00AC61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195"/>
  </w:style>
  <w:style w:type="paragraph" w:styleId="Footer">
    <w:name w:val="footer"/>
    <w:basedOn w:val="Normal"/>
    <w:link w:val="FooterChar"/>
    <w:uiPriority w:val="99"/>
    <w:unhideWhenUsed/>
    <w:rsid w:val="00AC6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2016-04-25T08:01:00Z</dcterms:created>
  <dcterms:modified xsi:type="dcterms:W3CDTF">2016-04-25T08:06:00Z</dcterms:modified>
</cp:coreProperties>
</file>