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E1" w:rsidRDefault="005B2DE1" w:rsidP="005B2DE1">
      <w:pPr>
        <w:spacing w:after="0" w:line="240" w:lineRule="auto"/>
        <w:jc w:val="center"/>
        <w:rPr>
          <w:rFonts w:ascii="Times New Roman" w:hAnsi="Times New Roman" w:cs="Times New Roman"/>
          <w:b/>
          <w:sz w:val="25"/>
          <w:szCs w:val="25"/>
        </w:rPr>
      </w:pPr>
      <w:r w:rsidRPr="005B2DE1">
        <w:rPr>
          <w:rFonts w:ascii="Times New Roman" w:hAnsi="Times New Roman" w:cs="Times New Roman"/>
          <w:b/>
          <w:sz w:val="25"/>
          <w:szCs w:val="25"/>
        </w:rPr>
        <w:t>SUPREME COURT OF INDIA</w:t>
      </w:r>
    </w:p>
    <w:p w:rsidR="005B2DE1" w:rsidRPr="005B2DE1" w:rsidRDefault="005B2DE1" w:rsidP="005B2DE1">
      <w:pPr>
        <w:spacing w:after="0" w:line="240" w:lineRule="auto"/>
        <w:jc w:val="center"/>
        <w:rPr>
          <w:rFonts w:ascii="Times New Roman" w:hAnsi="Times New Roman" w:cs="Times New Roman"/>
          <w:b/>
          <w:sz w:val="25"/>
          <w:szCs w:val="25"/>
        </w:rPr>
      </w:pPr>
    </w:p>
    <w:p w:rsidR="005B2DE1" w:rsidRDefault="005B2DE1" w:rsidP="005B2DE1">
      <w:pPr>
        <w:spacing w:after="0" w:line="240" w:lineRule="auto"/>
        <w:jc w:val="center"/>
        <w:rPr>
          <w:rFonts w:ascii="Times New Roman" w:hAnsi="Times New Roman" w:cs="Times New Roman"/>
          <w:sz w:val="25"/>
          <w:szCs w:val="25"/>
        </w:rPr>
      </w:pPr>
      <w:r w:rsidRPr="005B2DE1">
        <w:rPr>
          <w:rFonts w:ascii="Times New Roman" w:hAnsi="Times New Roman" w:cs="Times New Roman"/>
          <w:sz w:val="25"/>
          <w:szCs w:val="25"/>
        </w:rPr>
        <w:t>Sooraj Kumar</w:t>
      </w:r>
    </w:p>
    <w:p w:rsidR="005B2DE1" w:rsidRPr="005B2DE1" w:rsidRDefault="005B2DE1" w:rsidP="005B2DE1">
      <w:pPr>
        <w:spacing w:after="0" w:line="240" w:lineRule="auto"/>
        <w:jc w:val="center"/>
        <w:rPr>
          <w:rFonts w:ascii="Times New Roman" w:hAnsi="Times New Roman" w:cs="Times New Roman"/>
          <w:sz w:val="25"/>
          <w:szCs w:val="25"/>
        </w:rPr>
      </w:pPr>
    </w:p>
    <w:p w:rsidR="005B2DE1" w:rsidRDefault="005B2DE1" w:rsidP="005B2D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B2DE1" w:rsidRPr="005B2DE1" w:rsidRDefault="005B2DE1" w:rsidP="005B2DE1">
      <w:pPr>
        <w:spacing w:after="0" w:line="240" w:lineRule="auto"/>
        <w:jc w:val="center"/>
        <w:rPr>
          <w:rFonts w:ascii="Times New Roman" w:hAnsi="Times New Roman" w:cs="Times New Roman"/>
          <w:sz w:val="25"/>
          <w:szCs w:val="25"/>
        </w:rPr>
      </w:pPr>
    </w:p>
    <w:p w:rsidR="005B2DE1" w:rsidRDefault="005B2DE1" w:rsidP="005B2DE1">
      <w:pPr>
        <w:spacing w:after="0" w:line="240" w:lineRule="auto"/>
        <w:jc w:val="center"/>
        <w:rPr>
          <w:rFonts w:ascii="Times New Roman" w:hAnsi="Times New Roman" w:cs="Times New Roman"/>
          <w:sz w:val="25"/>
          <w:szCs w:val="25"/>
        </w:rPr>
      </w:pPr>
      <w:r w:rsidRPr="005B2DE1">
        <w:rPr>
          <w:rFonts w:ascii="Times New Roman" w:hAnsi="Times New Roman" w:cs="Times New Roman"/>
          <w:sz w:val="25"/>
          <w:szCs w:val="25"/>
        </w:rPr>
        <w:t>Tahsildar &amp; Anr.</w:t>
      </w:r>
    </w:p>
    <w:p w:rsidR="005B2DE1" w:rsidRDefault="005B2DE1" w:rsidP="005B2DE1">
      <w:pPr>
        <w:spacing w:after="0" w:line="240" w:lineRule="auto"/>
        <w:jc w:val="center"/>
        <w:rPr>
          <w:rFonts w:ascii="Times New Roman" w:hAnsi="Times New Roman" w:cs="Times New Roman"/>
          <w:sz w:val="25"/>
          <w:szCs w:val="25"/>
        </w:rPr>
      </w:pPr>
    </w:p>
    <w:p w:rsidR="005B2DE1" w:rsidRDefault="005B2DE1" w:rsidP="005B2D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C.A.No.4602 of</w:t>
      </w:r>
      <w:r w:rsidRPr="005B2DE1">
        <w:rPr>
          <w:rFonts w:ascii="Times New Roman" w:hAnsi="Times New Roman" w:cs="Times New Roman"/>
          <w:sz w:val="25"/>
          <w:szCs w:val="25"/>
        </w:rPr>
        <w:t xml:space="preserve"> 2016</w:t>
      </w:r>
    </w:p>
    <w:p w:rsidR="005B2DE1" w:rsidRDefault="005B2DE1" w:rsidP="005B2DE1">
      <w:pPr>
        <w:spacing w:after="0" w:line="240" w:lineRule="auto"/>
        <w:jc w:val="center"/>
        <w:rPr>
          <w:rFonts w:ascii="Times New Roman" w:hAnsi="Times New Roman" w:cs="Times New Roman"/>
          <w:sz w:val="25"/>
          <w:szCs w:val="25"/>
        </w:rPr>
      </w:pPr>
    </w:p>
    <w:p w:rsidR="005B2DE1" w:rsidRDefault="005B2DE1" w:rsidP="005B2D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5B2DE1" w:rsidRDefault="005B2DE1" w:rsidP="005B2DE1">
      <w:pPr>
        <w:spacing w:after="0" w:line="240" w:lineRule="auto"/>
        <w:jc w:val="center"/>
        <w:rPr>
          <w:rFonts w:ascii="Times New Roman" w:hAnsi="Times New Roman" w:cs="Times New Roman"/>
          <w:sz w:val="25"/>
          <w:szCs w:val="25"/>
        </w:rPr>
      </w:pPr>
    </w:p>
    <w:p w:rsidR="005B2DE1" w:rsidRDefault="005B2DE1" w:rsidP="005B2D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03.05.2016</w:t>
      </w:r>
    </w:p>
    <w:p w:rsidR="005B2DE1" w:rsidRPr="005B2DE1" w:rsidRDefault="005B2DE1" w:rsidP="005B2DE1">
      <w:pPr>
        <w:spacing w:after="0" w:line="240" w:lineRule="auto"/>
        <w:jc w:val="center"/>
        <w:rPr>
          <w:rFonts w:ascii="Times New Roman" w:hAnsi="Times New Roman" w:cs="Times New Roman"/>
          <w:sz w:val="25"/>
          <w:szCs w:val="25"/>
        </w:rPr>
      </w:pPr>
    </w:p>
    <w:p w:rsidR="005B2DE1" w:rsidRDefault="005B2DE1" w:rsidP="005B2DE1">
      <w:pPr>
        <w:spacing w:after="0" w:line="240" w:lineRule="auto"/>
        <w:jc w:val="center"/>
        <w:rPr>
          <w:rFonts w:ascii="Times New Roman" w:hAnsi="Times New Roman" w:cs="Times New Roman"/>
          <w:b/>
          <w:sz w:val="25"/>
          <w:szCs w:val="25"/>
        </w:rPr>
      </w:pPr>
      <w:r w:rsidRPr="005B2DE1">
        <w:rPr>
          <w:rFonts w:ascii="Times New Roman" w:hAnsi="Times New Roman" w:cs="Times New Roman"/>
          <w:b/>
          <w:sz w:val="25"/>
          <w:szCs w:val="25"/>
        </w:rPr>
        <w:t>JUDGMENT</w:t>
      </w:r>
    </w:p>
    <w:p w:rsidR="005B2DE1" w:rsidRPr="005B2DE1" w:rsidRDefault="005B2DE1" w:rsidP="005B2DE1">
      <w:pPr>
        <w:spacing w:after="0" w:line="240" w:lineRule="auto"/>
        <w:jc w:val="both"/>
        <w:rPr>
          <w:rFonts w:ascii="Times New Roman" w:hAnsi="Times New Roman" w:cs="Times New Roman"/>
          <w:b/>
          <w:sz w:val="25"/>
          <w:szCs w:val="25"/>
        </w:rPr>
      </w:pPr>
    </w:p>
    <w:p w:rsidR="005B2DE1" w:rsidRPr="005B2DE1" w:rsidRDefault="005B2DE1" w:rsidP="005B2DE1">
      <w:pPr>
        <w:spacing w:after="0" w:line="240" w:lineRule="auto"/>
        <w:jc w:val="both"/>
        <w:rPr>
          <w:rFonts w:ascii="Times New Roman" w:hAnsi="Times New Roman" w:cs="Times New Roman"/>
          <w:b/>
          <w:sz w:val="25"/>
          <w:szCs w:val="25"/>
        </w:rPr>
      </w:pPr>
      <w:r w:rsidRPr="005B2DE1">
        <w:rPr>
          <w:rFonts w:ascii="Times New Roman" w:hAnsi="Times New Roman" w:cs="Times New Roman"/>
          <w:b/>
          <w:sz w:val="25"/>
          <w:szCs w:val="25"/>
        </w:rPr>
        <w:t>Kurian Joseph, J.,</w:t>
      </w:r>
    </w:p>
    <w:p w:rsidR="005B2DE1" w:rsidRDefault="005B2DE1" w:rsidP="005B2DE1">
      <w:pPr>
        <w:spacing w:after="0" w:line="240" w:lineRule="auto"/>
        <w:jc w:val="both"/>
        <w:rPr>
          <w:rFonts w:ascii="Times New Roman" w:hAnsi="Times New Roman" w:cs="Times New Roman"/>
          <w:sz w:val="25"/>
          <w:szCs w:val="25"/>
        </w:rPr>
      </w:pPr>
    </w:p>
    <w:p w:rsidR="005B2DE1" w:rsidRPr="005B2DE1" w:rsidRDefault="005B2DE1" w:rsidP="005B2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 No.23596 of 2015</w:t>
      </w:r>
    </w:p>
    <w:p w:rsidR="005B2DE1" w:rsidRPr="005B2DE1" w:rsidRDefault="005B2DE1" w:rsidP="005B2DE1">
      <w:pPr>
        <w:spacing w:after="0" w:line="240" w:lineRule="auto"/>
        <w:jc w:val="both"/>
        <w:rPr>
          <w:rFonts w:ascii="Times New Roman" w:hAnsi="Times New Roman" w:cs="Times New Roman"/>
          <w:sz w:val="25"/>
          <w:szCs w:val="25"/>
        </w:rPr>
      </w:pPr>
    </w:p>
    <w:p w:rsidR="005B2DE1" w:rsidRDefault="005B2DE1" w:rsidP="005B2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B2DE1">
        <w:rPr>
          <w:rFonts w:ascii="Times New Roman" w:hAnsi="Times New Roman" w:cs="Times New Roman"/>
          <w:sz w:val="25"/>
          <w:szCs w:val="25"/>
        </w:rPr>
        <w:t>Leave granted.</w:t>
      </w:r>
    </w:p>
    <w:p w:rsidR="005B2DE1" w:rsidRPr="005B2DE1" w:rsidRDefault="005B2DE1" w:rsidP="005B2DE1">
      <w:pPr>
        <w:spacing w:after="0" w:line="240" w:lineRule="auto"/>
        <w:jc w:val="both"/>
        <w:rPr>
          <w:rFonts w:ascii="Times New Roman" w:hAnsi="Times New Roman" w:cs="Times New Roman"/>
          <w:sz w:val="25"/>
          <w:szCs w:val="25"/>
        </w:rPr>
      </w:pPr>
    </w:p>
    <w:p w:rsidR="005B2DE1" w:rsidRDefault="005B2DE1" w:rsidP="005B2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B2DE1">
        <w:rPr>
          <w:rFonts w:ascii="Times New Roman" w:hAnsi="Times New Roman" w:cs="Times New Roman"/>
          <w:sz w:val="25"/>
          <w:szCs w:val="25"/>
        </w:rPr>
        <w:t>The appellant is aggrieved of the recovery proceedings initiated against him culminating in the auction sale of the property belonging to him.</w:t>
      </w:r>
    </w:p>
    <w:p w:rsidR="005B2DE1" w:rsidRPr="005B2DE1" w:rsidRDefault="005B2DE1" w:rsidP="005B2DE1">
      <w:pPr>
        <w:spacing w:after="0" w:line="240" w:lineRule="auto"/>
        <w:jc w:val="both"/>
        <w:rPr>
          <w:rFonts w:ascii="Times New Roman" w:hAnsi="Times New Roman" w:cs="Times New Roman"/>
          <w:sz w:val="25"/>
          <w:szCs w:val="25"/>
        </w:rPr>
      </w:pPr>
    </w:p>
    <w:p w:rsidR="005B2DE1" w:rsidRDefault="005B2DE1" w:rsidP="005B2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B2DE1">
        <w:rPr>
          <w:rFonts w:ascii="Times New Roman" w:hAnsi="Times New Roman" w:cs="Times New Roman"/>
          <w:sz w:val="25"/>
          <w:szCs w:val="25"/>
        </w:rPr>
        <w:t>It appears that the Government had auctioned the property to itself on a nominal price of Re.1/- apparently in full and final settlement of dues.</w:t>
      </w:r>
    </w:p>
    <w:p w:rsidR="005B2DE1" w:rsidRPr="005B2DE1" w:rsidRDefault="005B2DE1" w:rsidP="005B2DE1">
      <w:pPr>
        <w:spacing w:after="0" w:line="240" w:lineRule="auto"/>
        <w:jc w:val="both"/>
        <w:rPr>
          <w:rFonts w:ascii="Times New Roman" w:hAnsi="Times New Roman" w:cs="Times New Roman"/>
          <w:sz w:val="25"/>
          <w:szCs w:val="25"/>
        </w:rPr>
      </w:pPr>
    </w:p>
    <w:p w:rsidR="005B2DE1" w:rsidRDefault="005B2DE1" w:rsidP="005B2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B2DE1">
        <w:rPr>
          <w:rFonts w:ascii="Times New Roman" w:hAnsi="Times New Roman" w:cs="Times New Roman"/>
          <w:sz w:val="25"/>
          <w:szCs w:val="25"/>
        </w:rPr>
        <w:t>It is submitted that the whole proceedings of auction are vitiated since there was no proper inquiry on the market value</w:t>
      </w:r>
    </w:p>
    <w:p w:rsidR="005B2DE1" w:rsidRPr="005B2DE1" w:rsidRDefault="005B2DE1" w:rsidP="005B2DE1">
      <w:pPr>
        <w:spacing w:after="0" w:line="240" w:lineRule="auto"/>
        <w:jc w:val="both"/>
        <w:rPr>
          <w:rFonts w:ascii="Times New Roman" w:hAnsi="Times New Roman" w:cs="Times New Roman"/>
          <w:sz w:val="25"/>
          <w:szCs w:val="25"/>
        </w:rPr>
      </w:pPr>
    </w:p>
    <w:p w:rsidR="005B2DE1" w:rsidRDefault="005B2DE1" w:rsidP="005B2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B2DE1">
        <w:rPr>
          <w:rFonts w:ascii="Times New Roman" w:hAnsi="Times New Roman" w:cs="Times New Roman"/>
          <w:sz w:val="25"/>
          <w:szCs w:val="25"/>
        </w:rPr>
        <w:t>Be that as it may, the learned counsel for the appellant, on instruction, submits that the appellant is prepared to settle the whole dues as per the Amnesty Scheme to which the appellant is entitled to.</w:t>
      </w:r>
    </w:p>
    <w:p w:rsidR="005B2DE1" w:rsidRPr="005B2DE1" w:rsidRDefault="005B2DE1" w:rsidP="005B2DE1">
      <w:pPr>
        <w:spacing w:after="0" w:line="240" w:lineRule="auto"/>
        <w:jc w:val="both"/>
        <w:rPr>
          <w:rFonts w:ascii="Times New Roman" w:hAnsi="Times New Roman" w:cs="Times New Roman"/>
          <w:sz w:val="25"/>
          <w:szCs w:val="25"/>
        </w:rPr>
      </w:pPr>
    </w:p>
    <w:p w:rsidR="005B2DE1" w:rsidRDefault="005B2DE1" w:rsidP="005B2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B2DE1">
        <w:rPr>
          <w:rFonts w:ascii="Times New Roman" w:hAnsi="Times New Roman" w:cs="Times New Roman"/>
          <w:sz w:val="25"/>
          <w:szCs w:val="25"/>
        </w:rPr>
        <w:t>We make it clear that in case there is any Amnesty Scheme available to the appellant and in case the appellant is prepared to pay the amounts as per the Scheme, the auction proceedings may be recalled and the property be restored in favour of the appellant.</w:t>
      </w:r>
    </w:p>
    <w:p w:rsidR="005B2DE1" w:rsidRPr="005B2DE1" w:rsidRDefault="005B2DE1" w:rsidP="005B2DE1">
      <w:pPr>
        <w:spacing w:after="0" w:line="240" w:lineRule="auto"/>
        <w:jc w:val="both"/>
        <w:rPr>
          <w:rFonts w:ascii="Times New Roman" w:hAnsi="Times New Roman" w:cs="Times New Roman"/>
          <w:sz w:val="25"/>
          <w:szCs w:val="25"/>
        </w:rPr>
      </w:pPr>
    </w:p>
    <w:p w:rsidR="005B2DE1" w:rsidRDefault="005B2DE1" w:rsidP="005B2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B2DE1">
        <w:rPr>
          <w:rFonts w:ascii="Times New Roman" w:hAnsi="Times New Roman" w:cs="Times New Roman"/>
          <w:sz w:val="25"/>
          <w:szCs w:val="25"/>
        </w:rPr>
        <w:t>The learned counsel for the appellant further submits that an application has already been filed by the appellant in that regard. If that be so, appropriate action on the application filed by the appellant be taken within a period of three months from today.</w:t>
      </w:r>
    </w:p>
    <w:p w:rsidR="005B2DE1" w:rsidRPr="005B2DE1" w:rsidRDefault="005B2DE1" w:rsidP="005B2DE1">
      <w:pPr>
        <w:spacing w:after="0" w:line="240" w:lineRule="auto"/>
        <w:jc w:val="both"/>
        <w:rPr>
          <w:rFonts w:ascii="Times New Roman" w:hAnsi="Times New Roman" w:cs="Times New Roman"/>
          <w:sz w:val="25"/>
          <w:szCs w:val="25"/>
        </w:rPr>
      </w:pPr>
    </w:p>
    <w:p w:rsidR="005B2DE1" w:rsidRDefault="005B2DE1" w:rsidP="005B2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B2DE1">
        <w:rPr>
          <w:rFonts w:ascii="Times New Roman" w:hAnsi="Times New Roman" w:cs="Times New Roman"/>
          <w:sz w:val="25"/>
          <w:szCs w:val="25"/>
        </w:rPr>
        <w:t>The amount of Rs.10 lakhs deposited as per this Court’s order dated 17.08.2015 shall be adjusted towards the amounts due from the appellant as per the Amnesty Scheme.</w:t>
      </w:r>
    </w:p>
    <w:p w:rsidR="005B2DE1" w:rsidRPr="005B2DE1" w:rsidRDefault="005B2DE1" w:rsidP="005B2DE1">
      <w:pPr>
        <w:spacing w:after="0" w:line="240" w:lineRule="auto"/>
        <w:jc w:val="both"/>
        <w:rPr>
          <w:rFonts w:ascii="Times New Roman" w:hAnsi="Times New Roman" w:cs="Times New Roman"/>
          <w:sz w:val="25"/>
          <w:szCs w:val="25"/>
        </w:rPr>
      </w:pPr>
    </w:p>
    <w:p w:rsidR="005B2DE1" w:rsidRPr="005B2DE1" w:rsidRDefault="005B2DE1" w:rsidP="005B2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B2DE1">
        <w:rPr>
          <w:rFonts w:ascii="Times New Roman" w:hAnsi="Times New Roman" w:cs="Times New Roman"/>
          <w:sz w:val="25"/>
          <w:szCs w:val="25"/>
        </w:rPr>
        <w:t>With the above observations and directions, the appeal is disposed of. No costs.</w:t>
      </w:r>
    </w:p>
    <w:p w:rsidR="00DE71A5" w:rsidRPr="005B2DE1" w:rsidRDefault="00DE71A5" w:rsidP="005B2DE1">
      <w:pPr>
        <w:spacing w:after="0" w:line="240" w:lineRule="auto"/>
        <w:jc w:val="both"/>
        <w:rPr>
          <w:rFonts w:ascii="Times New Roman" w:hAnsi="Times New Roman" w:cs="Times New Roman"/>
          <w:sz w:val="25"/>
          <w:szCs w:val="25"/>
        </w:rPr>
      </w:pPr>
    </w:p>
    <w:sectPr w:rsidR="00DE71A5" w:rsidRPr="005B2DE1" w:rsidSect="004414E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670" w:rsidRDefault="00440670" w:rsidP="00051B49">
      <w:pPr>
        <w:spacing w:after="0" w:line="240" w:lineRule="auto"/>
      </w:pPr>
      <w:r>
        <w:separator/>
      </w:r>
    </w:p>
  </w:endnote>
  <w:endnote w:type="continuationSeparator" w:id="1">
    <w:p w:rsidR="00440670" w:rsidRDefault="00440670" w:rsidP="00051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32862"/>
      <w:docPartObj>
        <w:docPartGallery w:val="Page Numbers (Bottom of Page)"/>
        <w:docPartUnique/>
      </w:docPartObj>
    </w:sdtPr>
    <w:sdtContent>
      <w:p w:rsidR="00F91844" w:rsidRPr="00051B49" w:rsidRDefault="00F91844">
        <w:pPr>
          <w:pStyle w:val="Footer"/>
          <w:jc w:val="center"/>
          <w:rPr>
            <w:rFonts w:ascii="Times New Roman" w:hAnsi="Times New Roman" w:cs="Times New Roman"/>
          </w:rPr>
        </w:pP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w:t>
        </w:r>
        <w:r w:rsidRPr="00051B49">
          <w:rPr>
            <w:rFonts w:ascii="Times New Roman" w:hAnsi="Times New Roman" w:cs="Times New Roman"/>
          </w:rPr>
          <w:fldChar w:fldCharType="begin"/>
        </w:r>
        <w:r w:rsidRPr="00051B49">
          <w:rPr>
            <w:rFonts w:ascii="Times New Roman" w:hAnsi="Times New Roman" w:cs="Times New Roman"/>
          </w:rPr>
          <w:instrText xml:space="preserve"> PAGE   \* MERGEFORMAT </w:instrText>
        </w:r>
        <w:r w:rsidRPr="00051B49">
          <w:rPr>
            <w:rFonts w:ascii="Times New Roman" w:hAnsi="Times New Roman" w:cs="Times New Roman"/>
          </w:rPr>
          <w:fldChar w:fldCharType="separate"/>
        </w:r>
        <w:r w:rsidR="005B2DE1">
          <w:rPr>
            <w:rFonts w:ascii="Times New Roman" w:hAnsi="Times New Roman" w:cs="Times New Roman"/>
            <w:noProof/>
          </w:rPr>
          <w:t>1</w:t>
        </w:r>
        <w:r w:rsidRPr="00051B49">
          <w:rPr>
            <w:rFonts w:ascii="Times New Roman" w:hAnsi="Times New Roman" w:cs="Times New Roman"/>
          </w:rPr>
          <w:fldChar w:fldCharType="end"/>
        </w: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SpotLaw</w:t>
        </w:r>
      </w:p>
    </w:sdtContent>
  </w:sdt>
  <w:p w:rsidR="00F91844" w:rsidRPr="00051B49" w:rsidRDefault="00F9184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670" w:rsidRDefault="00440670" w:rsidP="00051B49">
      <w:pPr>
        <w:spacing w:after="0" w:line="240" w:lineRule="auto"/>
      </w:pPr>
      <w:r>
        <w:separator/>
      </w:r>
    </w:p>
  </w:footnote>
  <w:footnote w:type="continuationSeparator" w:id="1">
    <w:p w:rsidR="00440670" w:rsidRDefault="00440670" w:rsidP="00051B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830D1"/>
    <w:multiLevelType w:val="multilevel"/>
    <w:tmpl w:val="15863386"/>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2FB"/>
    <w:rsid w:val="00051B49"/>
    <w:rsid w:val="000932FB"/>
    <w:rsid w:val="000C26EE"/>
    <w:rsid w:val="00195E60"/>
    <w:rsid w:val="001B4C73"/>
    <w:rsid w:val="001C30BE"/>
    <w:rsid w:val="0028400B"/>
    <w:rsid w:val="002B08EB"/>
    <w:rsid w:val="002D1532"/>
    <w:rsid w:val="0031438D"/>
    <w:rsid w:val="003D0C77"/>
    <w:rsid w:val="00440670"/>
    <w:rsid w:val="004414EB"/>
    <w:rsid w:val="004C1DA2"/>
    <w:rsid w:val="0056163B"/>
    <w:rsid w:val="005B2DE1"/>
    <w:rsid w:val="0062200D"/>
    <w:rsid w:val="006870DA"/>
    <w:rsid w:val="00707A4D"/>
    <w:rsid w:val="00734836"/>
    <w:rsid w:val="00761B06"/>
    <w:rsid w:val="00784DF5"/>
    <w:rsid w:val="0085763E"/>
    <w:rsid w:val="00923119"/>
    <w:rsid w:val="00941CAA"/>
    <w:rsid w:val="00A823FA"/>
    <w:rsid w:val="00AA702C"/>
    <w:rsid w:val="00BD254E"/>
    <w:rsid w:val="00D33F86"/>
    <w:rsid w:val="00D73A99"/>
    <w:rsid w:val="00DA37BD"/>
    <w:rsid w:val="00DD6BD4"/>
    <w:rsid w:val="00DE71A5"/>
    <w:rsid w:val="00E04E7B"/>
    <w:rsid w:val="00E52532"/>
    <w:rsid w:val="00E80C0A"/>
    <w:rsid w:val="00F12AFC"/>
    <w:rsid w:val="00F91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2FB"/>
    <w:pPr>
      <w:ind w:left="720"/>
      <w:contextualSpacing/>
    </w:pPr>
  </w:style>
  <w:style w:type="table" w:styleId="TableGrid">
    <w:name w:val="Table Grid"/>
    <w:basedOn w:val="TableNormal"/>
    <w:uiPriority w:val="59"/>
    <w:rsid w:val="002B08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51B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1B49"/>
  </w:style>
  <w:style w:type="paragraph" w:styleId="Footer">
    <w:name w:val="footer"/>
    <w:basedOn w:val="Normal"/>
    <w:link w:val="FooterChar"/>
    <w:uiPriority w:val="99"/>
    <w:unhideWhenUsed/>
    <w:rsid w:val="00051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B49"/>
  </w:style>
  <w:style w:type="character" w:customStyle="1" w:styleId="Heading1">
    <w:name w:val="Heading #1_"/>
    <w:basedOn w:val="DefaultParagraphFont"/>
    <w:rsid w:val="005B2DE1"/>
    <w:rPr>
      <w:rFonts w:ascii="Corbel" w:eastAsia="Corbel" w:hAnsi="Corbel" w:cs="Corbel"/>
      <w:b w:val="0"/>
      <w:bCs w:val="0"/>
      <w:i w:val="0"/>
      <w:iCs w:val="0"/>
      <w:smallCaps w:val="0"/>
      <w:strike w:val="0"/>
      <w:sz w:val="26"/>
      <w:szCs w:val="26"/>
      <w:u w:val="none"/>
    </w:rPr>
  </w:style>
  <w:style w:type="character" w:customStyle="1" w:styleId="Heading10">
    <w:name w:val="Heading #1"/>
    <w:basedOn w:val="Heading1"/>
    <w:rsid w:val="005B2DE1"/>
    <w:rPr>
      <w:color w:val="000000"/>
      <w:spacing w:val="0"/>
      <w:w w:val="100"/>
      <w:position w:val="0"/>
      <w:u w:val="single"/>
      <w:lang w:val="en-US" w:eastAsia="en-US" w:bidi="en-US"/>
    </w:rPr>
  </w:style>
  <w:style w:type="character" w:customStyle="1" w:styleId="Bodytext">
    <w:name w:val="Body text_"/>
    <w:basedOn w:val="DefaultParagraphFont"/>
    <w:rsid w:val="005B2DE1"/>
    <w:rPr>
      <w:b/>
      <w:bCs/>
      <w:i w:val="0"/>
      <w:iCs w:val="0"/>
      <w:smallCaps w:val="0"/>
      <w:strike w:val="0"/>
      <w:sz w:val="22"/>
      <w:szCs w:val="22"/>
      <w:u w:val="none"/>
    </w:rPr>
  </w:style>
  <w:style w:type="character" w:customStyle="1" w:styleId="Bodytext0">
    <w:name w:val="Body text"/>
    <w:basedOn w:val="Bodytext"/>
    <w:rsid w:val="005B2DE1"/>
    <w:rPr>
      <w:rFonts w:ascii="Courier New" w:eastAsia="Courier New" w:hAnsi="Courier New" w:cs="Courier New"/>
      <w:color w:val="000000"/>
      <w:spacing w:val="0"/>
      <w:w w:val="100"/>
      <w:position w:val="0"/>
      <w:u w:val="single"/>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4F5C-3964-4FC6-81F1-4F034418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2016-05-16T10:42:00Z</cp:lastPrinted>
  <dcterms:created xsi:type="dcterms:W3CDTF">2016-05-16T10:55:00Z</dcterms:created>
  <dcterms:modified xsi:type="dcterms:W3CDTF">2016-05-16T10:55:00Z</dcterms:modified>
</cp:coreProperties>
</file>