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3BE" w:rsidRPr="008303BE" w:rsidRDefault="008303BE" w:rsidP="008303BE">
      <w:pPr>
        <w:spacing w:after="0" w:line="240" w:lineRule="auto"/>
        <w:jc w:val="center"/>
        <w:rPr>
          <w:rFonts w:ascii="Times New Roman" w:hAnsi="Times New Roman" w:cs="Times New Roman"/>
          <w:b/>
          <w:sz w:val="25"/>
          <w:szCs w:val="25"/>
        </w:rPr>
      </w:pPr>
      <w:r w:rsidRPr="008303BE">
        <w:rPr>
          <w:rFonts w:ascii="Times New Roman" w:hAnsi="Times New Roman" w:cs="Times New Roman"/>
          <w:b/>
          <w:sz w:val="25"/>
          <w:szCs w:val="25"/>
        </w:rPr>
        <w:t>SUPREME COURT OF INDIA</w:t>
      </w:r>
    </w:p>
    <w:p w:rsidR="008303BE" w:rsidRPr="008303BE" w:rsidRDefault="008303BE" w:rsidP="008303BE">
      <w:pPr>
        <w:spacing w:after="0" w:line="240" w:lineRule="auto"/>
        <w:jc w:val="center"/>
        <w:rPr>
          <w:rFonts w:ascii="Times New Roman" w:hAnsi="Times New Roman" w:cs="Times New Roman"/>
          <w:sz w:val="25"/>
          <w:szCs w:val="25"/>
        </w:rPr>
      </w:pPr>
    </w:p>
    <w:p w:rsidR="008303BE" w:rsidRDefault="008303BE" w:rsidP="008303BE">
      <w:pPr>
        <w:spacing w:after="0" w:line="240" w:lineRule="auto"/>
        <w:jc w:val="center"/>
        <w:rPr>
          <w:rFonts w:ascii="Times New Roman" w:hAnsi="Times New Roman" w:cs="Times New Roman"/>
          <w:sz w:val="25"/>
          <w:szCs w:val="25"/>
        </w:rPr>
      </w:pPr>
      <w:r w:rsidRPr="008303BE">
        <w:rPr>
          <w:rFonts w:ascii="Times New Roman" w:hAnsi="Times New Roman" w:cs="Times New Roman"/>
          <w:sz w:val="25"/>
          <w:szCs w:val="25"/>
        </w:rPr>
        <w:t xml:space="preserve">Ghanshyam Sukhdeo Gaikwad </w:t>
      </w:r>
      <w:r>
        <w:rPr>
          <w:rFonts w:ascii="Times New Roman" w:hAnsi="Times New Roman" w:cs="Times New Roman"/>
          <w:sz w:val="25"/>
          <w:szCs w:val="25"/>
        </w:rPr>
        <w:t>&amp; Ors.</w:t>
      </w:r>
    </w:p>
    <w:p w:rsidR="008303BE" w:rsidRPr="008303BE" w:rsidRDefault="008303BE" w:rsidP="008303BE">
      <w:pPr>
        <w:spacing w:after="0" w:line="240" w:lineRule="auto"/>
        <w:jc w:val="center"/>
        <w:rPr>
          <w:rFonts w:ascii="Times New Roman" w:hAnsi="Times New Roman" w:cs="Times New Roman"/>
          <w:sz w:val="25"/>
          <w:szCs w:val="25"/>
        </w:rPr>
      </w:pPr>
    </w:p>
    <w:p w:rsidR="008303BE" w:rsidRDefault="008303BE" w:rsidP="008303B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8303BE" w:rsidRPr="008303BE" w:rsidRDefault="008303BE" w:rsidP="008303BE">
      <w:pPr>
        <w:spacing w:after="0" w:line="240" w:lineRule="auto"/>
        <w:jc w:val="center"/>
        <w:rPr>
          <w:rFonts w:ascii="Times New Roman" w:hAnsi="Times New Roman" w:cs="Times New Roman"/>
          <w:sz w:val="25"/>
          <w:szCs w:val="25"/>
        </w:rPr>
      </w:pPr>
    </w:p>
    <w:p w:rsidR="008303BE" w:rsidRDefault="008303BE" w:rsidP="008303BE">
      <w:pPr>
        <w:spacing w:after="0" w:line="240" w:lineRule="auto"/>
        <w:jc w:val="center"/>
        <w:rPr>
          <w:rFonts w:ascii="Times New Roman" w:hAnsi="Times New Roman" w:cs="Times New Roman"/>
          <w:sz w:val="25"/>
          <w:szCs w:val="25"/>
        </w:rPr>
      </w:pPr>
      <w:r w:rsidRPr="008303BE">
        <w:rPr>
          <w:rFonts w:ascii="Times New Roman" w:hAnsi="Times New Roman" w:cs="Times New Roman"/>
          <w:sz w:val="25"/>
          <w:szCs w:val="25"/>
        </w:rPr>
        <w:t>Bajaj Auto Ltd. &amp; Ors.</w:t>
      </w:r>
    </w:p>
    <w:p w:rsidR="008303BE" w:rsidRDefault="008303BE" w:rsidP="008303BE">
      <w:pPr>
        <w:spacing w:after="0" w:line="240" w:lineRule="auto"/>
        <w:jc w:val="center"/>
        <w:rPr>
          <w:rFonts w:ascii="Times New Roman" w:hAnsi="Times New Roman" w:cs="Times New Roman"/>
          <w:sz w:val="25"/>
          <w:szCs w:val="25"/>
        </w:rPr>
      </w:pPr>
    </w:p>
    <w:p w:rsidR="008303BE" w:rsidRDefault="008303BE" w:rsidP="008303B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C.A.No.4858-4859 of</w:t>
      </w:r>
      <w:r w:rsidRPr="008303BE">
        <w:rPr>
          <w:rFonts w:ascii="Times New Roman" w:hAnsi="Times New Roman" w:cs="Times New Roman"/>
          <w:sz w:val="25"/>
          <w:szCs w:val="25"/>
        </w:rPr>
        <w:t xml:space="preserve"> 2016</w:t>
      </w:r>
    </w:p>
    <w:p w:rsidR="008303BE" w:rsidRDefault="008303BE" w:rsidP="008303BE">
      <w:pPr>
        <w:spacing w:after="0" w:line="240" w:lineRule="auto"/>
        <w:jc w:val="center"/>
        <w:rPr>
          <w:rFonts w:ascii="Times New Roman" w:hAnsi="Times New Roman" w:cs="Times New Roman"/>
          <w:b/>
          <w:sz w:val="25"/>
          <w:szCs w:val="25"/>
        </w:rPr>
      </w:pPr>
    </w:p>
    <w:p w:rsidR="008303BE" w:rsidRDefault="008303BE" w:rsidP="008303BE">
      <w:pPr>
        <w:spacing w:after="0" w:line="240" w:lineRule="auto"/>
        <w:jc w:val="center"/>
        <w:rPr>
          <w:rFonts w:ascii="Times New Roman" w:hAnsi="Times New Roman" w:cs="Times New Roman"/>
          <w:sz w:val="25"/>
          <w:szCs w:val="25"/>
        </w:rPr>
      </w:pPr>
      <w:r w:rsidRPr="008303BE">
        <w:rPr>
          <w:rFonts w:ascii="Times New Roman" w:hAnsi="Times New Roman" w:cs="Times New Roman"/>
          <w:sz w:val="25"/>
          <w:szCs w:val="25"/>
        </w:rPr>
        <w:t>(Kurian Joseph and R.F.Nariman,JJ.,)</w:t>
      </w:r>
    </w:p>
    <w:p w:rsidR="008303BE" w:rsidRPr="008303BE" w:rsidRDefault="008303BE" w:rsidP="008303BE">
      <w:pPr>
        <w:spacing w:after="0" w:line="240" w:lineRule="auto"/>
        <w:jc w:val="center"/>
        <w:rPr>
          <w:rFonts w:ascii="Times New Roman" w:hAnsi="Times New Roman" w:cs="Times New Roman"/>
          <w:sz w:val="25"/>
          <w:szCs w:val="25"/>
        </w:rPr>
      </w:pPr>
    </w:p>
    <w:p w:rsidR="008303BE" w:rsidRPr="008303BE" w:rsidRDefault="008303BE" w:rsidP="008303BE">
      <w:pPr>
        <w:spacing w:after="0" w:line="240" w:lineRule="auto"/>
        <w:jc w:val="center"/>
        <w:rPr>
          <w:rFonts w:ascii="Times New Roman" w:hAnsi="Times New Roman" w:cs="Times New Roman"/>
          <w:sz w:val="25"/>
          <w:szCs w:val="25"/>
        </w:rPr>
      </w:pPr>
      <w:r w:rsidRPr="008303BE">
        <w:rPr>
          <w:rFonts w:ascii="Times New Roman" w:hAnsi="Times New Roman" w:cs="Times New Roman"/>
          <w:sz w:val="25"/>
          <w:szCs w:val="25"/>
        </w:rPr>
        <w:t>05.05.2016</w:t>
      </w:r>
    </w:p>
    <w:p w:rsidR="008303BE" w:rsidRPr="008303BE" w:rsidRDefault="008303BE" w:rsidP="008303BE">
      <w:pPr>
        <w:spacing w:after="0" w:line="240" w:lineRule="auto"/>
        <w:jc w:val="center"/>
        <w:rPr>
          <w:rFonts w:ascii="Times New Roman" w:hAnsi="Times New Roman" w:cs="Times New Roman"/>
          <w:b/>
          <w:sz w:val="25"/>
          <w:szCs w:val="25"/>
        </w:rPr>
      </w:pPr>
    </w:p>
    <w:p w:rsidR="008303BE" w:rsidRPr="008303BE" w:rsidRDefault="008303BE" w:rsidP="008303BE">
      <w:pPr>
        <w:spacing w:after="0" w:line="240" w:lineRule="auto"/>
        <w:jc w:val="center"/>
        <w:rPr>
          <w:rFonts w:ascii="Times New Roman" w:hAnsi="Times New Roman" w:cs="Times New Roman"/>
          <w:b/>
          <w:sz w:val="25"/>
          <w:szCs w:val="25"/>
        </w:rPr>
      </w:pPr>
      <w:r w:rsidRPr="008303BE">
        <w:rPr>
          <w:rFonts w:ascii="Times New Roman" w:hAnsi="Times New Roman" w:cs="Times New Roman"/>
          <w:b/>
          <w:sz w:val="25"/>
          <w:szCs w:val="25"/>
        </w:rPr>
        <w:t>JUDGMENT</w:t>
      </w:r>
    </w:p>
    <w:p w:rsidR="008303BE" w:rsidRPr="008303BE" w:rsidRDefault="008303BE" w:rsidP="008303BE">
      <w:pPr>
        <w:spacing w:after="0" w:line="240" w:lineRule="auto"/>
        <w:jc w:val="both"/>
        <w:rPr>
          <w:rFonts w:ascii="Times New Roman" w:hAnsi="Times New Roman" w:cs="Times New Roman"/>
          <w:b/>
          <w:sz w:val="25"/>
          <w:szCs w:val="25"/>
        </w:rPr>
      </w:pPr>
    </w:p>
    <w:p w:rsidR="008303BE" w:rsidRPr="008303BE" w:rsidRDefault="008303BE" w:rsidP="008303BE">
      <w:pPr>
        <w:spacing w:after="0" w:line="240" w:lineRule="auto"/>
        <w:jc w:val="both"/>
        <w:rPr>
          <w:rFonts w:ascii="Times New Roman" w:hAnsi="Times New Roman" w:cs="Times New Roman"/>
          <w:b/>
          <w:sz w:val="25"/>
          <w:szCs w:val="25"/>
        </w:rPr>
      </w:pPr>
      <w:r w:rsidRPr="008303BE">
        <w:rPr>
          <w:rFonts w:ascii="Times New Roman" w:hAnsi="Times New Roman" w:cs="Times New Roman"/>
          <w:b/>
          <w:sz w:val="25"/>
          <w:szCs w:val="25"/>
        </w:rPr>
        <w:t>Kurian Joseph,J.,</w:t>
      </w:r>
    </w:p>
    <w:p w:rsidR="008303BE" w:rsidRDefault="008303BE" w:rsidP="008303BE">
      <w:pPr>
        <w:spacing w:after="0" w:line="240" w:lineRule="auto"/>
        <w:jc w:val="both"/>
        <w:rPr>
          <w:rFonts w:ascii="Times New Roman" w:hAnsi="Times New Roman" w:cs="Times New Roman"/>
          <w:sz w:val="25"/>
          <w:szCs w:val="25"/>
        </w:rPr>
      </w:pPr>
    </w:p>
    <w:p w:rsidR="008303BE" w:rsidRDefault="008303BE" w:rsidP="008303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w:t>
      </w:r>
      <w:r w:rsidRPr="008303BE">
        <w:rPr>
          <w:rFonts w:ascii="Times New Roman" w:hAnsi="Times New Roman" w:cs="Times New Roman"/>
          <w:sz w:val="25"/>
          <w:szCs w:val="25"/>
        </w:rPr>
        <w:t>(C</w:t>
      </w:r>
      <w:r>
        <w:rPr>
          <w:rFonts w:ascii="Times New Roman" w:hAnsi="Times New Roman" w:cs="Times New Roman"/>
          <w:sz w:val="25"/>
          <w:szCs w:val="25"/>
        </w:rPr>
        <w:t>ivil)No.35984-35985 of 2015</w:t>
      </w:r>
    </w:p>
    <w:p w:rsidR="008303BE" w:rsidRPr="008303BE" w:rsidRDefault="008303BE" w:rsidP="008303BE">
      <w:pPr>
        <w:spacing w:after="0" w:line="240" w:lineRule="auto"/>
        <w:jc w:val="both"/>
        <w:rPr>
          <w:rFonts w:ascii="Times New Roman" w:hAnsi="Times New Roman" w:cs="Times New Roman"/>
          <w:sz w:val="25"/>
          <w:szCs w:val="25"/>
        </w:rPr>
      </w:pPr>
    </w:p>
    <w:p w:rsidR="008303BE" w:rsidRDefault="008303BE" w:rsidP="008303BE">
      <w:pPr>
        <w:spacing w:after="0" w:line="240" w:lineRule="auto"/>
        <w:jc w:val="both"/>
        <w:rPr>
          <w:rFonts w:ascii="Times New Roman" w:hAnsi="Times New Roman" w:cs="Times New Roman"/>
          <w:sz w:val="25"/>
          <w:szCs w:val="25"/>
        </w:rPr>
      </w:pPr>
      <w:r w:rsidRPr="008303BE">
        <w:rPr>
          <w:rFonts w:ascii="Times New Roman" w:hAnsi="Times New Roman" w:cs="Times New Roman"/>
          <w:sz w:val="25"/>
          <w:szCs w:val="25"/>
        </w:rPr>
        <w:t>1.  Leave granted.</w:t>
      </w:r>
    </w:p>
    <w:p w:rsidR="008303BE" w:rsidRPr="008303BE" w:rsidRDefault="008303BE" w:rsidP="008303BE">
      <w:pPr>
        <w:spacing w:after="0" w:line="240" w:lineRule="auto"/>
        <w:jc w:val="both"/>
        <w:rPr>
          <w:rFonts w:ascii="Times New Roman" w:hAnsi="Times New Roman" w:cs="Times New Roman"/>
          <w:sz w:val="25"/>
          <w:szCs w:val="25"/>
        </w:rPr>
      </w:pPr>
    </w:p>
    <w:p w:rsidR="008303BE" w:rsidRDefault="008303BE" w:rsidP="008303BE">
      <w:pPr>
        <w:spacing w:after="0" w:line="240" w:lineRule="auto"/>
        <w:jc w:val="both"/>
        <w:rPr>
          <w:rFonts w:ascii="Times New Roman" w:hAnsi="Times New Roman" w:cs="Times New Roman"/>
          <w:sz w:val="25"/>
          <w:szCs w:val="25"/>
        </w:rPr>
      </w:pPr>
      <w:r w:rsidRPr="008303BE">
        <w:rPr>
          <w:rFonts w:ascii="Times New Roman" w:hAnsi="Times New Roman" w:cs="Times New Roman"/>
          <w:sz w:val="25"/>
          <w:szCs w:val="25"/>
        </w:rPr>
        <w:t>2.  The appeals have a chequered history. The appellants started the litigation way back in the year 1991 by approaching initially the Labour Court and thereafter, the Industrial Court at Pune. The Labour C</w:t>
      </w:r>
      <w:r>
        <w:rPr>
          <w:rFonts w:ascii="Times New Roman" w:hAnsi="Times New Roman" w:cs="Times New Roman"/>
          <w:sz w:val="25"/>
          <w:szCs w:val="25"/>
        </w:rPr>
        <w:t xml:space="preserve">ourt dismissed their complaint. </w:t>
      </w:r>
      <w:r w:rsidRPr="008303BE">
        <w:rPr>
          <w:rFonts w:ascii="Times New Roman" w:hAnsi="Times New Roman" w:cs="Times New Roman"/>
          <w:sz w:val="25"/>
          <w:szCs w:val="25"/>
        </w:rPr>
        <w:t>The</w:t>
      </w:r>
      <w:r>
        <w:rPr>
          <w:rFonts w:ascii="Times New Roman" w:hAnsi="Times New Roman" w:cs="Times New Roman"/>
          <w:sz w:val="25"/>
          <w:szCs w:val="25"/>
        </w:rPr>
        <w:t xml:space="preserve"> </w:t>
      </w:r>
      <w:r w:rsidRPr="008303BE">
        <w:rPr>
          <w:rFonts w:ascii="Times New Roman" w:hAnsi="Times New Roman" w:cs="Times New Roman"/>
          <w:sz w:val="25"/>
          <w:szCs w:val="25"/>
        </w:rPr>
        <w:t>Industrial Court remanded the matter to the Labour Court, which was pursued by the Management before the High Court. The High Court set aside the orders of the Labour Court and the Industrial Court by consent, and the matter was remanded to the Labour Court by order dated 09.04.1996. The Labour Court, by order dated 12.12.1997, dismissed the complaint. The appellants pursued the matter befo</w:t>
      </w:r>
      <w:r>
        <w:rPr>
          <w:rFonts w:ascii="Times New Roman" w:hAnsi="Times New Roman" w:cs="Times New Roman"/>
          <w:sz w:val="25"/>
          <w:szCs w:val="25"/>
        </w:rPr>
        <w:t xml:space="preserve">re the Industrial Tribunal. </w:t>
      </w:r>
      <w:r w:rsidRPr="008303BE">
        <w:rPr>
          <w:rFonts w:ascii="Times New Roman" w:hAnsi="Times New Roman" w:cs="Times New Roman"/>
          <w:sz w:val="25"/>
          <w:szCs w:val="25"/>
        </w:rPr>
        <w:t>The</w:t>
      </w:r>
      <w:r w:rsidRPr="008303BE">
        <w:rPr>
          <w:rFonts w:ascii="Times New Roman" w:hAnsi="Times New Roman" w:cs="Times New Roman"/>
          <w:sz w:val="25"/>
          <w:szCs w:val="25"/>
        </w:rPr>
        <w:tab/>
      </w:r>
      <w:r>
        <w:rPr>
          <w:rFonts w:ascii="Times New Roman" w:hAnsi="Times New Roman" w:cs="Times New Roman"/>
          <w:sz w:val="25"/>
          <w:szCs w:val="25"/>
        </w:rPr>
        <w:t xml:space="preserve"> Industrial </w:t>
      </w:r>
      <w:r w:rsidRPr="008303BE">
        <w:rPr>
          <w:rFonts w:ascii="Times New Roman" w:hAnsi="Times New Roman" w:cs="Times New Roman"/>
          <w:sz w:val="25"/>
          <w:szCs w:val="25"/>
        </w:rPr>
        <w:t>Tribunal allowed the</w:t>
      </w:r>
      <w:r>
        <w:rPr>
          <w:rFonts w:ascii="Times New Roman" w:hAnsi="Times New Roman" w:cs="Times New Roman"/>
          <w:sz w:val="25"/>
          <w:szCs w:val="25"/>
        </w:rPr>
        <w:t xml:space="preserve"> </w:t>
      </w:r>
      <w:r w:rsidRPr="008303BE">
        <w:rPr>
          <w:rFonts w:ascii="Times New Roman" w:hAnsi="Times New Roman" w:cs="Times New Roman"/>
          <w:sz w:val="25"/>
          <w:szCs w:val="25"/>
        </w:rPr>
        <w:t>complaint and directed reinstatement of the workmen, however, without backwages, by its order dated 22.01.1998.</w:t>
      </w:r>
    </w:p>
    <w:p w:rsidR="008303BE" w:rsidRPr="008303BE" w:rsidRDefault="008303BE" w:rsidP="008303BE">
      <w:pPr>
        <w:spacing w:after="0" w:line="240" w:lineRule="auto"/>
        <w:jc w:val="both"/>
        <w:rPr>
          <w:rFonts w:ascii="Times New Roman" w:hAnsi="Times New Roman" w:cs="Times New Roman"/>
          <w:sz w:val="25"/>
          <w:szCs w:val="25"/>
        </w:rPr>
      </w:pPr>
    </w:p>
    <w:p w:rsidR="008303BE" w:rsidRDefault="008303BE" w:rsidP="008303BE">
      <w:pPr>
        <w:spacing w:after="0" w:line="240" w:lineRule="auto"/>
        <w:jc w:val="both"/>
        <w:rPr>
          <w:rFonts w:ascii="Times New Roman" w:hAnsi="Times New Roman" w:cs="Times New Roman"/>
          <w:sz w:val="25"/>
          <w:szCs w:val="25"/>
        </w:rPr>
      </w:pPr>
      <w:r w:rsidRPr="008303BE">
        <w:rPr>
          <w:rFonts w:ascii="Times New Roman" w:hAnsi="Times New Roman" w:cs="Times New Roman"/>
          <w:sz w:val="25"/>
          <w:szCs w:val="25"/>
        </w:rPr>
        <w:t>3.  Both sides, feeling aggrieved, approached the High Court of judicature of Bombay, which has led to the impugned Judgment and Order dated 07.05.2015, by which the High Court has dismissed the writ petition filed by the appellants and allowed the writ petition f</w:t>
      </w:r>
      <w:r>
        <w:rPr>
          <w:rFonts w:ascii="Times New Roman" w:hAnsi="Times New Roman" w:cs="Times New Roman"/>
          <w:sz w:val="25"/>
          <w:szCs w:val="25"/>
        </w:rPr>
        <w:t>iled by the Management,</w:t>
      </w:r>
      <w:r>
        <w:rPr>
          <w:rFonts w:ascii="Times New Roman" w:hAnsi="Times New Roman" w:cs="Times New Roman"/>
          <w:sz w:val="25"/>
          <w:szCs w:val="25"/>
        </w:rPr>
        <w:tab/>
        <w:t xml:space="preserve">holding </w:t>
      </w:r>
      <w:r w:rsidRPr="008303BE">
        <w:rPr>
          <w:rFonts w:ascii="Times New Roman" w:hAnsi="Times New Roman" w:cs="Times New Roman"/>
          <w:sz w:val="25"/>
          <w:szCs w:val="25"/>
        </w:rPr>
        <w:t>that the</w:t>
      </w:r>
      <w:r>
        <w:rPr>
          <w:rFonts w:ascii="Times New Roman" w:hAnsi="Times New Roman" w:cs="Times New Roman"/>
          <w:sz w:val="25"/>
          <w:szCs w:val="25"/>
        </w:rPr>
        <w:t xml:space="preserve"> </w:t>
      </w:r>
      <w:r w:rsidRPr="008303BE">
        <w:rPr>
          <w:rFonts w:ascii="Times New Roman" w:hAnsi="Times New Roman" w:cs="Times New Roman"/>
          <w:sz w:val="25"/>
          <w:szCs w:val="25"/>
        </w:rPr>
        <w:t>retrenchment was in order.</w:t>
      </w:r>
    </w:p>
    <w:p w:rsidR="008303BE" w:rsidRPr="008303BE" w:rsidRDefault="008303BE" w:rsidP="008303BE">
      <w:pPr>
        <w:spacing w:after="0" w:line="240" w:lineRule="auto"/>
        <w:jc w:val="both"/>
        <w:rPr>
          <w:rFonts w:ascii="Times New Roman" w:hAnsi="Times New Roman" w:cs="Times New Roman"/>
          <w:sz w:val="25"/>
          <w:szCs w:val="25"/>
        </w:rPr>
      </w:pPr>
    </w:p>
    <w:p w:rsidR="008303BE" w:rsidRDefault="008303BE" w:rsidP="008303BE">
      <w:pPr>
        <w:spacing w:after="0" w:line="240" w:lineRule="auto"/>
        <w:jc w:val="both"/>
        <w:rPr>
          <w:rFonts w:ascii="Times New Roman" w:hAnsi="Times New Roman" w:cs="Times New Roman"/>
          <w:sz w:val="25"/>
          <w:szCs w:val="25"/>
        </w:rPr>
      </w:pPr>
      <w:r w:rsidRPr="008303BE">
        <w:rPr>
          <w:rFonts w:ascii="Times New Roman" w:hAnsi="Times New Roman" w:cs="Times New Roman"/>
          <w:sz w:val="25"/>
          <w:szCs w:val="25"/>
        </w:rPr>
        <w:t>4. Thus aggrieved, the workmen are before this Court in these appeals.</w:t>
      </w:r>
    </w:p>
    <w:p w:rsidR="008303BE" w:rsidRPr="008303BE" w:rsidRDefault="008303BE" w:rsidP="008303BE">
      <w:pPr>
        <w:spacing w:after="0" w:line="240" w:lineRule="auto"/>
        <w:jc w:val="both"/>
        <w:rPr>
          <w:rFonts w:ascii="Times New Roman" w:hAnsi="Times New Roman" w:cs="Times New Roman"/>
          <w:sz w:val="25"/>
          <w:szCs w:val="25"/>
        </w:rPr>
      </w:pPr>
    </w:p>
    <w:p w:rsidR="008303BE" w:rsidRDefault="008303BE" w:rsidP="008303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8303BE">
        <w:rPr>
          <w:rFonts w:ascii="Times New Roman" w:hAnsi="Times New Roman" w:cs="Times New Roman"/>
          <w:sz w:val="25"/>
          <w:szCs w:val="25"/>
        </w:rPr>
        <w:t>We have heard the learned counsel on both sides extensively. During the course of hearing, it was noticed by this Court that in the year 2007, one of the appellants (according to the learned counsel for the Management, all the appellants) was offered Voluntary Retirement (VRS), by which Scheme, the appellant would be receiving an amount</w:t>
      </w:r>
      <w:r w:rsidRPr="008303BE">
        <w:rPr>
          <w:rFonts w:ascii="Times New Roman" w:hAnsi="Times New Roman" w:cs="Times New Roman"/>
          <w:sz w:val="25"/>
          <w:szCs w:val="25"/>
        </w:rPr>
        <w:tab/>
      </w:r>
      <w:r>
        <w:rPr>
          <w:rFonts w:ascii="Times New Roman" w:hAnsi="Times New Roman" w:cs="Times New Roman"/>
          <w:sz w:val="25"/>
          <w:szCs w:val="25"/>
        </w:rPr>
        <w:t xml:space="preserve"> </w:t>
      </w:r>
      <w:r w:rsidRPr="008303BE">
        <w:rPr>
          <w:rFonts w:ascii="Times New Roman" w:hAnsi="Times New Roman" w:cs="Times New Roman"/>
          <w:sz w:val="25"/>
          <w:szCs w:val="25"/>
        </w:rPr>
        <w:t>of</w:t>
      </w:r>
      <w:r>
        <w:rPr>
          <w:rFonts w:ascii="Times New Roman" w:hAnsi="Times New Roman" w:cs="Times New Roman"/>
          <w:sz w:val="25"/>
          <w:szCs w:val="25"/>
        </w:rPr>
        <w:t xml:space="preserve"> </w:t>
      </w:r>
      <w:r w:rsidRPr="008303BE">
        <w:rPr>
          <w:rFonts w:ascii="Times New Roman" w:hAnsi="Times New Roman" w:cs="Times New Roman"/>
          <w:sz w:val="25"/>
          <w:szCs w:val="25"/>
        </w:rPr>
        <w:t>Rs.</w:t>
      </w:r>
      <w:r>
        <w:rPr>
          <w:rFonts w:ascii="Times New Roman" w:hAnsi="Times New Roman" w:cs="Times New Roman"/>
          <w:sz w:val="25"/>
          <w:szCs w:val="25"/>
        </w:rPr>
        <w:t xml:space="preserve"> </w:t>
      </w:r>
      <w:r w:rsidRPr="008303BE">
        <w:rPr>
          <w:rFonts w:ascii="Times New Roman" w:hAnsi="Times New Roman" w:cs="Times New Roman"/>
          <w:sz w:val="25"/>
          <w:szCs w:val="25"/>
        </w:rPr>
        <w:t xml:space="preserve">20,40,981/-, inclusive of Provident Fund and Gratuity. It appears that the workman was not </w:t>
      </w:r>
      <w:r w:rsidRPr="008303BE">
        <w:rPr>
          <w:rFonts w:ascii="Times New Roman" w:hAnsi="Times New Roman" w:cs="Times New Roman"/>
          <w:sz w:val="25"/>
          <w:szCs w:val="25"/>
        </w:rPr>
        <w:lastRenderedPageBreak/>
        <w:t>happy</w:t>
      </w:r>
      <w:r>
        <w:rPr>
          <w:rFonts w:ascii="Times New Roman" w:hAnsi="Times New Roman" w:cs="Times New Roman"/>
          <w:sz w:val="25"/>
          <w:szCs w:val="25"/>
        </w:rPr>
        <w:t xml:space="preserve"> </w:t>
      </w:r>
      <w:r w:rsidRPr="008303BE">
        <w:rPr>
          <w:rFonts w:ascii="Times New Roman" w:hAnsi="Times New Roman" w:cs="Times New Roman"/>
          <w:sz w:val="25"/>
          <w:szCs w:val="25"/>
        </w:rPr>
        <w:t>with the offer. According to Mr. Sanjay Singhvi, learned senior counsel appearing for the appellants, some of them were not offered the said Scheme.</w:t>
      </w:r>
    </w:p>
    <w:p w:rsidR="008303BE" w:rsidRPr="008303BE" w:rsidRDefault="008303BE" w:rsidP="008303BE">
      <w:pPr>
        <w:spacing w:after="0" w:line="240" w:lineRule="auto"/>
        <w:jc w:val="both"/>
        <w:rPr>
          <w:rFonts w:ascii="Times New Roman" w:hAnsi="Times New Roman" w:cs="Times New Roman"/>
          <w:sz w:val="25"/>
          <w:szCs w:val="25"/>
        </w:rPr>
      </w:pPr>
    </w:p>
    <w:p w:rsidR="008303BE" w:rsidRDefault="008303BE" w:rsidP="008303BE">
      <w:pPr>
        <w:spacing w:after="0" w:line="240" w:lineRule="auto"/>
        <w:jc w:val="both"/>
        <w:rPr>
          <w:rFonts w:ascii="Times New Roman" w:hAnsi="Times New Roman" w:cs="Times New Roman"/>
          <w:sz w:val="25"/>
          <w:szCs w:val="25"/>
        </w:rPr>
      </w:pPr>
      <w:r w:rsidRPr="008303BE">
        <w:rPr>
          <w:rFonts w:ascii="Times New Roman" w:hAnsi="Times New Roman" w:cs="Times New Roman"/>
          <w:sz w:val="25"/>
          <w:szCs w:val="25"/>
        </w:rPr>
        <w:t>6.  Be that as it may, it is not in dispute that all the appellants have been getting regular wages ever since 2002, as applicable to permanent workers.</w:t>
      </w:r>
      <w:r>
        <w:rPr>
          <w:rFonts w:ascii="Times New Roman" w:hAnsi="Times New Roman" w:cs="Times New Roman"/>
          <w:sz w:val="25"/>
          <w:szCs w:val="25"/>
        </w:rPr>
        <w:t xml:space="preserve"> </w:t>
      </w:r>
      <w:r w:rsidRPr="008303BE">
        <w:rPr>
          <w:rFonts w:ascii="Times New Roman" w:hAnsi="Times New Roman" w:cs="Times New Roman"/>
          <w:sz w:val="25"/>
          <w:szCs w:val="25"/>
        </w:rPr>
        <w:t>According to Mr. Singhvi, learned senior counsel, the wages of regular workers did not actually include certain allowances. It is also not in dispute that the Management has not been extracting any work from the appellants since April, 2003, though according to the appellants, they have been reporting everyday for work and they have been sitting in the premises of the Company only.</w:t>
      </w:r>
    </w:p>
    <w:p w:rsidR="008303BE" w:rsidRPr="008303BE" w:rsidRDefault="008303BE" w:rsidP="008303BE">
      <w:pPr>
        <w:spacing w:after="0" w:line="240" w:lineRule="auto"/>
        <w:jc w:val="both"/>
        <w:rPr>
          <w:rFonts w:ascii="Times New Roman" w:hAnsi="Times New Roman" w:cs="Times New Roman"/>
          <w:sz w:val="25"/>
          <w:szCs w:val="25"/>
        </w:rPr>
      </w:pPr>
    </w:p>
    <w:p w:rsidR="008303BE" w:rsidRDefault="008303BE" w:rsidP="008303BE">
      <w:pPr>
        <w:spacing w:after="0" w:line="240" w:lineRule="auto"/>
        <w:jc w:val="both"/>
        <w:rPr>
          <w:rFonts w:ascii="Times New Roman" w:hAnsi="Times New Roman" w:cs="Times New Roman"/>
          <w:sz w:val="25"/>
          <w:szCs w:val="25"/>
        </w:rPr>
      </w:pPr>
      <w:r w:rsidRPr="008303BE">
        <w:rPr>
          <w:rFonts w:ascii="Times New Roman" w:hAnsi="Times New Roman" w:cs="Times New Roman"/>
          <w:sz w:val="25"/>
          <w:szCs w:val="25"/>
        </w:rPr>
        <w:t>7. Having regard to the background of the litigation, having regard to the fact that thousands of employees have been discharged on VRS by the Management and having regard to the fact that out of the 65 people who pursued the litigation, 59 people have already gone on VRS or otherwise, and having regard to the age factor of the appellants, we are of the view that the interest of justice would be advanced if the appellants are paid a lump sum amount towards settlement of all their dues. Though neither the Management nor the workmen could agree on the offers made from either side, having regard to all the aspects which we have referred to above, we feel that to do complete justice between the parties, it will be appropriate that the appellants are given an amount of Rs. 10 Lakhs (Rupees Ten Lakhs) each. The said amount of Rs. 10 Lakhs will be paid to the appellants within six weeks from today and in case of default in making the payment, the amount shall carry</w:t>
      </w:r>
      <w:r>
        <w:rPr>
          <w:rFonts w:ascii="Times New Roman" w:hAnsi="Times New Roman" w:cs="Times New Roman"/>
          <w:sz w:val="25"/>
          <w:szCs w:val="25"/>
        </w:rPr>
        <w:t xml:space="preserve"> </w:t>
      </w:r>
      <w:r w:rsidRPr="008303BE">
        <w:rPr>
          <w:rFonts w:ascii="Times New Roman" w:hAnsi="Times New Roman" w:cs="Times New Roman"/>
          <w:sz w:val="25"/>
          <w:szCs w:val="25"/>
        </w:rPr>
        <w:t>interest at the rate of 18% from the date of the award passed by the Industrial Tribunal.</w:t>
      </w:r>
    </w:p>
    <w:p w:rsidR="008303BE" w:rsidRPr="008303BE" w:rsidRDefault="008303BE" w:rsidP="008303BE">
      <w:pPr>
        <w:spacing w:after="0" w:line="240" w:lineRule="auto"/>
        <w:jc w:val="both"/>
        <w:rPr>
          <w:rFonts w:ascii="Times New Roman" w:hAnsi="Times New Roman" w:cs="Times New Roman"/>
          <w:sz w:val="25"/>
          <w:szCs w:val="25"/>
        </w:rPr>
      </w:pPr>
    </w:p>
    <w:p w:rsidR="008303BE" w:rsidRDefault="008303BE" w:rsidP="008303BE">
      <w:pPr>
        <w:spacing w:after="0" w:line="240" w:lineRule="auto"/>
        <w:jc w:val="both"/>
        <w:rPr>
          <w:rFonts w:ascii="Times New Roman" w:hAnsi="Times New Roman" w:cs="Times New Roman"/>
          <w:sz w:val="25"/>
          <w:szCs w:val="25"/>
        </w:rPr>
      </w:pPr>
      <w:r w:rsidRPr="008303BE">
        <w:rPr>
          <w:rFonts w:ascii="Times New Roman" w:hAnsi="Times New Roman" w:cs="Times New Roman"/>
          <w:sz w:val="25"/>
          <w:szCs w:val="25"/>
        </w:rPr>
        <w:t>8.  We make it clear that the said amount of Rs. 10 Lakhs will not include the claim of the workmen for Gratuity and Provident Fund. We also clarify that the Gratuity will be calculated on the basis of the wages drawn by the workmen as of now and with continuous service till today.</w:t>
      </w:r>
    </w:p>
    <w:p w:rsidR="008303BE" w:rsidRPr="008303BE" w:rsidRDefault="008303BE" w:rsidP="008303BE">
      <w:pPr>
        <w:spacing w:after="0" w:line="240" w:lineRule="auto"/>
        <w:jc w:val="both"/>
        <w:rPr>
          <w:rFonts w:ascii="Times New Roman" w:hAnsi="Times New Roman" w:cs="Times New Roman"/>
          <w:sz w:val="25"/>
          <w:szCs w:val="25"/>
        </w:rPr>
      </w:pPr>
    </w:p>
    <w:p w:rsidR="008303BE" w:rsidRDefault="008303BE" w:rsidP="008303BE">
      <w:pPr>
        <w:spacing w:after="0" w:line="240" w:lineRule="auto"/>
        <w:jc w:val="both"/>
        <w:rPr>
          <w:rFonts w:ascii="Times New Roman" w:hAnsi="Times New Roman" w:cs="Times New Roman"/>
          <w:sz w:val="25"/>
          <w:szCs w:val="25"/>
        </w:rPr>
      </w:pPr>
      <w:r w:rsidRPr="008303BE">
        <w:rPr>
          <w:rFonts w:ascii="Times New Roman" w:hAnsi="Times New Roman" w:cs="Times New Roman"/>
          <w:sz w:val="25"/>
          <w:szCs w:val="25"/>
        </w:rPr>
        <w:t>9.  In view of the above observations and directions, the appeals are disposed of with no order as to costs.</w:t>
      </w:r>
    </w:p>
    <w:p w:rsidR="008303BE" w:rsidRPr="008303BE" w:rsidRDefault="008303BE" w:rsidP="008303BE">
      <w:pPr>
        <w:spacing w:after="0" w:line="240" w:lineRule="auto"/>
        <w:jc w:val="both"/>
        <w:rPr>
          <w:rFonts w:ascii="Times New Roman" w:hAnsi="Times New Roman" w:cs="Times New Roman"/>
          <w:sz w:val="25"/>
          <w:szCs w:val="25"/>
        </w:rPr>
      </w:pPr>
    </w:p>
    <w:p w:rsidR="008303BE" w:rsidRDefault="008303BE" w:rsidP="008303BE">
      <w:pPr>
        <w:spacing w:after="0" w:line="240" w:lineRule="auto"/>
        <w:jc w:val="both"/>
        <w:rPr>
          <w:rFonts w:ascii="Times New Roman" w:hAnsi="Times New Roman" w:cs="Times New Roman"/>
          <w:sz w:val="25"/>
          <w:szCs w:val="25"/>
        </w:rPr>
      </w:pPr>
      <w:r w:rsidRPr="008303BE">
        <w:rPr>
          <w:rFonts w:ascii="Times New Roman" w:hAnsi="Times New Roman" w:cs="Times New Roman"/>
          <w:sz w:val="25"/>
          <w:szCs w:val="25"/>
        </w:rPr>
        <w:t>10.  It is made clear that we have invoked our special jurisdiction under Article 142 of the Constitution and, therefore, this Judgment will not be treated as a precedent.</w:t>
      </w:r>
    </w:p>
    <w:p w:rsidR="004F3741" w:rsidRPr="008303BE" w:rsidRDefault="004F3741" w:rsidP="008303BE">
      <w:pPr>
        <w:spacing w:after="0" w:line="240" w:lineRule="auto"/>
        <w:jc w:val="both"/>
        <w:rPr>
          <w:rFonts w:ascii="Times New Roman" w:hAnsi="Times New Roman" w:cs="Times New Roman"/>
          <w:sz w:val="25"/>
          <w:szCs w:val="25"/>
        </w:rPr>
      </w:pPr>
    </w:p>
    <w:sectPr w:rsidR="004F3741" w:rsidRPr="008303BE" w:rsidSect="004F374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622B" w:rsidRDefault="005E622B" w:rsidP="008303BE">
      <w:pPr>
        <w:spacing w:after="0" w:line="240" w:lineRule="auto"/>
      </w:pPr>
      <w:r>
        <w:separator/>
      </w:r>
    </w:p>
  </w:endnote>
  <w:endnote w:type="continuationSeparator" w:id="1">
    <w:p w:rsidR="005E622B" w:rsidRDefault="005E622B" w:rsidP="008303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0080425"/>
      <w:docPartObj>
        <w:docPartGallery w:val="Page Numbers (Bottom of Page)"/>
        <w:docPartUnique/>
      </w:docPartObj>
    </w:sdtPr>
    <w:sdtContent>
      <w:p w:rsidR="008303BE" w:rsidRPr="008303BE" w:rsidRDefault="008303BE">
        <w:pPr>
          <w:pStyle w:val="Footer"/>
          <w:jc w:val="center"/>
          <w:rPr>
            <w:rFonts w:ascii="Times New Roman" w:hAnsi="Times New Roman" w:cs="Times New Roman"/>
          </w:rPr>
        </w:pPr>
        <w:r w:rsidRPr="008303BE">
          <w:rPr>
            <w:rFonts w:ascii="Times New Roman" w:hAnsi="Times New Roman" w:cs="Times New Roman"/>
          </w:rPr>
          <w:t xml:space="preserve">                                                                     </w:t>
        </w:r>
        <w:r w:rsidRPr="008303BE">
          <w:rPr>
            <w:rFonts w:ascii="Times New Roman" w:hAnsi="Times New Roman" w:cs="Times New Roman"/>
          </w:rPr>
          <w:fldChar w:fldCharType="begin"/>
        </w:r>
        <w:r w:rsidRPr="008303BE">
          <w:rPr>
            <w:rFonts w:ascii="Times New Roman" w:hAnsi="Times New Roman" w:cs="Times New Roman"/>
          </w:rPr>
          <w:instrText xml:space="preserve"> PAGE   \* MERGEFORMAT </w:instrText>
        </w:r>
        <w:r w:rsidRPr="008303BE">
          <w:rPr>
            <w:rFonts w:ascii="Times New Roman" w:hAnsi="Times New Roman" w:cs="Times New Roman"/>
          </w:rPr>
          <w:fldChar w:fldCharType="separate"/>
        </w:r>
        <w:r>
          <w:rPr>
            <w:rFonts w:ascii="Times New Roman" w:hAnsi="Times New Roman" w:cs="Times New Roman"/>
            <w:noProof/>
          </w:rPr>
          <w:t>1</w:t>
        </w:r>
        <w:r w:rsidRPr="008303BE">
          <w:rPr>
            <w:rFonts w:ascii="Times New Roman" w:hAnsi="Times New Roman" w:cs="Times New Roman"/>
          </w:rPr>
          <w:fldChar w:fldCharType="end"/>
        </w:r>
        <w:r w:rsidRPr="008303BE">
          <w:rPr>
            <w:rFonts w:ascii="Times New Roman" w:hAnsi="Times New Roman" w:cs="Times New Roman"/>
          </w:rPr>
          <w:t xml:space="preserve"> </w:t>
        </w:r>
        <w:r>
          <w:rPr>
            <w:rFonts w:ascii="Times New Roman" w:hAnsi="Times New Roman" w:cs="Times New Roman"/>
          </w:rPr>
          <w:t xml:space="preserve">  </w:t>
        </w:r>
        <w:r w:rsidRPr="008303BE">
          <w:rPr>
            <w:rFonts w:ascii="Times New Roman" w:hAnsi="Times New Roman" w:cs="Times New Roman"/>
          </w:rPr>
          <w:t xml:space="preserve">                                                                       SpotLaw</w:t>
        </w:r>
      </w:p>
    </w:sdtContent>
  </w:sdt>
  <w:p w:rsidR="008303BE" w:rsidRPr="008303BE" w:rsidRDefault="008303B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622B" w:rsidRDefault="005E622B" w:rsidP="008303BE">
      <w:pPr>
        <w:spacing w:after="0" w:line="240" w:lineRule="auto"/>
      </w:pPr>
      <w:r>
        <w:separator/>
      </w:r>
    </w:p>
  </w:footnote>
  <w:footnote w:type="continuationSeparator" w:id="1">
    <w:p w:rsidR="005E622B" w:rsidRDefault="005E622B" w:rsidP="008303B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303BE"/>
    <w:rsid w:val="004F3741"/>
    <w:rsid w:val="005E622B"/>
    <w:rsid w:val="008303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7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03BE"/>
    <w:pPr>
      <w:ind w:left="720"/>
      <w:contextualSpacing/>
    </w:pPr>
  </w:style>
  <w:style w:type="paragraph" w:styleId="Header">
    <w:name w:val="header"/>
    <w:basedOn w:val="Normal"/>
    <w:link w:val="HeaderChar"/>
    <w:uiPriority w:val="99"/>
    <w:semiHidden/>
    <w:unhideWhenUsed/>
    <w:rsid w:val="008303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303BE"/>
  </w:style>
  <w:style w:type="paragraph" w:styleId="Footer">
    <w:name w:val="footer"/>
    <w:basedOn w:val="Normal"/>
    <w:link w:val="FooterChar"/>
    <w:uiPriority w:val="99"/>
    <w:unhideWhenUsed/>
    <w:rsid w:val="00830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3B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631</Words>
  <Characters>3600</Characters>
  <Application>Microsoft Office Word</Application>
  <DocSecurity>0</DocSecurity>
  <Lines>30</Lines>
  <Paragraphs>8</Paragraphs>
  <ScaleCrop>false</ScaleCrop>
  <Company/>
  <LinksUpToDate>false</LinksUpToDate>
  <CharactersWithSpaces>4223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2016-05-07T13:08:00Z</dcterms:created>
  <dcterms:modified xsi:type="dcterms:W3CDTF">2016-05-07T13:14:00Z</dcterms:modified>
</cp:coreProperties>
</file>