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22D" w:rsidRPr="00B0622D" w:rsidRDefault="00B0622D" w:rsidP="00B0622D">
      <w:pPr>
        <w:jc w:val="center"/>
        <w:rPr>
          <w:rFonts w:ascii="Times New Roman" w:hAnsi="Times New Roman" w:cs="Times New Roman"/>
          <w:b/>
          <w:sz w:val="25"/>
          <w:szCs w:val="25"/>
        </w:rPr>
      </w:pPr>
      <w:r w:rsidRPr="00B0622D">
        <w:rPr>
          <w:rFonts w:ascii="Times New Roman" w:hAnsi="Times New Roman" w:cs="Times New Roman"/>
          <w:b/>
          <w:sz w:val="25"/>
          <w:szCs w:val="25"/>
        </w:rPr>
        <w:t>SUPREME COURT OF INDIA</w:t>
      </w:r>
    </w:p>
    <w:p w:rsidR="00B0622D" w:rsidRPr="00B0622D" w:rsidRDefault="00B0622D" w:rsidP="00B0622D">
      <w:pPr>
        <w:jc w:val="center"/>
        <w:rPr>
          <w:rFonts w:ascii="Times New Roman" w:hAnsi="Times New Roman" w:cs="Times New Roman"/>
          <w:sz w:val="25"/>
          <w:szCs w:val="25"/>
        </w:rPr>
      </w:pPr>
    </w:p>
    <w:p w:rsidR="00B0622D" w:rsidRDefault="00B0622D" w:rsidP="00B0622D">
      <w:pPr>
        <w:jc w:val="center"/>
        <w:rPr>
          <w:rFonts w:ascii="Times New Roman" w:hAnsi="Times New Roman" w:cs="Times New Roman"/>
          <w:sz w:val="25"/>
          <w:szCs w:val="25"/>
        </w:rPr>
      </w:pPr>
      <w:r w:rsidRPr="00B0622D">
        <w:rPr>
          <w:rFonts w:ascii="Times New Roman" w:hAnsi="Times New Roman" w:cs="Times New Roman"/>
          <w:sz w:val="25"/>
          <w:szCs w:val="25"/>
        </w:rPr>
        <w:t>Nanag Ram</w:t>
      </w:r>
    </w:p>
    <w:p w:rsidR="00B0622D" w:rsidRDefault="00B0622D" w:rsidP="00B0622D">
      <w:pPr>
        <w:jc w:val="center"/>
        <w:rPr>
          <w:rFonts w:ascii="Times New Roman" w:hAnsi="Times New Roman" w:cs="Times New Roman"/>
          <w:sz w:val="25"/>
          <w:szCs w:val="25"/>
        </w:rPr>
      </w:pPr>
    </w:p>
    <w:p w:rsidR="00B0622D" w:rsidRDefault="00B0622D" w:rsidP="00B0622D">
      <w:pPr>
        <w:jc w:val="center"/>
        <w:rPr>
          <w:rFonts w:ascii="Times New Roman" w:hAnsi="Times New Roman" w:cs="Times New Roman"/>
          <w:sz w:val="25"/>
          <w:szCs w:val="25"/>
        </w:rPr>
      </w:pPr>
      <w:r>
        <w:rPr>
          <w:rFonts w:ascii="Times New Roman" w:hAnsi="Times New Roman" w:cs="Times New Roman"/>
          <w:sz w:val="25"/>
          <w:szCs w:val="25"/>
        </w:rPr>
        <w:t>Vs.</w:t>
      </w:r>
    </w:p>
    <w:p w:rsidR="00B0622D" w:rsidRPr="00B0622D" w:rsidRDefault="00B0622D" w:rsidP="00B0622D">
      <w:pPr>
        <w:jc w:val="center"/>
        <w:rPr>
          <w:rFonts w:ascii="Times New Roman" w:hAnsi="Times New Roman" w:cs="Times New Roman"/>
          <w:sz w:val="25"/>
          <w:szCs w:val="25"/>
        </w:rPr>
      </w:pPr>
    </w:p>
    <w:p w:rsidR="00B0622D" w:rsidRDefault="00B0622D" w:rsidP="00B0622D">
      <w:pPr>
        <w:jc w:val="center"/>
        <w:rPr>
          <w:rFonts w:ascii="Times New Roman" w:hAnsi="Times New Roman" w:cs="Times New Roman"/>
          <w:sz w:val="25"/>
          <w:szCs w:val="25"/>
        </w:rPr>
      </w:pPr>
      <w:r w:rsidRPr="00B0622D">
        <w:rPr>
          <w:rFonts w:ascii="Times New Roman" w:hAnsi="Times New Roman" w:cs="Times New Roman"/>
          <w:sz w:val="25"/>
          <w:szCs w:val="25"/>
        </w:rPr>
        <w:t>Kanhaiya Lal</w:t>
      </w:r>
    </w:p>
    <w:p w:rsidR="00B0622D" w:rsidRDefault="00B0622D" w:rsidP="00B0622D">
      <w:pPr>
        <w:jc w:val="center"/>
        <w:rPr>
          <w:rFonts w:ascii="Times New Roman" w:hAnsi="Times New Roman" w:cs="Times New Roman"/>
          <w:sz w:val="25"/>
          <w:szCs w:val="25"/>
        </w:rPr>
      </w:pPr>
    </w:p>
    <w:p w:rsidR="00B0622D" w:rsidRDefault="00B0622D" w:rsidP="00B0622D">
      <w:pPr>
        <w:jc w:val="center"/>
        <w:rPr>
          <w:rFonts w:ascii="Times New Roman" w:hAnsi="Times New Roman" w:cs="Times New Roman"/>
          <w:sz w:val="25"/>
          <w:szCs w:val="25"/>
        </w:rPr>
      </w:pPr>
      <w:r>
        <w:rPr>
          <w:rFonts w:ascii="Times New Roman" w:hAnsi="Times New Roman" w:cs="Times New Roman"/>
          <w:sz w:val="25"/>
          <w:szCs w:val="25"/>
        </w:rPr>
        <w:t>C.A.No.4984 of</w:t>
      </w:r>
      <w:r w:rsidRPr="00B0622D">
        <w:rPr>
          <w:rFonts w:ascii="Times New Roman" w:hAnsi="Times New Roman" w:cs="Times New Roman"/>
          <w:sz w:val="25"/>
          <w:szCs w:val="25"/>
        </w:rPr>
        <w:t xml:space="preserve"> 2016</w:t>
      </w:r>
    </w:p>
    <w:p w:rsidR="00B0622D" w:rsidRPr="00B0622D" w:rsidRDefault="00B0622D" w:rsidP="00B0622D">
      <w:pPr>
        <w:jc w:val="center"/>
        <w:rPr>
          <w:rFonts w:ascii="Times New Roman" w:hAnsi="Times New Roman" w:cs="Times New Roman"/>
          <w:b/>
          <w:sz w:val="25"/>
          <w:szCs w:val="25"/>
        </w:rPr>
      </w:pPr>
    </w:p>
    <w:p w:rsidR="00B0622D" w:rsidRDefault="00B0622D" w:rsidP="00B0622D">
      <w:pPr>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B0622D" w:rsidRDefault="00B0622D" w:rsidP="00B0622D">
      <w:pPr>
        <w:jc w:val="center"/>
        <w:rPr>
          <w:rFonts w:ascii="Times New Roman" w:hAnsi="Times New Roman" w:cs="Times New Roman"/>
          <w:sz w:val="25"/>
          <w:szCs w:val="25"/>
        </w:rPr>
      </w:pPr>
    </w:p>
    <w:p w:rsidR="00B0622D" w:rsidRDefault="00B0622D" w:rsidP="00B0622D">
      <w:pPr>
        <w:jc w:val="center"/>
        <w:rPr>
          <w:rFonts w:ascii="Times New Roman" w:hAnsi="Times New Roman" w:cs="Times New Roman"/>
          <w:sz w:val="25"/>
          <w:szCs w:val="25"/>
        </w:rPr>
      </w:pPr>
      <w:r>
        <w:rPr>
          <w:rFonts w:ascii="Times New Roman" w:hAnsi="Times New Roman" w:cs="Times New Roman"/>
          <w:sz w:val="25"/>
          <w:szCs w:val="25"/>
        </w:rPr>
        <w:t>09.05.2016</w:t>
      </w:r>
    </w:p>
    <w:p w:rsidR="00B0622D" w:rsidRPr="00B0622D" w:rsidRDefault="00B0622D" w:rsidP="00B0622D">
      <w:pPr>
        <w:jc w:val="center"/>
        <w:rPr>
          <w:rFonts w:ascii="Times New Roman" w:hAnsi="Times New Roman" w:cs="Times New Roman"/>
          <w:sz w:val="25"/>
          <w:szCs w:val="25"/>
        </w:rPr>
      </w:pPr>
    </w:p>
    <w:p w:rsidR="00B0622D" w:rsidRPr="00B0622D" w:rsidRDefault="00B0622D" w:rsidP="00B0622D">
      <w:pPr>
        <w:jc w:val="center"/>
        <w:rPr>
          <w:rFonts w:ascii="Times New Roman" w:hAnsi="Times New Roman" w:cs="Times New Roman"/>
          <w:b/>
          <w:sz w:val="25"/>
          <w:szCs w:val="25"/>
        </w:rPr>
      </w:pPr>
      <w:r w:rsidRPr="00B0622D">
        <w:rPr>
          <w:rFonts w:ascii="Times New Roman" w:hAnsi="Times New Roman" w:cs="Times New Roman"/>
          <w:b/>
          <w:sz w:val="25"/>
          <w:szCs w:val="25"/>
        </w:rPr>
        <w:t>JUDGMENT</w:t>
      </w:r>
    </w:p>
    <w:p w:rsidR="00B0622D" w:rsidRPr="00B0622D" w:rsidRDefault="00B0622D" w:rsidP="00B0622D">
      <w:pPr>
        <w:jc w:val="both"/>
        <w:rPr>
          <w:rFonts w:ascii="Times New Roman" w:hAnsi="Times New Roman" w:cs="Times New Roman"/>
          <w:b/>
          <w:sz w:val="25"/>
          <w:szCs w:val="25"/>
        </w:rPr>
      </w:pPr>
    </w:p>
    <w:p w:rsidR="00B0622D" w:rsidRDefault="00B0622D" w:rsidP="00B0622D">
      <w:pPr>
        <w:jc w:val="both"/>
        <w:rPr>
          <w:rFonts w:ascii="Times New Roman" w:hAnsi="Times New Roman" w:cs="Times New Roman"/>
          <w:b/>
          <w:sz w:val="25"/>
          <w:szCs w:val="25"/>
        </w:rPr>
      </w:pPr>
      <w:r w:rsidRPr="00B0622D">
        <w:rPr>
          <w:rFonts w:ascii="Times New Roman" w:hAnsi="Times New Roman" w:cs="Times New Roman"/>
          <w:b/>
          <w:sz w:val="25"/>
          <w:szCs w:val="25"/>
        </w:rPr>
        <w:t>Kurian Joseph,J.,</w:t>
      </w:r>
    </w:p>
    <w:p w:rsidR="00B0622D" w:rsidRDefault="00B0622D" w:rsidP="00B0622D">
      <w:pPr>
        <w:jc w:val="both"/>
        <w:rPr>
          <w:rFonts w:ascii="Times New Roman" w:hAnsi="Times New Roman" w:cs="Times New Roman"/>
          <w:b/>
          <w:sz w:val="25"/>
          <w:szCs w:val="25"/>
        </w:rPr>
      </w:pPr>
    </w:p>
    <w:p w:rsidR="00B0622D" w:rsidRDefault="00B0622D" w:rsidP="00B0622D">
      <w:pPr>
        <w:jc w:val="both"/>
        <w:rPr>
          <w:rFonts w:ascii="Times New Roman" w:hAnsi="Times New Roman" w:cs="Times New Roman"/>
          <w:sz w:val="25"/>
          <w:szCs w:val="25"/>
        </w:rPr>
      </w:pPr>
      <w:r>
        <w:rPr>
          <w:rFonts w:ascii="Times New Roman" w:hAnsi="Times New Roman" w:cs="Times New Roman"/>
          <w:sz w:val="25"/>
          <w:szCs w:val="25"/>
        </w:rPr>
        <w:t>SLP</w:t>
      </w:r>
      <w:r w:rsidRPr="00B0622D">
        <w:rPr>
          <w:rFonts w:ascii="Times New Roman" w:hAnsi="Times New Roman" w:cs="Times New Roman"/>
          <w:sz w:val="25"/>
          <w:szCs w:val="25"/>
        </w:rPr>
        <w:t>(C</w:t>
      </w:r>
      <w:r>
        <w:rPr>
          <w:rFonts w:ascii="Times New Roman" w:hAnsi="Times New Roman" w:cs="Times New Roman"/>
          <w:sz w:val="25"/>
          <w:szCs w:val="25"/>
        </w:rPr>
        <w:t>ivil)No.8766 of 2009</w:t>
      </w:r>
    </w:p>
    <w:p w:rsidR="00B0622D" w:rsidRPr="00B0622D" w:rsidRDefault="00B0622D" w:rsidP="00B0622D">
      <w:pPr>
        <w:jc w:val="both"/>
        <w:rPr>
          <w:rFonts w:ascii="Times New Roman" w:hAnsi="Times New Roman" w:cs="Times New Roman"/>
          <w:b/>
          <w:sz w:val="25"/>
          <w:szCs w:val="25"/>
        </w:rPr>
      </w:pPr>
    </w:p>
    <w:p w:rsidR="00B0622D" w:rsidRDefault="00B0622D" w:rsidP="00B0622D">
      <w:pPr>
        <w:jc w:val="both"/>
        <w:rPr>
          <w:rFonts w:ascii="Times New Roman" w:hAnsi="Times New Roman" w:cs="Times New Roman"/>
          <w:sz w:val="25"/>
          <w:szCs w:val="25"/>
        </w:rPr>
      </w:pPr>
      <w:r>
        <w:rPr>
          <w:rFonts w:ascii="Times New Roman" w:hAnsi="Times New Roman" w:cs="Times New Roman"/>
          <w:sz w:val="25"/>
          <w:szCs w:val="25"/>
        </w:rPr>
        <w:t xml:space="preserve">1. </w:t>
      </w:r>
      <w:r w:rsidRPr="00B0622D">
        <w:rPr>
          <w:rFonts w:ascii="Times New Roman" w:hAnsi="Times New Roman" w:cs="Times New Roman"/>
          <w:sz w:val="25"/>
          <w:szCs w:val="25"/>
        </w:rPr>
        <w:t xml:space="preserve"> Leave granted.</w:t>
      </w:r>
    </w:p>
    <w:p w:rsidR="00B0622D" w:rsidRPr="00B0622D" w:rsidRDefault="00B0622D" w:rsidP="00B0622D">
      <w:pPr>
        <w:jc w:val="both"/>
        <w:rPr>
          <w:rFonts w:ascii="Times New Roman" w:hAnsi="Times New Roman" w:cs="Times New Roman"/>
          <w:sz w:val="25"/>
          <w:szCs w:val="25"/>
        </w:rPr>
      </w:pPr>
    </w:p>
    <w:p w:rsidR="00B0622D" w:rsidRDefault="00B0622D" w:rsidP="00B0622D">
      <w:pPr>
        <w:jc w:val="both"/>
        <w:rPr>
          <w:rFonts w:ascii="Times New Roman" w:hAnsi="Times New Roman" w:cs="Times New Roman"/>
          <w:sz w:val="25"/>
          <w:szCs w:val="25"/>
        </w:rPr>
      </w:pPr>
      <w:r>
        <w:rPr>
          <w:rFonts w:ascii="Times New Roman" w:hAnsi="Times New Roman" w:cs="Times New Roman"/>
          <w:sz w:val="25"/>
          <w:szCs w:val="25"/>
        </w:rPr>
        <w:t xml:space="preserve">2. </w:t>
      </w:r>
      <w:r w:rsidRPr="00B0622D">
        <w:rPr>
          <w:rFonts w:ascii="Times New Roman" w:hAnsi="Times New Roman" w:cs="Times New Roman"/>
          <w:sz w:val="25"/>
          <w:szCs w:val="25"/>
        </w:rPr>
        <w:t xml:space="preserve"> The parties are before this Court with certain grievances regarding share of the property on the basis of the Will executed by late Gyarsa. During the pendency of the appeal, it is seen that the parties have arrived at a compromise and the Deed of Compromise dated 27.03.2016, duly signed by them, has been produced before this Court in I.A.No. 5 of 2016. Therefore, this appeal is disposed of as compromised between the parties and the Deed of Compromise dated 27.03.2016 produced in I.A.No.5 shall form part of this Judgment.</w:t>
      </w:r>
    </w:p>
    <w:p w:rsidR="00B0622D" w:rsidRPr="00B0622D" w:rsidRDefault="00B0622D" w:rsidP="00B0622D">
      <w:pPr>
        <w:jc w:val="both"/>
        <w:rPr>
          <w:rFonts w:ascii="Times New Roman" w:hAnsi="Times New Roman" w:cs="Times New Roman"/>
          <w:sz w:val="25"/>
          <w:szCs w:val="25"/>
        </w:rPr>
      </w:pPr>
    </w:p>
    <w:p w:rsidR="00B0622D" w:rsidRDefault="00B0622D" w:rsidP="00B0622D">
      <w:pPr>
        <w:jc w:val="both"/>
        <w:rPr>
          <w:rFonts w:ascii="Times New Roman" w:hAnsi="Times New Roman" w:cs="Times New Roman"/>
          <w:sz w:val="25"/>
          <w:szCs w:val="25"/>
        </w:rPr>
      </w:pPr>
      <w:r>
        <w:rPr>
          <w:rFonts w:ascii="Times New Roman" w:hAnsi="Times New Roman" w:cs="Times New Roman"/>
          <w:sz w:val="25"/>
          <w:szCs w:val="25"/>
        </w:rPr>
        <w:t xml:space="preserve">3. </w:t>
      </w:r>
      <w:r w:rsidRPr="00B0622D">
        <w:rPr>
          <w:rFonts w:ascii="Times New Roman" w:hAnsi="Times New Roman" w:cs="Times New Roman"/>
          <w:sz w:val="25"/>
          <w:szCs w:val="25"/>
        </w:rPr>
        <w:t xml:space="preserve"> In order to enable the parties to work out the fruits of the decree of compromise, we direct the Civil Judge, Senior Division and Chief Judicial</w:t>
      </w:r>
      <w:r>
        <w:rPr>
          <w:rFonts w:ascii="Times New Roman" w:hAnsi="Times New Roman" w:cs="Times New Roman"/>
          <w:sz w:val="25"/>
          <w:szCs w:val="25"/>
        </w:rPr>
        <w:t xml:space="preserve"> </w:t>
      </w:r>
      <w:r w:rsidRPr="00B0622D">
        <w:rPr>
          <w:rFonts w:ascii="Times New Roman" w:hAnsi="Times New Roman" w:cs="Times New Roman"/>
          <w:sz w:val="25"/>
          <w:szCs w:val="25"/>
        </w:rPr>
        <w:t>Magistrate, Jaipur to disburse the amount of compensation, deposited in the land acquisition proceedings, expeditiously and in any case, within two months from the date of production of a copy of this Judgment.</w:t>
      </w:r>
    </w:p>
    <w:p w:rsidR="00B0622D" w:rsidRPr="00B0622D" w:rsidRDefault="00B0622D" w:rsidP="00B0622D">
      <w:pPr>
        <w:jc w:val="both"/>
        <w:rPr>
          <w:rFonts w:ascii="Times New Roman" w:hAnsi="Times New Roman" w:cs="Times New Roman"/>
          <w:sz w:val="25"/>
          <w:szCs w:val="25"/>
        </w:rPr>
      </w:pPr>
    </w:p>
    <w:p w:rsidR="00B0622D" w:rsidRDefault="00B0622D" w:rsidP="00B0622D">
      <w:pPr>
        <w:jc w:val="both"/>
        <w:rPr>
          <w:rFonts w:ascii="Times New Roman" w:hAnsi="Times New Roman" w:cs="Times New Roman"/>
          <w:sz w:val="25"/>
          <w:szCs w:val="25"/>
        </w:rPr>
      </w:pPr>
      <w:r>
        <w:rPr>
          <w:rFonts w:ascii="Times New Roman" w:hAnsi="Times New Roman" w:cs="Times New Roman"/>
          <w:sz w:val="25"/>
          <w:szCs w:val="25"/>
        </w:rPr>
        <w:t xml:space="preserve">4. </w:t>
      </w:r>
      <w:r w:rsidRPr="00B0622D">
        <w:rPr>
          <w:rFonts w:ascii="Times New Roman" w:hAnsi="Times New Roman" w:cs="Times New Roman"/>
          <w:sz w:val="25"/>
          <w:szCs w:val="25"/>
        </w:rPr>
        <w:t>With the above observations and directions, the appeal is disposed of with no order as to costs.</w:t>
      </w:r>
    </w:p>
    <w:p w:rsidR="00B0622D" w:rsidRPr="00B0622D" w:rsidRDefault="00B0622D" w:rsidP="00B0622D">
      <w:pPr>
        <w:jc w:val="both"/>
        <w:rPr>
          <w:rFonts w:ascii="Times New Roman" w:hAnsi="Times New Roman" w:cs="Times New Roman"/>
          <w:sz w:val="25"/>
          <w:szCs w:val="25"/>
        </w:rPr>
      </w:pPr>
    </w:p>
    <w:p w:rsidR="007F13DD" w:rsidRPr="00B0622D" w:rsidRDefault="007F13DD" w:rsidP="00B0622D">
      <w:pPr>
        <w:jc w:val="both"/>
        <w:rPr>
          <w:rFonts w:ascii="Times New Roman" w:hAnsi="Times New Roman" w:cs="Times New Roman"/>
          <w:sz w:val="25"/>
          <w:szCs w:val="25"/>
        </w:rPr>
      </w:pPr>
    </w:p>
    <w:sectPr w:rsidR="007F13DD" w:rsidRPr="00B0622D" w:rsidSect="007F13DD">
      <w:headerReference w:type="default" r:id="rId7"/>
      <w:footerReference w:type="default" r:id="rId8"/>
      <w:type w:val="continuous"/>
      <w:pgSz w:w="12240" w:h="15840"/>
      <w:pgMar w:top="888" w:right="1000" w:bottom="595" w:left="215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BBD" w:rsidRDefault="005D5BBD" w:rsidP="007F13DD">
      <w:r>
        <w:separator/>
      </w:r>
    </w:p>
  </w:endnote>
  <w:endnote w:type="continuationSeparator" w:id="1">
    <w:p w:rsidR="005D5BBD" w:rsidRDefault="005D5BBD" w:rsidP="007F13D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DD" w:rsidRDefault="007F13DD">
    <w:pPr>
      <w:rPr>
        <w:sz w:val="2"/>
        <w:szCs w:val="2"/>
      </w:rPr>
    </w:pPr>
    <w:r w:rsidRPr="007F13DD">
      <w:pict>
        <v:shapetype id="_x0000_t202" coordsize="21600,21600" o:spt="202" path="m,l,21600r21600,l21600,xe">
          <v:stroke joinstyle="miter"/>
          <v:path gradientshapeok="t" o:connecttype="rect"/>
        </v:shapetype>
        <v:shape id="_x0000_s1026" type="#_x0000_t202" style="position:absolute;margin-left:504.35pt;margin-top:793.7pt;width:41.75pt;height:10.1pt;z-index:-188744063;mso-wrap-style:none;mso-wrap-distance-left:5pt;mso-wrap-distance-right:5pt;mso-position-horizontal-relative:page;mso-position-vertical-relative:page" wrapcoords="0 0" filled="f" stroked="f">
          <v:textbox style="mso-fit-shape-to-text:t" inset="0,0,0,0">
            <w:txbxContent>
              <w:p w:rsidR="007F13DD" w:rsidRDefault="005D5BBD">
                <w:pPr>
                  <w:pStyle w:val="Headerorfooter0"/>
                  <w:shd w:val="clear" w:color="auto" w:fill="auto"/>
                  <w:spacing w:line="240" w:lineRule="auto"/>
                </w:pPr>
                <w:r>
                  <w:rPr>
                    <w:rStyle w:val="Headerorfooter1"/>
                    <w:b/>
                    <w:bCs/>
                  </w:rPr>
                  <w:t>Page 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BBD" w:rsidRDefault="005D5BBD"/>
  </w:footnote>
  <w:footnote w:type="continuationSeparator" w:id="1">
    <w:p w:rsidR="005D5BBD" w:rsidRDefault="005D5BB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3DD" w:rsidRDefault="007F13DD">
    <w:pPr>
      <w:rPr>
        <w:sz w:val="2"/>
        <w:szCs w:val="2"/>
      </w:rPr>
    </w:pPr>
    <w:r w:rsidRPr="007F13DD">
      <w:pict>
        <v:shapetype id="_x0000_t202" coordsize="21600,21600" o:spt="202" path="m,l,21600r21600,l21600,xe">
          <v:stroke joinstyle="miter"/>
          <v:path gradientshapeok="t" o:connecttype="rect"/>
        </v:shapetype>
        <v:shape id="_x0000_s1025" type="#_x0000_t202" style="position:absolute;margin-left:312.8pt;margin-top:16.55pt;width:5.3pt;height:8.65pt;z-index:-188744064;mso-wrap-style:none;mso-wrap-distance-left:5pt;mso-wrap-distance-right:5pt;mso-position-horizontal-relative:page;mso-position-vertical-relative:page" wrapcoords="0 0" filled="f" stroked="f">
          <v:textbox style="mso-fit-shape-to-text:t" inset="0,0,0,0">
            <w:txbxContent>
              <w:p w:rsidR="007F13DD" w:rsidRDefault="007F13DD">
                <w:pPr>
                  <w:pStyle w:val="Headerorfooter0"/>
                  <w:shd w:val="clear" w:color="auto" w:fill="auto"/>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304CE9"/>
    <w:multiLevelType w:val="multilevel"/>
    <w:tmpl w:val="5E926F0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F13DD"/>
    <w:rsid w:val="005D5BBD"/>
    <w:rsid w:val="007F13DD"/>
    <w:rsid w:val="00B06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13D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F13DD"/>
    <w:rPr>
      <w:color w:val="0066CC"/>
      <w:u w:val="single"/>
    </w:rPr>
  </w:style>
  <w:style w:type="character" w:customStyle="1" w:styleId="Bodytext">
    <w:name w:val="Body text_"/>
    <w:basedOn w:val="DefaultParagraphFont"/>
    <w:link w:val="Bodytext0"/>
    <w:rsid w:val="007F13DD"/>
    <w:rPr>
      <w:b/>
      <w:bCs/>
      <w:i w:val="0"/>
      <w:iCs w:val="0"/>
      <w:smallCaps w:val="0"/>
      <w:strike w:val="0"/>
      <w:sz w:val="22"/>
      <w:szCs w:val="22"/>
      <w:u w:val="none"/>
    </w:rPr>
  </w:style>
  <w:style w:type="character" w:customStyle="1" w:styleId="Bodytext1">
    <w:name w:val="Body text"/>
    <w:basedOn w:val="Bodytext"/>
    <w:rsid w:val="007F13DD"/>
    <w:rPr>
      <w:rFonts w:ascii="Courier New" w:eastAsia="Courier New" w:hAnsi="Courier New" w:cs="Courier New"/>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7F13DD"/>
    <w:rPr>
      <w:b/>
      <w:bCs/>
      <w:i w:val="0"/>
      <w:iCs w:val="0"/>
      <w:smallCaps w:val="0"/>
      <w:strike w:val="0"/>
      <w:spacing w:val="10"/>
      <w:sz w:val="21"/>
      <w:szCs w:val="21"/>
      <w:u w:val="none"/>
    </w:rPr>
  </w:style>
  <w:style w:type="character" w:customStyle="1" w:styleId="Headerorfooter1">
    <w:name w:val="Header or footer"/>
    <w:basedOn w:val="Headerorfooter"/>
    <w:rsid w:val="007F13DD"/>
    <w:rPr>
      <w:rFonts w:ascii="Courier New" w:eastAsia="Courier New" w:hAnsi="Courier New" w:cs="Courier New"/>
      <w:color w:val="000000"/>
      <w:w w:val="100"/>
      <w:position w:val="0"/>
      <w:lang w:val="en-US" w:eastAsia="en-US" w:bidi="en-US"/>
    </w:rPr>
  </w:style>
  <w:style w:type="paragraph" w:customStyle="1" w:styleId="Bodytext0">
    <w:name w:val="Body text"/>
    <w:basedOn w:val="Normal"/>
    <w:link w:val="Bodytext"/>
    <w:rsid w:val="007F13DD"/>
    <w:pPr>
      <w:shd w:val="clear" w:color="auto" w:fill="FFFFFF"/>
      <w:spacing w:line="0" w:lineRule="atLeast"/>
      <w:jc w:val="right"/>
    </w:pPr>
    <w:rPr>
      <w:b/>
      <w:bCs/>
      <w:sz w:val="22"/>
      <w:szCs w:val="22"/>
    </w:rPr>
  </w:style>
  <w:style w:type="paragraph" w:customStyle="1" w:styleId="Headerorfooter0">
    <w:name w:val="Header or footer"/>
    <w:basedOn w:val="Normal"/>
    <w:link w:val="Headerorfooter"/>
    <w:rsid w:val="007F13DD"/>
    <w:pPr>
      <w:shd w:val="clear" w:color="auto" w:fill="FFFFFF"/>
      <w:spacing w:line="0" w:lineRule="atLeast"/>
    </w:pPr>
    <w:rPr>
      <w:b/>
      <w:bCs/>
      <w:spacing w:val="10"/>
      <w:sz w:val="21"/>
      <w:szCs w:val="21"/>
    </w:rPr>
  </w:style>
  <w:style w:type="paragraph" w:styleId="Header">
    <w:name w:val="header"/>
    <w:basedOn w:val="Normal"/>
    <w:link w:val="HeaderChar"/>
    <w:uiPriority w:val="99"/>
    <w:semiHidden/>
    <w:unhideWhenUsed/>
    <w:rsid w:val="00B0622D"/>
    <w:pPr>
      <w:tabs>
        <w:tab w:val="center" w:pos="4680"/>
        <w:tab w:val="right" w:pos="9360"/>
      </w:tabs>
    </w:pPr>
  </w:style>
  <w:style w:type="character" w:customStyle="1" w:styleId="HeaderChar">
    <w:name w:val="Header Char"/>
    <w:basedOn w:val="DefaultParagraphFont"/>
    <w:link w:val="Header"/>
    <w:uiPriority w:val="99"/>
    <w:semiHidden/>
    <w:rsid w:val="00B0622D"/>
    <w:rPr>
      <w:color w:val="000000"/>
    </w:rPr>
  </w:style>
  <w:style w:type="paragraph" w:styleId="Footer">
    <w:name w:val="footer"/>
    <w:basedOn w:val="Normal"/>
    <w:link w:val="FooterChar"/>
    <w:uiPriority w:val="99"/>
    <w:semiHidden/>
    <w:unhideWhenUsed/>
    <w:rsid w:val="00B0622D"/>
    <w:pPr>
      <w:tabs>
        <w:tab w:val="center" w:pos="4680"/>
        <w:tab w:val="right" w:pos="9360"/>
      </w:tabs>
    </w:pPr>
  </w:style>
  <w:style w:type="character" w:customStyle="1" w:styleId="FooterChar">
    <w:name w:val="Footer Char"/>
    <w:basedOn w:val="DefaultParagraphFont"/>
    <w:link w:val="Footer"/>
    <w:uiPriority w:val="99"/>
    <w:semiHidden/>
    <w:rsid w:val="00B0622D"/>
    <w:rPr>
      <w:color w:val="000000"/>
    </w:rPr>
  </w:style>
  <w:style w:type="paragraph" w:styleId="ListParagraph">
    <w:name w:val="List Paragraph"/>
    <w:basedOn w:val="Normal"/>
    <w:uiPriority w:val="34"/>
    <w:qFormat/>
    <w:rsid w:val="00B0622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Proceedings_SUPREME COURT</dc:title>
  <dc:creator>Main</dc:creator>
  <cp:lastModifiedBy>Main</cp:lastModifiedBy>
  <cp:revision>1</cp:revision>
  <dcterms:created xsi:type="dcterms:W3CDTF">2016-05-17T10:09:00Z</dcterms:created>
  <dcterms:modified xsi:type="dcterms:W3CDTF">2016-05-17T10:13:00Z</dcterms:modified>
</cp:coreProperties>
</file>