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C68" w:rsidRPr="00390C68" w:rsidRDefault="00390C68" w:rsidP="00390C68">
      <w:pPr>
        <w:jc w:val="center"/>
        <w:rPr>
          <w:b/>
          <w:bCs/>
          <w:szCs w:val="20"/>
        </w:rPr>
      </w:pPr>
      <w:r w:rsidRPr="00390C68">
        <w:rPr>
          <w:b/>
          <w:bCs/>
          <w:szCs w:val="20"/>
        </w:rPr>
        <w:t>SUPREME COURT OF INDIA</w:t>
      </w:r>
    </w:p>
    <w:p w:rsidR="00390C68" w:rsidRPr="00390C68" w:rsidRDefault="00390C68" w:rsidP="00390C68">
      <w:pPr>
        <w:jc w:val="center"/>
        <w:rPr>
          <w:szCs w:val="20"/>
        </w:rPr>
      </w:pPr>
    </w:p>
    <w:p w:rsidR="00390C68" w:rsidRDefault="00390C68" w:rsidP="00390C68">
      <w:pPr>
        <w:jc w:val="center"/>
        <w:rPr>
          <w:szCs w:val="20"/>
        </w:rPr>
      </w:pPr>
      <w:r w:rsidRPr="00390C68">
        <w:rPr>
          <w:szCs w:val="20"/>
        </w:rPr>
        <w:t>Babu Ram Ashok Kumar</w:t>
      </w:r>
    </w:p>
    <w:p w:rsidR="00390C68" w:rsidRDefault="00390C68" w:rsidP="00390C68">
      <w:pPr>
        <w:jc w:val="center"/>
        <w:rPr>
          <w:szCs w:val="20"/>
        </w:rPr>
      </w:pPr>
    </w:p>
    <w:p w:rsidR="00390C68" w:rsidRDefault="00390C68" w:rsidP="00390C68">
      <w:pPr>
        <w:jc w:val="center"/>
        <w:rPr>
          <w:szCs w:val="20"/>
        </w:rPr>
      </w:pPr>
      <w:r>
        <w:rPr>
          <w:szCs w:val="20"/>
        </w:rPr>
        <w:t>Vs.</w:t>
      </w:r>
    </w:p>
    <w:p w:rsidR="00390C68" w:rsidRPr="00390C68" w:rsidRDefault="00390C68" w:rsidP="00390C68">
      <w:pPr>
        <w:jc w:val="center"/>
        <w:rPr>
          <w:szCs w:val="20"/>
        </w:rPr>
      </w:pPr>
    </w:p>
    <w:p w:rsidR="00390C68" w:rsidRDefault="00390C68" w:rsidP="00390C68">
      <w:pPr>
        <w:jc w:val="center"/>
        <w:rPr>
          <w:szCs w:val="20"/>
        </w:rPr>
      </w:pPr>
      <w:r w:rsidRPr="00390C68">
        <w:rPr>
          <w:szCs w:val="20"/>
        </w:rPr>
        <w:t xml:space="preserve">Mushtaq Ali </w:t>
      </w:r>
      <w:r>
        <w:rPr>
          <w:szCs w:val="20"/>
        </w:rPr>
        <w:t xml:space="preserve">&amp; </w:t>
      </w:r>
      <w:r w:rsidRPr="00390C68">
        <w:rPr>
          <w:szCs w:val="20"/>
        </w:rPr>
        <w:t>Ors</w:t>
      </w:r>
    </w:p>
    <w:p w:rsidR="00390C68" w:rsidRDefault="00390C68" w:rsidP="00390C68">
      <w:pPr>
        <w:jc w:val="center"/>
        <w:rPr>
          <w:szCs w:val="20"/>
        </w:rPr>
      </w:pPr>
    </w:p>
    <w:p w:rsidR="00390C68" w:rsidRDefault="00390C68" w:rsidP="00390C68">
      <w:pPr>
        <w:jc w:val="center"/>
        <w:rPr>
          <w:szCs w:val="20"/>
        </w:rPr>
      </w:pPr>
      <w:r>
        <w:rPr>
          <w:szCs w:val="20"/>
        </w:rPr>
        <w:t>C.A.No.5454-55 of</w:t>
      </w:r>
      <w:r w:rsidRPr="00390C68">
        <w:rPr>
          <w:szCs w:val="20"/>
        </w:rPr>
        <w:t xml:space="preserve"> 2016</w:t>
      </w:r>
    </w:p>
    <w:p w:rsidR="00390C68" w:rsidRDefault="00390C68" w:rsidP="00390C68">
      <w:pPr>
        <w:jc w:val="center"/>
        <w:rPr>
          <w:szCs w:val="20"/>
        </w:rPr>
      </w:pPr>
    </w:p>
    <w:p w:rsidR="00390C68" w:rsidRDefault="00390C68" w:rsidP="00390C68">
      <w:pPr>
        <w:jc w:val="center"/>
        <w:rPr>
          <w:szCs w:val="20"/>
        </w:rPr>
      </w:pPr>
      <w:r>
        <w:rPr>
          <w:szCs w:val="20"/>
        </w:rPr>
        <w:t>(Kurian Joseph and R.F.Nariman,JJ.,</w:t>
      </w:r>
    </w:p>
    <w:p w:rsidR="00390C68" w:rsidRDefault="00390C68" w:rsidP="00390C68">
      <w:pPr>
        <w:jc w:val="center"/>
        <w:rPr>
          <w:szCs w:val="20"/>
        </w:rPr>
      </w:pPr>
    </w:p>
    <w:p w:rsidR="00390C68" w:rsidRDefault="00390C68" w:rsidP="00390C68">
      <w:pPr>
        <w:jc w:val="center"/>
        <w:rPr>
          <w:szCs w:val="20"/>
        </w:rPr>
      </w:pPr>
      <w:r>
        <w:rPr>
          <w:szCs w:val="20"/>
        </w:rPr>
        <w:t>29.06.2016</w:t>
      </w:r>
    </w:p>
    <w:p w:rsidR="00390C68" w:rsidRDefault="00390C68" w:rsidP="00390C68">
      <w:pPr>
        <w:jc w:val="center"/>
        <w:rPr>
          <w:szCs w:val="20"/>
        </w:rPr>
      </w:pPr>
    </w:p>
    <w:p w:rsidR="00390C68" w:rsidRPr="00390C68" w:rsidRDefault="00390C68" w:rsidP="00390C68">
      <w:pPr>
        <w:jc w:val="center"/>
        <w:rPr>
          <w:b/>
          <w:bCs/>
          <w:szCs w:val="20"/>
        </w:rPr>
      </w:pPr>
      <w:r w:rsidRPr="00390C68">
        <w:rPr>
          <w:b/>
          <w:bCs/>
          <w:szCs w:val="20"/>
        </w:rPr>
        <w:t>JUDGMENT</w:t>
      </w:r>
    </w:p>
    <w:p w:rsidR="00390C68" w:rsidRPr="00390C68" w:rsidRDefault="00390C68" w:rsidP="00390C68">
      <w:pPr>
        <w:jc w:val="both"/>
        <w:rPr>
          <w:b/>
          <w:bCs/>
          <w:szCs w:val="20"/>
        </w:rPr>
      </w:pPr>
    </w:p>
    <w:p w:rsidR="00390C68" w:rsidRPr="00390C68" w:rsidRDefault="00390C68" w:rsidP="00390C68">
      <w:pPr>
        <w:jc w:val="both"/>
        <w:rPr>
          <w:b/>
          <w:bCs/>
          <w:szCs w:val="20"/>
        </w:rPr>
      </w:pPr>
      <w:r w:rsidRPr="00390C68">
        <w:rPr>
          <w:b/>
          <w:bCs/>
          <w:szCs w:val="20"/>
        </w:rPr>
        <w:t>Kurian Joseph,J.,</w:t>
      </w:r>
    </w:p>
    <w:p w:rsidR="00390C68" w:rsidRDefault="00390C68" w:rsidP="00390C68">
      <w:pPr>
        <w:jc w:val="both"/>
        <w:rPr>
          <w:szCs w:val="20"/>
        </w:rPr>
      </w:pPr>
    </w:p>
    <w:p w:rsidR="00390C68" w:rsidRDefault="00390C68" w:rsidP="00390C68">
      <w:pPr>
        <w:jc w:val="both"/>
        <w:rPr>
          <w:szCs w:val="20"/>
        </w:rPr>
      </w:pPr>
      <w:r>
        <w:rPr>
          <w:szCs w:val="20"/>
        </w:rPr>
        <w:t>SLP(Civil)No.994-995 of 2015</w:t>
      </w:r>
    </w:p>
    <w:p w:rsidR="00390C68" w:rsidRPr="00390C68" w:rsidRDefault="00390C68" w:rsidP="00390C68">
      <w:pPr>
        <w:jc w:val="both"/>
        <w:rPr>
          <w:szCs w:val="20"/>
        </w:rPr>
      </w:pPr>
    </w:p>
    <w:p w:rsidR="00390C68" w:rsidRDefault="00390C68" w:rsidP="00390C68">
      <w:pPr>
        <w:jc w:val="both"/>
        <w:rPr>
          <w:szCs w:val="20"/>
        </w:rPr>
      </w:pPr>
      <w:r>
        <w:rPr>
          <w:szCs w:val="20"/>
        </w:rPr>
        <w:t>1.</w:t>
      </w:r>
      <w:r w:rsidRPr="00390C68">
        <w:rPr>
          <w:szCs w:val="20"/>
        </w:rPr>
        <w:t xml:space="preserve"> Leave granted.</w:t>
      </w:r>
    </w:p>
    <w:p w:rsidR="00390C68" w:rsidRPr="00390C68" w:rsidRDefault="00390C68" w:rsidP="00390C68">
      <w:pPr>
        <w:jc w:val="both"/>
        <w:rPr>
          <w:szCs w:val="20"/>
        </w:rPr>
      </w:pPr>
    </w:p>
    <w:p w:rsidR="00390C68" w:rsidRDefault="00390C68" w:rsidP="00390C68">
      <w:pPr>
        <w:jc w:val="both"/>
        <w:rPr>
          <w:szCs w:val="20"/>
        </w:rPr>
      </w:pPr>
      <w:r>
        <w:rPr>
          <w:szCs w:val="20"/>
        </w:rPr>
        <w:t>2.</w:t>
      </w:r>
      <w:r w:rsidRPr="00390C68">
        <w:rPr>
          <w:szCs w:val="20"/>
        </w:rPr>
        <w:t xml:space="preserve"> The apepllant apparantly</w:t>
      </w:r>
      <w:r w:rsidRPr="00390C68">
        <w:rPr>
          <w:szCs w:val="20"/>
        </w:rPr>
        <w:tab/>
        <w:t>is aggrieved</w:t>
      </w:r>
      <w:r w:rsidRPr="00390C68">
        <w:rPr>
          <w:szCs w:val="20"/>
        </w:rPr>
        <w:tab/>
        <w:t>since the</w:t>
      </w:r>
      <w:r>
        <w:rPr>
          <w:szCs w:val="20"/>
        </w:rPr>
        <w:t xml:space="preserve"> </w:t>
      </w:r>
      <w:r w:rsidRPr="00390C68">
        <w:rPr>
          <w:szCs w:val="20"/>
        </w:rPr>
        <w:t xml:space="preserve">application for restoration of the review of the Judgment dated 28.11.2013 in RSA No. 287 of 1986 on the </w:t>
      </w:r>
      <w:r>
        <w:rPr>
          <w:szCs w:val="20"/>
        </w:rPr>
        <w:t xml:space="preserve">file of Punjab and Haryana High </w:t>
      </w:r>
      <w:r w:rsidRPr="00390C68">
        <w:rPr>
          <w:szCs w:val="20"/>
        </w:rPr>
        <w:t>Court was</w:t>
      </w:r>
      <w:r>
        <w:rPr>
          <w:szCs w:val="20"/>
        </w:rPr>
        <w:t xml:space="preserve"> </w:t>
      </w:r>
      <w:r w:rsidRPr="00390C68">
        <w:rPr>
          <w:szCs w:val="20"/>
        </w:rPr>
        <w:t>dismissed.</w:t>
      </w:r>
    </w:p>
    <w:p w:rsidR="00390C68" w:rsidRPr="00390C68" w:rsidRDefault="00390C68" w:rsidP="00390C68">
      <w:pPr>
        <w:jc w:val="both"/>
        <w:rPr>
          <w:szCs w:val="20"/>
        </w:rPr>
      </w:pPr>
    </w:p>
    <w:p w:rsidR="00390C68" w:rsidRDefault="00390C68" w:rsidP="00390C68">
      <w:pPr>
        <w:jc w:val="both"/>
        <w:rPr>
          <w:szCs w:val="20"/>
        </w:rPr>
      </w:pPr>
      <w:r>
        <w:rPr>
          <w:szCs w:val="20"/>
        </w:rPr>
        <w:t xml:space="preserve">3. </w:t>
      </w:r>
      <w:r w:rsidRPr="00390C68">
        <w:rPr>
          <w:szCs w:val="20"/>
        </w:rPr>
        <w:t xml:space="preserve"> There is no dispute that the review application had been filed on time. It appears from the order dismissing the application for restoration that the applicant had not been</w:t>
      </w:r>
      <w:r w:rsidRPr="00390C68">
        <w:rPr>
          <w:szCs w:val="20"/>
        </w:rPr>
        <w:tab/>
        <w:t>prosecuting</w:t>
      </w:r>
      <w:r>
        <w:rPr>
          <w:szCs w:val="20"/>
        </w:rPr>
        <w:t xml:space="preserve"> </w:t>
      </w:r>
      <w:r w:rsidRPr="00390C68">
        <w:rPr>
          <w:szCs w:val="20"/>
        </w:rPr>
        <w:t>the case</w:t>
      </w:r>
      <w:r>
        <w:rPr>
          <w:szCs w:val="20"/>
        </w:rPr>
        <w:t xml:space="preserve"> </w:t>
      </w:r>
      <w:r w:rsidRPr="00390C68">
        <w:rPr>
          <w:szCs w:val="20"/>
        </w:rPr>
        <w:t>diligently.</w:t>
      </w:r>
    </w:p>
    <w:p w:rsidR="00390C68" w:rsidRPr="00390C68" w:rsidRDefault="00390C68" w:rsidP="00390C68">
      <w:pPr>
        <w:jc w:val="both"/>
        <w:rPr>
          <w:szCs w:val="20"/>
        </w:rPr>
      </w:pPr>
    </w:p>
    <w:p w:rsidR="00390C68" w:rsidRDefault="00390C68" w:rsidP="00390C68">
      <w:pPr>
        <w:jc w:val="both"/>
        <w:rPr>
          <w:szCs w:val="20"/>
        </w:rPr>
      </w:pPr>
      <w:r>
        <w:rPr>
          <w:szCs w:val="20"/>
        </w:rPr>
        <w:t>4.</w:t>
      </w:r>
      <w:r w:rsidRPr="00390C68">
        <w:rPr>
          <w:szCs w:val="20"/>
        </w:rPr>
        <w:t xml:space="preserve"> Having gone through the application and having heard the learned counsel for the parties, we are of the view that the review application deserves to be considered on merits.</w:t>
      </w:r>
    </w:p>
    <w:p w:rsidR="00390C68" w:rsidRPr="00390C68" w:rsidRDefault="00390C68" w:rsidP="00390C68">
      <w:pPr>
        <w:jc w:val="both"/>
        <w:rPr>
          <w:szCs w:val="20"/>
        </w:rPr>
      </w:pPr>
    </w:p>
    <w:p w:rsidR="00390C68" w:rsidRDefault="00390C68" w:rsidP="00390C68">
      <w:pPr>
        <w:jc w:val="both"/>
        <w:rPr>
          <w:szCs w:val="20"/>
        </w:rPr>
      </w:pPr>
      <w:r>
        <w:rPr>
          <w:szCs w:val="20"/>
        </w:rPr>
        <w:t>5.</w:t>
      </w:r>
      <w:r w:rsidRPr="00390C68">
        <w:rPr>
          <w:szCs w:val="20"/>
        </w:rPr>
        <w:t xml:space="preserve"> In that view of the matter, we refrain from making any further observation on the merits of the</w:t>
      </w:r>
      <w:r>
        <w:rPr>
          <w:szCs w:val="20"/>
        </w:rPr>
        <w:t xml:space="preserve"> </w:t>
      </w:r>
      <w:r w:rsidRPr="00390C68">
        <w:rPr>
          <w:szCs w:val="20"/>
        </w:rPr>
        <w:t>case. Therefore, we set aside the order dated 04.09.2014 in CM No. 9394-C of 2014 in RA No. 15-C of 2014 in RSA No. 287 of 1986 and restore the review application to its original file. The matter is remitted to the High Court for consideration of the review application on merits.</w:t>
      </w:r>
    </w:p>
    <w:p w:rsidR="00390C68" w:rsidRPr="00390C68" w:rsidRDefault="00390C68" w:rsidP="00390C68">
      <w:pPr>
        <w:jc w:val="both"/>
        <w:rPr>
          <w:szCs w:val="20"/>
        </w:rPr>
      </w:pPr>
    </w:p>
    <w:p w:rsidR="00390C68" w:rsidRDefault="00390C68" w:rsidP="00390C68">
      <w:pPr>
        <w:jc w:val="both"/>
        <w:rPr>
          <w:szCs w:val="20"/>
        </w:rPr>
      </w:pPr>
      <w:r>
        <w:rPr>
          <w:szCs w:val="20"/>
        </w:rPr>
        <w:t>6.</w:t>
      </w:r>
      <w:r w:rsidRPr="00390C68">
        <w:rPr>
          <w:szCs w:val="20"/>
        </w:rPr>
        <w:t xml:space="preserve"> We direct the parties to appear before the High Court on 01.08.2016. In case the review petitioner does not appear before the High Court on that date, the review application shall stand dismissed.</w:t>
      </w:r>
    </w:p>
    <w:p w:rsidR="00390C68" w:rsidRPr="00390C68" w:rsidRDefault="00390C68" w:rsidP="00390C68">
      <w:pPr>
        <w:jc w:val="both"/>
        <w:rPr>
          <w:szCs w:val="20"/>
        </w:rPr>
      </w:pPr>
    </w:p>
    <w:p w:rsidR="00390C68" w:rsidRPr="00390C68" w:rsidRDefault="00390C68" w:rsidP="00390C68">
      <w:pPr>
        <w:jc w:val="both"/>
        <w:rPr>
          <w:szCs w:val="20"/>
        </w:rPr>
      </w:pPr>
      <w:r>
        <w:rPr>
          <w:szCs w:val="20"/>
        </w:rPr>
        <w:t>7.</w:t>
      </w:r>
      <w:r w:rsidRPr="00390C68">
        <w:rPr>
          <w:szCs w:val="20"/>
        </w:rPr>
        <w:t xml:space="preserve"> Needless to say that it will be open to the parties to raise all available contentions before the High Court. The status quo order passed by this Court on 06.01.2015 regarding </w:t>
      </w:r>
      <w:r w:rsidRPr="00390C68">
        <w:rPr>
          <w:szCs w:val="20"/>
        </w:rPr>
        <w:lastRenderedPageBreak/>
        <w:t>possession shall continue till the matter is disposed of by the High Court.</w:t>
      </w:r>
      <w:r w:rsidRPr="00390C68">
        <w:rPr>
          <w:szCs w:val="20"/>
        </w:rPr>
        <w:cr/>
      </w:r>
    </w:p>
    <w:p w:rsidR="00390C68" w:rsidRDefault="00390C68" w:rsidP="00390C68">
      <w:pPr>
        <w:jc w:val="both"/>
        <w:rPr>
          <w:szCs w:val="20"/>
        </w:rPr>
      </w:pPr>
      <w:r>
        <w:rPr>
          <w:szCs w:val="20"/>
        </w:rPr>
        <w:t>8.</w:t>
      </w:r>
      <w:r w:rsidRPr="00390C68">
        <w:rPr>
          <w:szCs w:val="20"/>
        </w:rPr>
        <w:t xml:space="preserve"> With the above observations and directions, the appeals are disposed of.</w:t>
      </w:r>
    </w:p>
    <w:p w:rsidR="00390C68" w:rsidRPr="00390C68" w:rsidRDefault="00390C68" w:rsidP="00390C68">
      <w:pPr>
        <w:jc w:val="both"/>
        <w:rPr>
          <w:szCs w:val="20"/>
        </w:rPr>
      </w:pPr>
    </w:p>
    <w:p w:rsidR="00390C68" w:rsidRPr="00390C68" w:rsidRDefault="00390C68" w:rsidP="00390C68">
      <w:pPr>
        <w:jc w:val="both"/>
        <w:rPr>
          <w:szCs w:val="20"/>
        </w:rPr>
      </w:pPr>
      <w:r w:rsidRPr="00390C68">
        <w:rPr>
          <w:szCs w:val="20"/>
        </w:rPr>
        <w:t>No costs.</w:t>
      </w:r>
    </w:p>
    <w:p w:rsidR="00390C68" w:rsidRPr="00C511E1" w:rsidRDefault="00390C68" w:rsidP="00390C68">
      <w:pPr>
        <w:jc w:val="both"/>
        <w:rPr>
          <w:szCs w:val="20"/>
        </w:rPr>
      </w:pPr>
    </w:p>
    <w:sectPr w:rsidR="00390C68" w:rsidRPr="00C511E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E17" w:rsidRDefault="00391E17" w:rsidP="00CF3BB7">
      <w:r>
        <w:separator/>
      </w:r>
    </w:p>
  </w:endnote>
  <w:endnote w:type="continuationSeparator" w:id="1">
    <w:p w:rsidR="00391E17" w:rsidRDefault="00391E17"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0E6723" w:rsidRPr="00CF3BB7">
          <w:rPr>
            <w:sz w:val="22"/>
            <w:szCs w:val="22"/>
          </w:rPr>
          <w:fldChar w:fldCharType="begin"/>
        </w:r>
        <w:r w:rsidRPr="00CF3BB7">
          <w:rPr>
            <w:sz w:val="22"/>
            <w:szCs w:val="22"/>
          </w:rPr>
          <w:instrText xml:space="preserve"> PAGE   \* MERGEFORMAT </w:instrText>
        </w:r>
        <w:r w:rsidR="000E6723" w:rsidRPr="00CF3BB7">
          <w:rPr>
            <w:sz w:val="22"/>
            <w:szCs w:val="22"/>
          </w:rPr>
          <w:fldChar w:fldCharType="separate"/>
        </w:r>
        <w:r w:rsidR="00391E17">
          <w:rPr>
            <w:noProof/>
            <w:sz w:val="22"/>
            <w:szCs w:val="22"/>
          </w:rPr>
          <w:t>1</w:t>
        </w:r>
        <w:r w:rsidR="000E672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E17" w:rsidRDefault="00391E17" w:rsidP="00CF3BB7">
      <w:r>
        <w:separator/>
      </w:r>
    </w:p>
  </w:footnote>
  <w:footnote w:type="continuationSeparator" w:id="1">
    <w:p w:rsidR="00391E17" w:rsidRDefault="00391E17"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E6723"/>
    <w:rsid w:val="000F17B4"/>
    <w:rsid w:val="000F3EF9"/>
    <w:rsid w:val="000F4E5E"/>
    <w:rsid w:val="00105B28"/>
    <w:rsid w:val="001313F1"/>
    <w:rsid w:val="00175AE9"/>
    <w:rsid w:val="001C323F"/>
    <w:rsid w:val="001D3ED1"/>
    <w:rsid w:val="001F2DB7"/>
    <w:rsid w:val="00231FAD"/>
    <w:rsid w:val="002834C2"/>
    <w:rsid w:val="003050EF"/>
    <w:rsid w:val="00310256"/>
    <w:rsid w:val="00320C92"/>
    <w:rsid w:val="00327B9E"/>
    <w:rsid w:val="003315F5"/>
    <w:rsid w:val="003557E4"/>
    <w:rsid w:val="0036795D"/>
    <w:rsid w:val="0037065D"/>
    <w:rsid w:val="00390C68"/>
    <w:rsid w:val="00391E17"/>
    <w:rsid w:val="003C08A5"/>
    <w:rsid w:val="003D0FAE"/>
    <w:rsid w:val="003D280E"/>
    <w:rsid w:val="003E7FC3"/>
    <w:rsid w:val="003F2931"/>
    <w:rsid w:val="00432ED6"/>
    <w:rsid w:val="0047372E"/>
    <w:rsid w:val="00496ABB"/>
    <w:rsid w:val="004D7570"/>
    <w:rsid w:val="005668D7"/>
    <w:rsid w:val="005D317E"/>
    <w:rsid w:val="006556E4"/>
    <w:rsid w:val="0068588D"/>
    <w:rsid w:val="00697D39"/>
    <w:rsid w:val="006A3F2C"/>
    <w:rsid w:val="00724432"/>
    <w:rsid w:val="00775430"/>
    <w:rsid w:val="0078255B"/>
    <w:rsid w:val="00794C55"/>
    <w:rsid w:val="00805119"/>
    <w:rsid w:val="008711EE"/>
    <w:rsid w:val="008B16B8"/>
    <w:rsid w:val="008C01CF"/>
    <w:rsid w:val="008C0EBA"/>
    <w:rsid w:val="008F18D2"/>
    <w:rsid w:val="009067C5"/>
    <w:rsid w:val="00931747"/>
    <w:rsid w:val="00932F91"/>
    <w:rsid w:val="00945224"/>
    <w:rsid w:val="00945D71"/>
    <w:rsid w:val="0095415E"/>
    <w:rsid w:val="0096673B"/>
    <w:rsid w:val="00973494"/>
    <w:rsid w:val="00982C77"/>
    <w:rsid w:val="009A60EE"/>
    <w:rsid w:val="00A0264A"/>
    <w:rsid w:val="00A74DBF"/>
    <w:rsid w:val="00A8153F"/>
    <w:rsid w:val="00AD4903"/>
    <w:rsid w:val="00B05DDA"/>
    <w:rsid w:val="00B41819"/>
    <w:rsid w:val="00B55C63"/>
    <w:rsid w:val="00B67D81"/>
    <w:rsid w:val="00B95F53"/>
    <w:rsid w:val="00B979A7"/>
    <w:rsid w:val="00BB09D0"/>
    <w:rsid w:val="00BB7D6F"/>
    <w:rsid w:val="00BC7460"/>
    <w:rsid w:val="00C511E1"/>
    <w:rsid w:val="00C532B2"/>
    <w:rsid w:val="00C73FA1"/>
    <w:rsid w:val="00C7481F"/>
    <w:rsid w:val="00C87254"/>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E550E"/>
    <w:rsid w:val="00F10F1D"/>
    <w:rsid w:val="00F20074"/>
    <w:rsid w:val="00F2520C"/>
    <w:rsid w:val="00F30677"/>
    <w:rsid w:val="00F75994"/>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2016-10-21T08:07:00Z</cp:lastPrinted>
  <dcterms:created xsi:type="dcterms:W3CDTF">2016-10-21T08:11:00Z</dcterms:created>
  <dcterms:modified xsi:type="dcterms:W3CDTF">2016-10-21T08:11:00Z</dcterms:modified>
</cp:coreProperties>
</file>