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0DD" w:rsidRPr="003560DD" w:rsidRDefault="003560DD" w:rsidP="0064316B">
      <w:pPr>
        <w:jc w:val="center"/>
        <w:rPr>
          <w:b/>
          <w:bCs/>
          <w:szCs w:val="20"/>
        </w:rPr>
      </w:pPr>
      <w:r w:rsidRPr="003560DD">
        <w:rPr>
          <w:b/>
          <w:bCs/>
          <w:szCs w:val="20"/>
        </w:rPr>
        <w:t>SUPREME COURT OF INDIA</w:t>
      </w:r>
    </w:p>
    <w:p w:rsidR="003560DD" w:rsidRDefault="003560DD" w:rsidP="0064316B">
      <w:pPr>
        <w:jc w:val="center"/>
        <w:rPr>
          <w:szCs w:val="20"/>
        </w:rPr>
      </w:pPr>
    </w:p>
    <w:p w:rsidR="003560DD" w:rsidRDefault="003560DD" w:rsidP="0064316B">
      <w:pPr>
        <w:jc w:val="center"/>
        <w:rPr>
          <w:szCs w:val="20"/>
        </w:rPr>
      </w:pPr>
      <w:r w:rsidRPr="003560DD">
        <w:rPr>
          <w:szCs w:val="20"/>
        </w:rPr>
        <w:t xml:space="preserve">Surendra Kumar Gupta </w:t>
      </w:r>
      <w:r>
        <w:rPr>
          <w:szCs w:val="20"/>
        </w:rPr>
        <w:t>&amp;</w:t>
      </w:r>
      <w:r w:rsidRPr="003560DD">
        <w:rPr>
          <w:szCs w:val="20"/>
        </w:rPr>
        <w:t xml:space="preserve"> Ors</w:t>
      </w:r>
      <w:r>
        <w:rPr>
          <w:szCs w:val="20"/>
        </w:rPr>
        <w:t>.</w:t>
      </w:r>
    </w:p>
    <w:p w:rsidR="003560DD" w:rsidRDefault="003560DD" w:rsidP="0064316B">
      <w:pPr>
        <w:jc w:val="center"/>
        <w:rPr>
          <w:szCs w:val="20"/>
        </w:rPr>
      </w:pPr>
    </w:p>
    <w:p w:rsidR="003560DD" w:rsidRDefault="003560DD" w:rsidP="0064316B">
      <w:pPr>
        <w:jc w:val="center"/>
        <w:rPr>
          <w:szCs w:val="20"/>
        </w:rPr>
      </w:pPr>
      <w:r>
        <w:rPr>
          <w:szCs w:val="20"/>
        </w:rPr>
        <w:t>Vs.</w:t>
      </w:r>
    </w:p>
    <w:p w:rsidR="003560DD" w:rsidRPr="003560DD" w:rsidRDefault="003560DD" w:rsidP="0064316B">
      <w:pPr>
        <w:jc w:val="center"/>
        <w:rPr>
          <w:szCs w:val="20"/>
        </w:rPr>
      </w:pPr>
    </w:p>
    <w:p w:rsidR="003560DD" w:rsidRDefault="003560DD" w:rsidP="0064316B">
      <w:pPr>
        <w:jc w:val="center"/>
        <w:rPr>
          <w:szCs w:val="20"/>
        </w:rPr>
      </w:pPr>
      <w:r>
        <w:rPr>
          <w:szCs w:val="20"/>
        </w:rPr>
        <w:t>State o</w:t>
      </w:r>
      <w:r w:rsidRPr="003560DD">
        <w:rPr>
          <w:szCs w:val="20"/>
        </w:rPr>
        <w:t xml:space="preserve">f U P </w:t>
      </w:r>
      <w:r>
        <w:rPr>
          <w:szCs w:val="20"/>
        </w:rPr>
        <w:t xml:space="preserve">&amp; </w:t>
      </w:r>
      <w:r w:rsidRPr="003560DD">
        <w:rPr>
          <w:szCs w:val="20"/>
        </w:rPr>
        <w:t>Anr</w:t>
      </w:r>
      <w:r>
        <w:rPr>
          <w:szCs w:val="20"/>
        </w:rPr>
        <w:t>.</w:t>
      </w:r>
    </w:p>
    <w:p w:rsidR="003560DD" w:rsidRDefault="003560DD" w:rsidP="0064316B">
      <w:pPr>
        <w:jc w:val="center"/>
        <w:rPr>
          <w:szCs w:val="20"/>
        </w:rPr>
      </w:pPr>
    </w:p>
    <w:p w:rsidR="003560DD" w:rsidRDefault="003560DD" w:rsidP="0064316B">
      <w:pPr>
        <w:jc w:val="center"/>
        <w:rPr>
          <w:szCs w:val="20"/>
        </w:rPr>
      </w:pPr>
      <w:r>
        <w:rPr>
          <w:szCs w:val="20"/>
        </w:rPr>
        <w:t>C.A.No.</w:t>
      </w:r>
      <w:r w:rsidRPr="003560DD">
        <w:rPr>
          <w:szCs w:val="20"/>
        </w:rPr>
        <w:t>5395</w:t>
      </w:r>
      <w:r>
        <w:rPr>
          <w:szCs w:val="20"/>
        </w:rPr>
        <w:t xml:space="preserve"> of</w:t>
      </w:r>
      <w:r w:rsidRPr="003560DD">
        <w:rPr>
          <w:szCs w:val="20"/>
        </w:rPr>
        <w:t xml:space="preserve"> 2016</w:t>
      </w:r>
    </w:p>
    <w:p w:rsidR="003560DD" w:rsidRDefault="003560DD" w:rsidP="0064316B">
      <w:pPr>
        <w:jc w:val="center"/>
        <w:rPr>
          <w:szCs w:val="20"/>
        </w:rPr>
      </w:pPr>
    </w:p>
    <w:p w:rsidR="003560DD" w:rsidRDefault="003560DD" w:rsidP="0064316B">
      <w:pPr>
        <w:jc w:val="center"/>
        <w:rPr>
          <w:szCs w:val="20"/>
        </w:rPr>
      </w:pPr>
      <w:r>
        <w:rPr>
          <w:szCs w:val="20"/>
        </w:rPr>
        <w:t>(Kurian Joseph and R.F.Nariman,JJ.,)</w:t>
      </w:r>
    </w:p>
    <w:p w:rsidR="003560DD" w:rsidRDefault="003560DD" w:rsidP="0064316B">
      <w:pPr>
        <w:jc w:val="center"/>
        <w:rPr>
          <w:szCs w:val="20"/>
        </w:rPr>
      </w:pPr>
    </w:p>
    <w:p w:rsidR="003560DD" w:rsidRDefault="003560DD" w:rsidP="0064316B">
      <w:pPr>
        <w:jc w:val="center"/>
        <w:rPr>
          <w:szCs w:val="20"/>
        </w:rPr>
      </w:pPr>
      <w:r>
        <w:rPr>
          <w:szCs w:val="20"/>
        </w:rPr>
        <w:t>29.0</w:t>
      </w:r>
      <w:r w:rsidR="0064316B">
        <w:rPr>
          <w:szCs w:val="20"/>
        </w:rPr>
        <w:t>9.2016</w:t>
      </w:r>
    </w:p>
    <w:p w:rsidR="003560DD" w:rsidRPr="003560DD" w:rsidRDefault="003560DD" w:rsidP="0064316B">
      <w:pPr>
        <w:jc w:val="center"/>
        <w:rPr>
          <w:szCs w:val="20"/>
        </w:rPr>
      </w:pPr>
    </w:p>
    <w:p w:rsidR="003560DD" w:rsidRPr="003560DD" w:rsidRDefault="003560DD" w:rsidP="0064316B">
      <w:pPr>
        <w:jc w:val="center"/>
        <w:rPr>
          <w:b/>
          <w:bCs/>
          <w:szCs w:val="20"/>
        </w:rPr>
      </w:pPr>
      <w:r w:rsidRPr="003560DD">
        <w:rPr>
          <w:b/>
          <w:bCs/>
          <w:szCs w:val="20"/>
        </w:rPr>
        <w:t>JUDGMENT</w:t>
      </w:r>
    </w:p>
    <w:p w:rsidR="003560DD" w:rsidRPr="003560DD" w:rsidRDefault="003560DD" w:rsidP="003560DD">
      <w:pPr>
        <w:jc w:val="both"/>
        <w:rPr>
          <w:b/>
          <w:bCs/>
          <w:szCs w:val="20"/>
        </w:rPr>
      </w:pPr>
    </w:p>
    <w:p w:rsidR="003560DD" w:rsidRPr="003560DD" w:rsidRDefault="003560DD" w:rsidP="003560DD">
      <w:pPr>
        <w:jc w:val="both"/>
        <w:rPr>
          <w:b/>
          <w:bCs/>
          <w:szCs w:val="20"/>
        </w:rPr>
      </w:pPr>
      <w:r w:rsidRPr="003560DD">
        <w:rPr>
          <w:b/>
          <w:bCs/>
          <w:szCs w:val="20"/>
        </w:rPr>
        <w:t>Kurian Joseph,J.,</w:t>
      </w:r>
    </w:p>
    <w:p w:rsidR="003560DD" w:rsidRDefault="003560DD" w:rsidP="003560DD">
      <w:pPr>
        <w:jc w:val="both"/>
        <w:rPr>
          <w:szCs w:val="20"/>
        </w:rPr>
      </w:pPr>
    </w:p>
    <w:p w:rsidR="003560DD" w:rsidRDefault="003560DD" w:rsidP="003560DD">
      <w:pPr>
        <w:jc w:val="both"/>
        <w:rPr>
          <w:szCs w:val="20"/>
        </w:rPr>
      </w:pPr>
      <w:r>
        <w:rPr>
          <w:szCs w:val="20"/>
        </w:rPr>
        <w:t xml:space="preserve">SLP (Civil) No.24110 of 2014 </w:t>
      </w:r>
    </w:p>
    <w:p w:rsidR="003560DD" w:rsidRPr="003560DD" w:rsidRDefault="003560DD" w:rsidP="003560DD">
      <w:pPr>
        <w:jc w:val="both"/>
        <w:rPr>
          <w:szCs w:val="20"/>
        </w:rPr>
      </w:pPr>
    </w:p>
    <w:p w:rsidR="003560DD" w:rsidRDefault="0064316B" w:rsidP="003560DD">
      <w:pPr>
        <w:jc w:val="both"/>
        <w:rPr>
          <w:szCs w:val="20"/>
        </w:rPr>
      </w:pPr>
      <w:r>
        <w:rPr>
          <w:szCs w:val="20"/>
        </w:rPr>
        <w:t>1.</w:t>
      </w:r>
      <w:r w:rsidR="003560DD" w:rsidRPr="003560DD">
        <w:rPr>
          <w:szCs w:val="20"/>
        </w:rPr>
        <w:t xml:space="preserve"> Leave granted.</w:t>
      </w:r>
    </w:p>
    <w:p w:rsidR="0064316B" w:rsidRPr="003560DD" w:rsidRDefault="0064316B" w:rsidP="003560DD">
      <w:pPr>
        <w:jc w:val="both"/>
        <w:rPr>
          <w:szCs w:val="20"/>
        </w:rPr>
      </w:pPr>
    </w:p>
    <w:p w:rsidR="003560DD" w:rsidRDefault="0064316B" w:rsidP="003560DD">
      <w:pPr>
        <w:jc w:val="both"/>
        <w:rPr>
          <w:szCs w:val="20"/>
        </w:rPr>
      </w:pPr>
      <w:r>
        <w:rPr>
          <w:szCs w:val="20"/>
        </w:rPr>
        <w:t xml:space="preserve">2. </w:t>
      </w:r>
      <w:r w:rsidR="003560DD" w:rsidRPr="003560DD">
        <w:rPr>
          <w:szCs w:val="20"/>
        </w:rPr>
        <w:t xml:space="preserve"> The appellants are aggrieved by the impugned Judgment and order dated 05.08.2014 passed by the High Court of Allahabad in Writ Petition (C) No.</w:t>
      </w:r>
      <w:r>
        <w:rPr>
          <w:szCs w:val="20"/>
        </w:rPr>
        <w:t xml:space="preserve"> </w:t>
      </w:r>
      <w:r w:rsidR="003560DD" w:rsidRPr="003560DD">
        <w:rPr>
          <w:szCs w:val="20"/>
        </w:rPr>
        <w:t>39957 of 2014.</w:t>
      </w:r>
    </w:p>
    <w:p w:rsidR="0064316B" w:rsidRPr="003560DD" w:rsidRDefault="0064316B" w:rsidP="003560DD">
      <w:pPr>
        <w:jc w:val="both"/>
        <w:rPr>
          <w:szCs w:val="20"/>
        </w:rPr>
      </w:pPr>
    </w:p>
    <w:p w:rsidR="003560DD" w:rsidRDefault="0064316B" w:rsidP="003560DD">
      <w:pPr>
        <w:jc w:val="both"/>
        <w:rPr>
          <w:szCs w:val="20"/>
        </w:rPr>
      </w:pPr>
      <w:r>
        <w:rPr>
          <w:szCs w:val="20"/>
        </w:rPr>
        <w:t>3.</w:t>
      </w:r>
      <w:r w:rsidR="003560DD" w:rsidRPr="003560DD">
        <w:rPr>
          <w:szCs w:val="20"/>
        </w:rPr>
        <w:t xml:space="preserve"> In the nature of the order we propose to pass, it is not necessary to go into the factual matrix.</w:t>
      </w:r>
    </w:p>
    <w:p w:rsidR="0064316B" w:rsidRPr="003560DD" w:rsidRDefault="0064316B" w:rsidP="003560DD">
      <w:pPr>
        <w:jc w:val="both"/>
        <w:rPr>
          <w:szCs w:val="20"/>
        </w:rPr>
      </w:pPr>
    </w:p>
    <w:p w:rsidR="003560DD" w:rsidRDefault="0064316B" w:rsidP="003560DD">
      <w:pPr>
        <w:jc w:val="both"/>
        <w:rPr>
          <w:szCs w:val="20"/>
        </w:rPr>
      </w:pPr>
      <w:r>
        <w:rPr>
          <w:szCs w:val="20"/>
        </w:rPr>
        <w:t>4.</w:t>
      </w:r>
      <w:r w:rsidR="003560DD" w:rsidRPr="003560DD">
        <w:rPr>
          <w:szCs w:val="20"/>
        </w:rPr>
        <w:t xml:space="preserve"> The appellants took up the contention that by virtue of the operation of Section 24(2) of the Right to Fair Compensation and Transparency in Land Acquisition, Rehabilitation and Resettlement Act,</w:t>
      </w:r>
      <w:r>
        <w:rPr>
          <w:szCs w:val="20"/>
        </w:rPr>
        <w:t xml:space="preserve"> </w:t>
      </w:r>
      <w:r w:rsidR="003560DD" w:rsidRPr="003560DD">
        <w:rPr>
          <w:szCs w:val="20"/>
        </w:rPr>
        <w:t>2013 (in short, ”the Act”), the whole acquistion proceedings initiated by the first respondent in respect of the appellants’ property have lapsed. The</w:t>
      </w:r>
      <w:r>
        <w:rPr>
          <w:szCs w:val="20"/>
        </w:rPr>
        <w:t xml:space="preserve"> </w:t>
      </w:r>
      <w:r w:rsidR="003560DD" w:rsidRPr="003560DD">
        <w:rPr>
          <w:szCs w:val="20"/>
        </w:rPr>
        <w:t>High Court declined to go into this aspect, stating that it is a belated contention.</w:t>
      </w:r>
    </w:p>
    <w:p w:rsidR="0064316B" w:rsidRPr="003560DD" w:rsidRDefault="0064316B" w:rsidP="003560DD">
      <w:pPr>
        <w:jc w:val="both"/>
        <w:rPr>
          <w:szCs w:val="20"/>
        </w:rPr>
      </w:pPr>
    </w:p>
    <w:p w:rsidR="003560DD" w:rsidRDefault="0064316B" w:rsidP="003560DD">
      <w:pPr>
        <w:jc w:val="both"/>
        <w:rPr>
          <w:szCs w:val="20"/>
        </w:rPr>
      </w:pPr>
      <w:r>
        <w:rPr>
          <w:szCs w:val="20"/>
        </w:rPr>
        <w:t xml:space="preserve">5. </w:t>
      </w:r>
      <w:r w:rsidR="003560DD" w:rsidRPr="003560DD">
        <w:rPr>
          <w:szCs w:val="20"/>
        </w:rPr>
        <w:t xml:space="preserve"> In the facts of this case, we are of the view that the High Court was not justified in declining to consider this aspect. After all, the Act itself was introduced only on 01.01.2014. Obviously, the contention regarding operation of Section 24(2) of the Act can be advanced only thereafter.</w:t>
      </w:r>
    </w:p>
    <w:p w:rsidR="0064316B" w:rsidRPr="003560DD" w:rsidRDefault="0064316B" w:rsidP="003560DD">
      <w:pPr>
        <w:jc w:val="both"/>
        <w:rPr>
          <w:szCs w:val="20"/>
        </w:rPr>
      </w:pPr>
    </w:p>
    <w:p w:rsidR="003560DD" w:rsidRDefault="0064316B" w:rsidP="003560DD">
      <w:pPr>
        <w:jc w:val="both"/>
        <w:rPr>
          <w:szCs w:val="20"/>
        </w:rPr>
      </w:pPr>
      <w:r>
        <w:rPr>
          <w:szCs w:val="20"/>
        </w:rPr>
        <w:t xml:space="preserve">6. </w:t>
      </w:r>
      <w:r w:rsidR="003560DD" w:rsidRPr="003560DD">
        <w:rPr>
          <w:szCs w:val="20"/>
        </w:rPr>
        <w:t xml:space="preserve"> In the above circumstances, we set aside the impugned Judgment and remit the matter to the High Court to consider as to whether acquisition proceedings have lapsed by virtue of operation of Section 24(2) of the Act.</w:t>
      </w:r>
    </w:p>
    <w:p w:rsidR="0064316B" w:rsidRPr="003560DD" w:rsidRDefault="0064316B" w:rsidP="003560DD">
      <w:pPr>
        <w:jc w:val="both"/>
        <w:rPr>
          <w:szCs w:val="20"/>
        </w:rPr>
      </w:pPr>
    </w:p>
    <w:p w:rsidR="003560DD" w:rsidRDefault="0064316B" w:rsidP="003560DD">
      <w:pPr>
        <w:jc w:val="both"/>
        <w:rPr>
          <w:szCs w:val="20"/>
        </w:rPr>
      </w:pPr>
      <w:r>
        <w:rPr>
          <w:szCs w:val="20"/>
        </w:rPr>
        <w:t xml:space="preserve">7. </w:t>
      </w:r>
      <w:r w:rsidR="003560DD" w:rsidRPr="003560DD">
        <w:rPr>
          <w:szCs w:val="20"/>
        </w:rPr>
        <w:t xml:space="preserve"> Needless to say that it will be open to the parties to raise all available contentions on the factual aspect of lapse and file additional documents.</w:t>
      </w:r>
    </w:p>
    <w:p w:rsidR="0064316B" w:rsidRPr="003560DD" w:rsidRDefault="0064316B" w:rsidP="003560DD">
      <w:pPr>
        <w:jc w:val="both"/>
        <w:rPr>
          <w:szCs w:val="20"/>
        </w:rPr>
      </w:pPr>
    </w:p>
    <w:p w:rsidR="003560DD" w:rsidRDefault="0064316B" w:rsidP="003560DD">
      <w:pPr>
        <w:jc w:val="both"/>
        <w:rPr>
          <w:szCs w:val="20"/>
        </w:rPr>
      </w:pPr>
      <w:r>
        <w:rPr>
          <w:szCs w:val="20"/>
        </w:rPr>
        <w:t>8.</w:t>
      </w:r>
      <w:r w:rsidR="003560DD" w:rsidRPr="003560DD">
        <w:rPr>
          <w:szCs w:val="20"/>
        </w:rPr>
        <w:t xml:space="preserve"> The interim order passed by this Court shall continue till the writ petition is disposed of afresh by the High Court.</w:t>
      </w:r>
    </w:p>
    <w:p w:rsidR="0064316B" w:rsidRPr="003560DD" w:rsidRDefault="0064316B" w:rsidP="003560DD">
      <w:pPr>
        <w:jc w:val="both"/>
        <w:rPr>
          <w:szCs w:val="20"/>
        </w:rPr>
      </w:pPr>
    </w:p>
    <w:p w:rsidR="003560DD" w:rsidRDefault="0064316B" w:rsidP="003560DD">
      <w:pPr>
        <w:jc w:val="both"/>
        <w:rPr>
          <w:szCs w:val="20"/>
        </w:rPr>
      </w:pPr>
      <w:r>
        <w:rPr>
          <w:szCs w:val="20"/>
        </w:rPr>
        <w:t>9.</w:t>
      </w:r>
      <w:r w:rsidR="003560DD" w:rsidRPr="003560DD">
        <w:rPr>
          <w:szCs w:val="20"/>
        </w:rPr>
        <w:t xml:space="preserve"> We request the High Court to dispose of the writ petition expeditiously and preferably before the end of this year.</w:t>
      </w:r>
    </w:p>
    <w:p w:rsidR="0064316B" w:rsidRPr="003560DD" w:rsidRDefault="0064316B" w:rsidP="003560DD">
      <w:pPr>
        <w:jc w:val="both"/>
        <w:rPr>
          <w:szCs w:val="20"/>
        </w:rPr>
      </w:pPr>
    </w:p>
    <w:p w:rsidR="003560DD" w:rsidRPr="003560DD" w:rsidRDefault="0064316B" w:rsidP="003560DD">
      <w:pPr>
        <w:jc w:val="both"/>
        <w:rPr>
          <w:szCs w:val="20"/>
        </w:rPr>
      </w:pPr>
      <w:r>
        <w:rPr>
          <w:szCs w:val="20"/>
        </w:rPr>
        <w:t>10.</w:t>
      </w:r>
      <w:r w:rsidR="003560DD" w:rsidRPr="003560DD">
        <w:rPr>
          <w:szCs w:val="20"/>
        </w:rPr>
        <w:t>In view of the above observations and directions, the appeal is disposed of.</w:t>
      </w:r>
    </w:p>
    <w:p w:rsidR="003560DD" w:rsidRDefault="003560DD" w:rsidP="003560DD">
      <w:pPr>
        <w:jc w:val="both"/>
        <w:rPr>
          <w:szCs w:val="20"/>
        </w:rPr>
      </w:pPr>
      <w:r w:rsidRPr="003560DD">
        <w:rPr>
          <w:szCs w:val="20"/>
        </w:rPr>
        <w:t>No costs.</w:t>
      </w:r>
    </w:p>
    <w:p w:rsidR="0064316B" w:rsidRPr="003560DD" w:rsidRDefault="0064316B" w:rsidP="003560DD">
      <w:pPr>
        <w:jc w:val="both"/>
        <w:rPr>
          <w:szCs w:val="20"/>
        </w:rPr>
      </w:pPr>
    </w:p>
    <w:p w:rsidR="003560DD" w:rsidRPr="00C511E1" w:rsidRDefault="003560DD" w:rsidP="003560DD">
      <w:pPr>
        <w:jc w:val="both"/>
        <w:rPr>
          <w:szCs w:val="20"/>
        </w:rPr>
      </w:pPr>
    </w:p>
    <w:sectPr w:rsidR="003560DD" w:rsidRPr="00C511E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DED" w:rsidRDefault="00AE5DED" w:rsidP="00CF3BB7">
      <w:r>
        <w:separator/>
      </w:r>
    </w:p>
  </w:endnote>
  <w:endnote w:type="continuationSeparator" w:id="1">
    <w:p w:rsidR="00AE5DED" w:rsidRDefault="00AE5DE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0E6723" w:rsidRPr="00CF3BB7">
          <w:rPr>
            <w:sz w:val="22"/>
            <w:szCs w:val="22"/>
          </w:rPr>
          <w:fldChar w:fldCharType="begin"/>
        </w:r>
        <w:r w:rsidRPr="00CF3BB7">
          <w:rPr>
            <w:sz w:val="22"/>
            <w:szCs w:val="22"/>
          </w:rPr>
          <w:instrText xml:space="preserve"> PAGE   \* MERGEFORMAT </w:instrText>
        </w:r>
        <w:r w:rsidR="000E6723" w:rsidRPr="00CF3BB7">
          <w:rPr>
            <w:sz w:val="22"/>
            <w:szCs w:val="22"/>
          </w:rPr>
          <w:fldChar w:fldCharType="separate"/>
        </w:r>
        <w:r w:rsidR="00AE5DED">
          <w:rPr>
            <w:noProof/>
            <w:sz w:val="22"/>
            <w:szCs w:val="22"/>
          </w:rPr>
          <w:t>1</w:t>
        </w:r>
        <w:r w:rsidR="000E672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DED" w:rsidRDefault="00AE5DED" w:rsidP="00CF3BB7">
      <w:r>
        <w:separator/>
      </w:r>
    </w:p>
  </w:footnote>
  <w:footnote w:type="continuationSeparator" w:id="1">
    <w:p w:rsidR="00AE5DED" w:rsidRDefault="00AE5DE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A53DA"/>
    <w:rsid w:val="000C3881"/>
    <w:rsid w:val="000E6723"/>
    <w:rsid w:val="000F17B4"/>
    <w:rsid w:val="000F3EF9"/>
    <w:rsid w:val="000F4E5E"/>
    <w:rsid w:val="00105B28"/>
    <w:rsid w:val="001313F1"/>
    <w:rsid w:val="00175AE9"/>
    <w:rsid w:val="001C323F"/>
    <w:rsid w:val="001D3ED1"/>
    <w:rsid w:val="001F2DB7"/>
    <w:rsid w:val="00231FAD"/>
    <w:rsid w:val="002834C2"/>
    <w:rsid w:val="00293276"/>
    <w:rsid w:val="002B0050"/>
    <w:rsid w:val="002E09E3"/>
    <w:rsid w:val="003050EF"/>
    <w:rsid w:val="00310256"/>
    <w:rsid w:val="00320C92"/>
    <w:rsid w:val="00327B9E"/>
    <w:rsid w:val="003315F5"/>
    <w:rsid w:val="003557E4"/>
    <w:rsid w:val="003560DD"/>
    <w:rsid w:val="0036795D"/>
    <w:rsid w:val="0037065D"/>
    <w:rsid w:val="00390C68"/>
    <w:rsid w:val="003C08A5"/>
    <w:rsid w:val="003C3720"/>
    <w:rsid w:val="003D0FAE"/>
    <w:rsid w:val="003D280E"/>
    <w:rsid w:val="003E7FC3"/>
    <w:rsid w:val="003F2931"/>
    <w:rsid w:val="00432ED6"/>
    <w:rsid w:val="0047372E"/>
    <w:rsid w:val="00496ABB"/>
    <w:rsid w:val="004D7570"/>
    <w:rsid w:val="005668D7"/>
    <w:rsid w:val="005D317E"/>
    <w:rsid w:val="0064316B"/>
    <w:rsid w:val="006556E4"/>
    <w:rsid w:val="0068588D"/>
    <w:rsid w:val="00697D39"/>
    <w:rsid w:val="006A3F2C"/>
    <w:rsid w:val="00724432"/>
    <w:rsid w:val="00775430"/>
    <w:rsid w:val="0078255B"/>
    <w:rsid w:val="00794C55"/>
    <w:rsid w:val="00805119"/>
    <w:rsid w:val="008711EE"/>
    <w:rsid w:val="008B16B8"/>
    <w:rsid w:val="008C01CF"/>
    <w:rsid w:val="008C0EBA"/>
    <w:rsid w:val="008F18D2"/>
    <w:rsid w:val="009067C5"/>
    <w:rsid w:val="00931747"/>
    <w:rsid w:val="00932F91"/>
    <w:rsid w:val="00945224"/>
    <w:rsid w:val="00945D71"/>
    <w:rsid w:val="0095415E"/>
    <w:rsid w:val="0096673B"/>
    <w:rsid w:val="00973494"/>
    <w:rsid w:val="00982C77"/>
    <w:rsid w:val="009A60EE"/>
    <w:rsid w:val="00A0264A"/>
    <w:rsid w:val="00A74DBF"/>
    <w:rsid w:val="00A8153F"/>
    <w:rsid w:val="00A83F61"/>
    <w:rsid w:val="00AD4903"/>
    <w:rsid w:val="00AE5DED"/>
    <w:rsid w:val="00B05DDA"/>
    <w:rsid w:val="00B41819"/>
    <w:rsid w:val="00B55C63"/>
    <w:rsid w:val="00B67D81"/>
    <w:rsid w:val="00B857E7"/>
    <w:rsid w:val="00B95F53"/>
    <w:rsid w:val="00B979A7"/>
    <w:rsid w:val="00BB09D0"/>
    <w:rsid w:val="00BB7D6F"/>
    <w:rsid w:val="00BC7460"/>
    <w:rsid w:val="00C511E1"/>
    <w:rsid w:val="00C532B2"/>
    <w:rsid w:val="00C73FA1"/>
    <w:rsid w:val="00C7481F"/>
    <w:rsid w:val="00C87254"/>
    <w:rsid w:val="00CB1919"/>
    <w:rsid w:val="00CE175D"/>
    <w:rsid w:val="00CF3BB7"/>
    <w:rsid w:val="00D13341"/>
    <w:rsid w:val="00D22831"/>
    <w:rsid w:val="00D24090"/>
    <w:rsid w:val="00D27016"/>
    <w:rsid w:val="00D47A63"/>
    <w:rsid w:val="00D714C8"/>
    <w:rsid w:val="00D7458D"/>
    <w:rsid w:val="00DC4BDB"/>
    <w:rsid w:val="00DF167A"/>
    <w:rsid w:val="00E213B6"/>
    <w:rsid w:val="00E35387"/>
    <w:rsid w:val="00E44FF9"/>
    <w:rsid w:val="00E51D0F"/>
    <w:rsid w:val="00E7467D"/>
    <w:rsid w:val="00E80987"/>
    <w:rsid w:val="00E9272E"/>
    <w:rsid w:val="00EC2B6E"/>
    <w:rsid w:val="00EC5E36"/>
    <w:rsid w:val="00EE550E"/>
    <w:rsid w:val="00F10F1D"/>
    <w:rsid w:val="00F20074"/>
    <w:rsid w:val="00F2520C"/>
    <w:rsid w:val="00F30677"/>
    <w:rsid w:val="00F75994"/>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2016-10-21T08:25:00Z</cp:lastPrinted>
  <dcterms:created xsi:type="dcterms:W3CDTF">2016-10-21T08:29:00Z</dcterms:created>
  <dcterms:modified xsi:type="dcterms:W3CDTF">2016-10-21T08:29:00Z</dcterms:modified>
</cp:coreProperties>
</file>