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2C" w:rsidRPr="00BC325E" w:rsidRDefault="005F572C" w:rsidP="00BC325E">
      <w:pPr>
        <w:jc w:val="center"/>
        <w:rPr>
          <w:b/>
        </w:rPr>
      </w:pPr>
      <w:r w:rsidRPr="00BC325E">
        <w:rPr>
          <w:b/>
        </w:rPr>
        <w:t>SUPREME COURT OF INDIA</w:t>
      </w:r>
    </w:p>
    <w:p w:rsidR="005F572C" w:rsidRDefault="005F572C" w:rsidP="00BC325E">
      <w:pPr>
        <w:jc w:val="center"/>
      </w:pPr>
    </w:p>
    <w:p w:rsidR="005F572C" w:rsidRDefault="005F572C" w:rsidP="00BC325E">
      <w:pPr>
        <w:jc w:val="center"/>
      </w:pPr>
      <w:r>
        <w:t>Meghashyam Sadashivrao Vadhave</w:t>
      </w:r>
    </w:p>
    <w:p w:rsidR="005F572C" w:rsidRDefault="005F572C" w:rsidP="00BC325E">
      <w:pPr>
        <w:jc w:val="center"/>
      </w:pPr>
    </w:p>
    <w:p w:rsidR="005F572C" w:rsidRDefault="005F572C" w:rsidP="00BC325E">
      <w:pPr>
        <w:jc w:val="center"/>
      </w:pPr>
      <w:r>
        <w:t>Vs.</w:t>
      </w:r>
    </w:p>
    <w:p w:rsidR="005F572C" w:rsidRDefault="005F572C" w:rsidP="00BC325E">
      <w:pPr>
        <w:jc w:val="center"/>
      </w:pPr>
    </w:p>
    <w:p w:rsidR="005F572C" w:rsidRDefault="005F572C" w:rsidP="00BC325E">
      <w:pPr>
        <w:jc w:val="center"/>
      </w:pPr>
      <w:r>
        <w:t>The State of Maharashtra &amp; Ors.</w:t>
      </w:r>
    </w:p>
    <w:p w:rsidR="005F572C" w:rsidRDefault="005F572C" w:rsidP="00BC325E">
      <w:pPr>
        <w:jc w:val="center"/>
      </w:pPr>
    </w:p>
    <w:p w:rsidR="005F572C" w:rsidRDefault="005F572C" w:rsidP="00BC325E">
      <w:pPr>
        <w:jc w:val="center"/>
      </w:pPr>
      <w:r>
        <w:t>C.A.No.5964 of 2016</w:t>
      </w:r>
    </w:p>
    <w:p w:rsidR="005F572C" w:rsidRDefault="005F572C" w:rsidP="00BC325E">
      <w:pPr>
        <w:jc w:val="center"/>
      </w:pPr>
    </w:p>
    <w:p w:rsidR="005F572C" w:rsidRDefault="005F572C" w:rsidP="00BC325E">
      <w:pPr>
        <w:jc w:val="center"/>
      </w:pPr>
      <w:r>
        <w:t>(Kurian Joseph and R.F.Nariman,JJ.,)</w:t>
      </w:r>
    </w:p>
    <w:p w:rsidR="005F572C" w:rsidRDefault="005F572C" w:rsidP="00BC325E">
      <w:pPr>
        <w:jc w:val="center"/>
      </w:pPr>
    </w:p>
    <w:p w:rsidR="005F572C" w:rsidRDefault="00BC325E" w:rsidP="00BC325E">
      <w:pPr>
        <w:jc w:val="center"/>
      </w:pPr>
      <w:r>
        <w:t>08.07.2016</w:t>
      </w:r>
    </w:p>
    <w:p w:rsidR="00BC325E" w:rsidRDefault="00BC325E" w:rsidP="00BC325E">
      <w:pPr>
        <w:jc w:val="center"/>
      </w:pPr>
    </w:p>
    <w:p w:rsidR="005F572C" w:rsidRPr="005F572C" w:rsidRDefault="005F572C" w:rsidP="00BC325E">
      <w:pPr>
        <w:jc w:val="center"/>
        <w:rPr>
          <w:b/>
        </w:rPr>
      </w:pPr>
      <w:r w:rsidRPr="005F572C">
        <w:rPr>
          <w:b/>
        </w:rPr>
        <w:t>JUDGMENT</w:t>
      </w:r>
    </w:p>
    <w:p w:rsidR="005F572C" w:rsidRPr="005F572C" w:rsidRDefault="005F572C" w:rsidP="00BC325E">
      <w:pPr>
        <w:jc w:val="both"/>
        <w:rPr>
          <w:b/>
        </w:rPr>
      </w:pPr>
    </w:p>
    <w:p w:rsidR="005F572C" w:rsidRDefault="005F572C" w:rsidP="00BC325E">
      <w:pPr>
        <w:jc w:val="both"/>
        <w:rPr>
          <w:b/>
        </w:rPr>
      </w:pPr>
      <w:r w:rsidRPr="005F572C">
        <w:rPr>
          <w:b/>
        </w:rPr>
        <w:t>Kurian Joseph,J.,</w:t>
      </w:r>
    </w:p>
    <w:p w:rsidR="005F572C" w:rsidRDefault="005F572C" w:rsidP="00BC325E">
      <w:pPr>
        <w:jc w:val="both"/>
        <w:rPr>
          <w:b/>
        </w:rPr>
      </w:pPr>
    </w:p>
    <w:p w:rsidR="005F572C" w:rsidRDefault="00BC325E" w:rsidP="00BC325E">
      <w:pPr>
        <w:jc w:val="both"/>
      </w:pPr>
      <w:r>
        <w:t>SLP ( C) No. 544 of 2015</w:t>
      </w:r>
    </w:p>
    <w:p w:rsidR="00BC325E" w:rsidRDefault="00BC325E" w:rsidP="00BC325E">
      <w:pPr>
        <w:jc w:val="both"/>
      </w:pPr>
    </w:p>
    <w:p w:rsidR="005F572C" w:rsidRDefault="00BC325E" w:rsidP="00BC325E">
      <w:pPr>
        <w:jc w:val="both"/>
      </w:pPr>
      <w:r>
        <w:t>1.</w:t>
      </w:r>
      <w:r w:rsidR="005F572C">
        <w:t xml:space="preserve"> Leave granted.</w:t>
      </w:r>
    </w:p>
    <w:p w:rsidR="00BC325E" w:rsidRDefault="00BC325E" w:rsidP="00BC325E">
      <w:pPr>
        <w:jc w:val="both"/>
      </w:pPr>
    </w:p>
    <w:p w:rsidR="00BC325E" w:rsidRDefault="00BC325E" w:rsidP="00BC325E">
      <w:pPr>
        <w:jc w:val="both"/>
      </w:pPr>
      <w:r>
        <w:t xml:space="preserve">2. </w:t>
      </w:r>
      <w:r w:rsidR="005F572C">
        <w:t xml:space="preserve"> This appeal is filed against the impugned order dated 28th March, 2014 whereby the High Court has awarded compensation of only Rs.15,000/- (Rupees fifteen thousand only)</w:t>
      </w:r>
    </w:p>
    <w:p w:rsidR="005F572C" w:rsidRDefault="005F572C" w:rsidP="00BC325E">
      <w:pPr>
        <w:jc w:val="both"/>
      </w:pPr>
      <w:r>
        <w:t>.</w:t>
      </w:r>
    </w:p>
    <w:p w:rsidR="005F572C" w:rsidRDefault="00BC325E" w:rsidP="00BC325E">
      <w:pPr>
        <w:jc w:val="both"/>
      </w:pPr>
      <w:r>
        <w:t>3.</w:t>
      </w:r>
      <w:r w:rsidR="005F572C">
        <w:t xml:space="preserve"> In the peculiar facts of this case, we are of the view that the interest of justice would be advanced, if an amount of Rs.1,00,000/- (Rupees one lakh only) as full and final settlement is paid to the appellant by respondent No.1. The said amount be paid within four weeks from toda</w:t>
      </w:r>
      <w:r>
        <w:t xml:space="preserve">y. If it is not paid within the </w:t>
      </w:r>
      <w:r w:rsidR="005F572C">
        <w:t>stipulated period, 12% interest shall be paid on the said amount of Rs.1,00,000/- from 1986 and the officers responsible for the delay shall be personally liable for the same.</w:t>
      </w:r>
    </w:p>
    <w:p w:rsidR="00BC325E" w:rsidRDefault="00BC325E" w:rsidP="00BC325E">
      <w:pPr>
        <w:jc w:val="both"/>
      </w:pPr>
    </w:p>
    <w:p w:rsidR="005F572C" w:rsidRDefault="00BC325E" w:rsidP="00BC325E">
      <w:pPr>
        <w:jc w:val="both"/>
      </w:pPr>
      <w:r>
        <w:t xml:space="preserve">4. </w:t>
      </w:r>
      <w:r w:rsidR="005F572C">
        <w:t>The appeal is disposed of with no order as to costs.</w:t>
      </w:r>
    </w:p>
    <w:p w:rsidR="00BC325E" w:rsidRDefault="00BC325E" w:rsidP="00BC325E">
      <w:pPr>
        <w:jc w:val="both"/>
      </w:pPr>
    </w:p>
    <w:p w:rsidR="004E0D9F" w:rsidRPr="005F572C" w:rsidRDefault="004E0D9F" w:rsidP="00BC325E">
      <w:pPr>
        <w:jc w:val="both"/>
        <w:rPr>
          <w:szCs w:val="20"/>
        </w:rPr>
      </w:pPr>
    </w:p>
    <w:sectPr w:rsidR="004E0D9F" w:rsidRPr="005F572C" w:rsidSect="00E353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AA5" w:rsidRDefault="00F55AA5" w:rsidP="00CF3BB7">
      <w:r>
        <w:separator/>
      </w:r>
    </w:p>
  </w:endnote>
  <w:endnote w:type="continuationSeparator" w:id="1">
    <w:p w:rsidR="00F55AA5" w:rsidRDefault="00F55AA5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A235B4" w:rsidRPr="00CF3BB7" w:rsidRDefault="00A235B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1F0CC3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1F0CC3" w:rsidRPr="00CF3BB7">
          <w:rPr>
            <w:sz w:val="22"/>
            <w:szCs w:val="22"/>
          </w:rPr>
          <w:fldChar w:fldCharType="separate"/>
        </w:r>
        <w:r w:rsidR="00BC325E">
          <w:rPr>
            <w:noProof/>
            <w:sz w:val="22"/>
            <w:szCs w:val="22"/>
          </w:rPr>
          <w:t>1</w:t>
        </w:r>
        <w:r w:rsidR="001F0CC3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A235B4" w:rsidRPr="00CF3BB7" w:rsidRDefault="00A235B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AA5" w:rsidRDefault="00F55AA5" w:rsidP="00CF3BB7">
      <w:r>
        <w:separator/>
      </w:r>
    </w:p>
  </w:footnote>
  <w:footnote w:type="continuationSeparator" w:id="1">
    <w:p w:rsidR="00F55AA5" w:rsidRDefault="00F55AA5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A5763"/>
    <w:multiLevelType w:val="multilevel"/>
    <w:tmpl w:val="54F0EE8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57C1D"/>
    <w:rsid w:val="00065E7A"/>
    <w:rsid w:val="000745ED"/>
    <w:rsid w:val="000C3881"/>
    <w:rsid w:val="001739CF"/>
    <w:rsid w:val="001B422C"/>
    <w:rsid w:val="001C41B3"/>
    <w:rsid w:val="001D3ED1"/>
    <w:rsid w:val="001F0CC3"/>
    <w:rsid w:val="00201F1C"/>
    <w:rsid w:val="002221EE"/>
    <w:rsid w:val="0026514D"/>
    <w:rsid w:val="002E5238"/>
    <w:rsid w:val="0036795D"/>
    <w:rsid w:val="003C2873"/>
    <w:rsid w:val="004A453B"/>
    <w:rsid w:val="004E0D9F"/>
    <w:rsid w:val="00524B9D"/>
    <w:rsid w:val="00533ECA"/>
    <w:rsid w:val="0058585A"/>
    <w:rsid w:val="005F572C"/>
    <w:rsid w:val="00604F06"/>
    <w:rsid w:val="006212D9"/>
    <w:rsid w:val="0068588D"/>
    <w:rsid w:val="006F33DA"/>
    <w:rsid w:val="007618D1"/>
    <w:rsid w:val="007E2208"/>
    <w:rsid w:val="00843666"/>
    <w:rsid w:val="00870280"/>
    <w:rsid w:val="008E21C3"/>
    <w:rsid w:val="008E539F"/>
    <w:rsid w:val="00941E4C"/>
    <w:rsid w:val="00994234"/>
    <w:rsid w:val="009A2AF4"/>
    <w:rsid w:val="009B20C3"/>
    <w:rsid w:val="009F0DE5"/>
    <w:rsid w:val="009F10CE"/>
    <w:rsid w:val="00A101DA"/>
    <w:rsid w:val="00A235B4"/>
    <w:rsid w:val="00A94F25"/>
    <w:rsid w:val="00AD37CC"/>
    <w:rsid w:val="00B20BB0"/>
    <w:rsid w:val="00B46EB1"/>
    <w:rsid w:val="00B52D42"/>
    <w:rsid w:val="00B76037"/>
    <w:rsid w:val="00B86FD0"/>
    <w:rsid w:val="00BB7D6F"/>
    <w:rsid w:val="00BC325E"/>
    <w:rsid w:val="00BD6540"/>
    <w:rsid w:val="00BF664C"/>
    <w:rsid w:val="00C6004E"/>
    <w:rsid w:val="00C620FE"/>
    <w:rsid w:val="00C87D0E"/>
    <w:rsid w:val="00CB1919"/>
    <w:rsid w:val="00CE175D"/>
    <w:rsid w:val="00CF3BB7"/>
    <w:rsid w:val="00D21C5E"/>
    <w:rsid w:val="00E35387"/>
    <w:rsid w:val="00E44FF9"/>
    <w:rsid w:val="00E51D0F"/>
    <w:rsid w:val="00EC2B6E"/>
    <w:rsid w:val="00F20074"/>
    <w:rsid w:val="00F55AA5"/>
    <w:rsid w:val="00FA5C99"/>
    <w:rsid w:val="00FD0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customStyle="1" w:styleId="BodytextExact">
    <w:name w:val="Body text Exact"/>
    <w:basedOn w:val="DefaultParagraphFont"/>
    <w:rsid w:val="00604F0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Heading1">
    <w:name w:val="Heading #1_"/>
    <w:basedOn w:val="DefaultParagraphFont"/>
    <w:rsid w:val="00604F0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0">
    <w:name w:val="Heading #1"/>
    <w:basedOn w:val="Heading1"/>
    <w:rsid w:val="00604F0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Heading2">
    <w:name w:val="Heading #2_"/>
    <w:basedOn w:val="DefaultParagraphFont"/>
    <w:rsid w:val="00604F0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0">
    <w:name w:val="Heading #2"/>
    <w:basedOn w:val="Heading2"/>
    <w:rsid w:val="00604F0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">
    <w:name w:val="Body text_"/>
    <w:basedOn w:val="DefaultParagraphFont"/>
    <w:link w:val="Bodytext0"/>
    <w:rsid w:val="00604F06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paragraph" w:customStyle="1" w:styleId="Bodytext0">
    <w:name w:val="Body text"/>
    <w:basedOn w:val="Normal"/>
    <w:link w:val="Bodytext"/>
    <w:rsid w:val="00604F06"/>
    <w:pPr>
      <w:widowControl w:val="0"/>
      <w:shd w:val="clear" w:color="auto" w:fill="FFFFFF"/>
      <w:spacing w:after="540" w:line="0" w:lineRule="atLeast"/>
      <w:jc w:val="center"/>
    </w:pPr>
    <w:rPr>
      <w:rFonts w:ascii="Bookman Old Style" w:eastAsia="Bookman Old Style" w:hAnsi="Bookman Old Style" w:cs="Bookman Old Styl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2016-07-20T12:30:00Z</cp:lastPrinted>
  <dcterms:created xsi:type="dcterms:W3CDTF">2016-07-20T12:44:00Z</dcterms:created>
  <dcterms:modified xsi:type="dcterms:W3CDTF">2016-07-20T12:44:00Z</dcterms:modified>
</cp:coreProperties>
</file>