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72" w:rsidRPr="00361F72" w:rsidRDefault="00361F72" w:rsidP="00361F72">
      <w:pPr>
        <w:jc w:val="center"/>
        <w:rPr>
          <w:b/>
          <w:szCs w:val="20"/>
        </w:rPr>
      </w:pPr>
      <w:r w:rsidRPr="00361F72">
        <w:rPr>
          <w:b/>
          <w:szCs w:val="20"/>
        </w:rPr>
        <w:t>SUPREME COURT OF INDIA</w:t>
      </w:r>
    </w:p>
    <w:p w:rsidR="00361F72" w:rsidRPr="00361F72" w:rsidRDefault="00361F72" w:rsidP="00361F72">
      <w:pPr>
        <w:jc w:val="center"/>
        <w:rPr>
          <w:szCs w:val="20"/>
        </w:rPr>
      </w:pPr>
    </w:p>
    <w:p w:rsidR="00361F72" w:rsidRDefault="00361F72" w:rsidP="00361F72">
      <w:pPr>
        <w:jc w:val="center"/>
        <w:rPr>
          <w:szCs w:val="20"/>
        </w:rPr>
      </w:pPr>
      <w:r w:rsidRPr="00361F72">
        <w:rPr>
          <w:szCs w:val="20"/>
        </w:rPr>
        <w:t>Girish S/O Dharmavir Madan</w:t>
      </w:r>
    </w:p>
    <w:p w:rsidR="00361F72" w:rsidRDefault="00361F72" w:rsidP="00361F72">
      <w:pPr>
        <w:jc w:val="center"/>
        <w:rPr>
          <w:szCs w:val="20"/>
        </w:rPr>
      </w:pPr>
    </w:p>
    <w:p w:rsidR="00361F72" w:rsidRDefault="00361F72" w:rsidP="00361F72">
      <w:pPr>
        <w:jc w:val="center"/>
        <w:rPr>
          <w:szCs w:val="20"/>
        </w:rPr>
      </w:pPr>
      <w:r>
        <w:rPr>
          <w:szCs w:val="20"/>
        </w:rPr>
        <w:t>Vs.</w:t>
      </w:r>
    </w:p>
    <w:p w:rsidR="00361F72" w:rsidRPr="00361F72" w:rsidRDefault="00361F72" w:rsidP="00361F72">
      <w:pPr>
        <w:jc w:val="center"/>
        <w:rPr>
          <w:szCs w:val="20"/>
        </w:rPr>
      </w:pPr>
    </w:p>
    <w:p w:rsidR="00361F72" w:rsidRDefault="00361F72" w:rsidP="00361F72">
      <w:pPr>
        <w:jc w:val="center"/>
        <w:rPr>
          <w:szCs w:val="20"/>
        </w:rPr>
      </w:pPr>
      <w:r w:rsidRPr="00361F72">
        <w:rPr>
          <w:szCs w:val="20"/>
        </w:rPr>
        <w:t xml:space="preserve">Nandkumar S/O Shankarrao Rasne </w:t>
      </w:r>
      <w:r>
        <w:rPr>
          <w:szCs w:val="20"/>
        </w:rPr>
        <w:t>&amp;</w:t>
      </w:r>
      <w:r w:rsidRPr="00361F72">
        <w:rPr>
          <w:szCs w:val="20"/>
        </w:rPr>
        <w:t xml:space="preserve"> Ors.</w:t>
      </w:r>
    </w:p>
    <w:p w:rsidR="00361F72" w:rsidRDefault="00361F72" w:rsidP="00361F72">
      <w:pPr>
        <w:jc w:val="center"/>
        <w:rPr>
          <w:szCs w:val="20"/>
        </w:rPr>
      </w:pPr>
    </w:p>
    <w:p w:rsidR="00361F72" w:rsidRDefault="00361F72" w:rsidP="00361F72">
      <w:pPr>
        <w:jc w:val="center"/>
        <w:rPr>
          <w:szCs w:val="20"/>
        </w:rPr>
      </w:pPr>
      <w:r>
        <w:rPr>
          <w:szCs w:val="20"/>
        </w:rPr>
        <w:t xml:space="preserve">C.A.No.7313-7314 of </w:t>
      </w:r>
      <w:r w:rsidRPr="00361F72">
        <w:rPr>
          <w:szCs w:val="20"/>
        </w:rPr>
        <w:t>2016</w:t>
      </w:r>
    </w:p>
    <w:p w:rsidR="00361F72" w:rsidRDefault="00361F72" w:rsidP="00361F72">
      <w:pPr>
        <w:jc w:val="center"/>
        <w:rPr>
          <w:szCs w:val="20"/>
        </w:rPr>
      </w:pPr>
    </w:p>
    <w:p w:rsidR="00361F72" w:rsidRDefault="00361F72" w:rsidP="00361F72">
      <w:pPr>
        <w:jc w:val="center"/>
        <w:rPr>
          <w:szCs w:val="20"/>
        </w:rPr>
      </w:pPr>
      <w:r>
        <w:rPr>
          <w:szCs w:val="20"/>
        </w:rPr>
        <w:t>(Kurian Joseph and R.F.Nariman,JJ.,)</w:t>
      </w:r>
    </w:p>
    <w:p w:rsidR="00361F72" w:rsidRDefault="00361F72" w:rsidP="00361F72">
      <w:pPr>
        <w:jc w:val="center"/>
        <w:rPr>
          <w:szCs w:val="20"/>
        </w:rPr>
      </w:pPr>
    </w:p>
    <w:p w:rsidR="00361F72" w:rsidRDefault="00361F72" w:rsidP="00361F72">
      <w:pPr>
        <w:jc w:val="center"/>
        <w:rPr>
          <w:szCs w:val="20"/>
        </w:rPr>
      </w:pPr>
      <w:r>
        <w:rPr>
          <w:szCs w:val="20"/>
        </w:rPr>
        <w:t>05.08.2016</w:t>
      </w:r>
    </w:p>
    <w:p w:rsidR="00361F72" w:rsidRDefault="00361F72" w:rsidP="00361F72">
      <w:pPr>
        <w:jc w:val="center"/>
        <w:rPr>
          <w:szCs w:val="20"/>
        </w:rPr>
      </w:pPr>
    </w:p>
    <w:p w:rsidR="00361F72" w:rsidRPr="00361F72" w:rsidRDefault="00361F72" w:rsidP="00361F72">
      <w:pPr>
        <w:jc w:val="center"/>
        <w:rPr>
          <w:b/>
          <w:szCs w:val="20"/>
        </w:rPr>
      </w:pPr>
      <w:r w:rsidRPr="00361F72">
        <w:rPr>
          <w:b/>
          <w:szCs w:val="20"/>
        </w:rPr>
        <w:t>JUDGMENT</w:t>
      </w:r>
    </w:p>
    <w:p w:rsidR="00361F72" w:rsidRPr="00361F72" w:rsidRDefault="00361F72" w:rsidP="00361F72">
      <w:pPr>
        <w:jc w:val="both"/>
        <w:rPr>
          <w:b/>
          <w:szCs w:val="20"/>
        </w:rPr>
      </w:pPr>
    </w:p>
    <w:p w:rsidR="00361F72" w:rsidRPr="00361F72" w:rsidRDefault="00361F72" w:rsidP="00361F72">
      <w:pPr>
        <w:jc w:val="both"/>
        <w:rPr>
          <w:b/>
          <w:szCs w:val="20"/>
        </w:rPr>
      </w:pPr>
      <w:r w:rsidRPr="00361F72">
        <w:rPr>
          <w:b/>
          <w:szCs w:val="20"/>
        </w:rPr>
        <w:t>Kurian Joseph,J.,</w:t>
      </w:r>
    </w:p>
    <w:p w:rsidR="00361F72" w:rsidRDefault="00361F72" w:rsidP="00361F72">
      <w:pPr>
        <w:jc w:val="both"/>
        <w:rPr>
          <w:szCs w:val="20"/>
        </w:rPr>
      </w:pPr>
    </w:p>
    <w:p w:rsidR="00361F72" w:rsidRDefault="00361F72" w:rsidP="00361F72">
      <w:pPr>
        <w:jc w:val="both"/>
        <w:rPr>
          <w:szCs w:val="20"/>
        </w:rPr>
      </w:pPr>
      <w:r>
        <w:rPr>
          <w:szCs w:val="20"/>
        </w:rPr>
        <w:t>SLP.</w:t>
      </w:r>
      <w:r w:rsidRPr="00361F72">
        <w:rPr>
          <w:szCs w:val="20"/>
        </w:rPr>
        <w:t>(C</w:t>
      </w:r>
      <w:r>
        <w:rPr>
          <w:szCs w:val="20"/>
        </w:rPr>
        <w:t>ivil)No.3250-3251 of</w:t>
      </w:r>
      <w:r w:rsidRPr="00361F72">
        <w:rPr>
          <w:szCs w:val="20"/>
        </w:rPr>
        <w:t xml:space="preserve"> 2</w:t>
      </w:r>
      <w:r>
        <w:rPr>
          <w:szCs w:val="20"/>
        </w:rPr>
        <w:t>016</w:t>
      </w:r>
    </w:p>
    <w:p w:rsidR="00361F72" w:rsidRPr="00361F72" w:rsidRDefault="00361F72" w:rsidP="00361F72">
      <w:pPr>
        <w:jc w:val="both"/>
        <w:rPr>
          <w:szCs w:val="20"/>
        </w:rPr>
      </w:pPr>
    </w:p>
    <w:p w:rsidR="00361F72" w:rsidRDefault="00361F72" w:rsidP="00361F72">
      <w:pPr>
        <w:jc w:val="both"/>
        <w:rPr>
          <w:szCs w:val="20"/>
        </w:rPr>
      </w:pPr>
      <w:r>
        <w:rPr>
          <w:szCs w:val="20"/>
        </w:rPr>
        <w:t>1.</w:t>
      </w:r>
      <w:r w:rsidRPr="00361F72">
        <w:rPr>
          <w:szCs w:val="20"/>
        </w:rPr>
        <w:t xml:space="preserve"> Leave granted.</w:t>
      </w:r>
    </w:p>
    <w:p w:rsidR="00361F72" w:rsidRPr="00361F72" w:rsidRDefault="00361F72" w:rsidP="00361F72">
      <w:pPr>
        <w:jc w:val="both"/>
        <w:rPr>
          <w:szCs w:val="20"/>
        </w:rPr>
      </w:pPr>
    </w:p>
    <w:p w:rsidR="00361F72" w:rsidRDefault="00361F72" w:rsidP="00361F72">
      <w:pPr>
        <w:jc w:val="both"/>
        <w:rPr>
          <w:szCs w:val="20"/>
        </w:rPr>
      </w:pPr>
      <w:r>
        <w:rPr>
          <w:szCs w:val="20"/>
        </w:rPr>
        <w:t>2.</w:t>
      </w:r>
      <w:r w:rsidRPr="00361F72">
        <w:rPr>
          <w:szCs w:val="20"/>
        </w:rPr>
        <w:t xml:space="preserve"> The only submission of the appellant is that unless his 3/7th share of the property is identified as per the preliminary decree dated 06.12.2004, the eviction proceedings at the instance of the first respondent may not be proceeded with.</w:t>
      </w:r>
    </w:p>
    <w:p w:rsidR="00361F72" w:rsidRPr="00361F72" w:rsidRDefault="00361F72" w:rsidP="00361F72">
      <w:pPr>
        <w:jc w:val="both"/>
        <w:rPr>
          <w:szCs w:val="20"/>
        </w:rPr>
      </w:pPr>
    </w:p>
    <w:p w:rsidR="00361F72" w:rsidRDefault="00361F72" w:rsidP="00361F72">
      <w:pPr>
        <w:jc w:val="both"/>
        <w:rPr>
          <w:szCs w:val="20"/>
        </w:rPr>
      </w:pPr>
      <w:r>
        <w:rPr>
          <w:szCs w:val="20"/>
        </w:rPr>
        <w:t xml:space="preserve">3. </w:t>
      </w:r>
      <w:r w:rsidRPr="00361F72">
        <w:rPr>
          <w:szCs w:val="20"/>
        </w:rPr>
        <w:t xml:space="preserve"> Therefore, these appeals are disposed of with a direction to the trial court to take steps to appoint the</w:t>
      </w:r>
      <w:r w:rsidRPr="00361F72">
        <w:rPr>
          <w:szCs w:val="20"/>
        </w:rPr>
        <w:tab/>
        <w:t>Court</w:t>
      </w:r>
      <w:r w:rsidRPr="00361F72">
        <w:rPr>
          <w:szCs w:val="20"/>
        </w:rPr>
        <w:tab/>
        <w:t>Commissioner in the</w:t>
      </w:r>
      <w:r w:rsidRPr="00361F72">
        <w:rPr>
          <w:szCs w:val="20"/>
        </w:rPr>
        <w:tab/>
        <w:t>final decree</w:t>
      </w:r>
      <w:r>
        <w:rPr>
          <w:szCs w:val="20"/>
        </w:rPr>
        <w:t xml:space="preserve"> </w:t>
      </w:r>
      <w:r w:rsidRPr="00361F72">
        <w:rPr>
          <w:szCs w:val="20"/>
        </w:rPr>
        <w:t>proceedings so as to identify the respective shares.</w:t>
      </w:r>
      <w:r>
        <w:rPr>
          <w:szCs w:val="20"/>
        </w:rPr>
        <w:t xml:space="preserve"> </w:t>
      </w:r>
      <w:r w:rsidRPr="00361F72">
        <w:rPr>
          <w:szCs w:val="20"/>
        </w:rPr>
        <w:t>The process of identification of the respective shares shall be completed within a period of two months from the date of production of a copy of this Judgment by either party before the trial court.</w:t>
      </w:r>
      <w:r w:rsidR="007C4DB9">
        <w:rPr>
          <w:szCs w:val="20"/>
        </w:rPr>
        <w:t xml:space="preserve"> </w:t>
      </w:r>
      <w:r w:rsidRPr="00361F72">
        <w:rPr>
          <w:szCs w:val="20"/>
        </w:rPr>
        <w:t>Till such time, the eviction proceedings as against the appellant shall be kept in abeyance.</w:t>
      </w:r>
    </w:p>
    <w:p w:rsidR="007C4DB9" w:rsidRPr="00361F72" w:rsidRDefault="007C4DB9" w:rsidP="00361F72">
      <w:pPr>
        <w:jc w:val="both"/>
        <w:rPr>
          <w:szCs w:val="20"/>
        </w:rPr>
      </w:pPr>
    </w:p>
    <w:p w:rsidR="00361F72" w:rsidRDefault="007C4DB9" w:rsidP="00361F72">
      <w:pPr>
        <w:jc w:val="both"/>
        <w:rPr>
          <w:szCs w:val="20"/>
        </w:rPr>
      </w:pPr>
      <w:r>
        <w:rPr>
          <w:szCs w:val="20"/>
        </w:rPr>
        <w:t>4.</w:t>
      </w:r>
      <w:r w:rsidR="00361F72" w:rsidRPr="00361F72">
        <w:rPr>
          <w:szCs w:val="20"/>
        </w:rPr>
        <w:t>However, by way of abundant caution, it is made clear that the special leave petition filed against the Judgment in Second Appeal No. 611 of 2010 shall have no bearing on the eviction proceedings.</w:t>
      </w:r>
    </w:p>
    <w:p w:rsidR="007C4DB9" w:rsidRPr="00361F72" w:rsidRDefault="007C4DB9" w:rsidP="00361F72">
      <w:pPr>
        <w:jc w:val="both"/>
        <w:rPr>
          <w:szCs w:val="20"/>
        </w:rPr>
      </w:pPr>
    </w:p>
    <w:p w:rsidR="00361F72" w:rsidRPr="00361F72" w:rsidRDefault="007C4DB9" w:rsidP="00361F72">
      <w:pPr>
        <w:jc w:val="both"/>
        <w:rPr>
          <w:szCs w:val="20"/>
        </w:rPr>
      </w:pPr>
      <w:r>
        <w:rPr>
          <w:szCs w:val="20"/>
        </w:rPr>
        <w:t xml:space="preserve">5 </w:t>
      </w:r>
      <w:r w:rsidR="00361F72" w:rsidRPr="00361F72">
        <w:rPr>
          <w:szCs w:val="20"/>
        </w:rPr>
        <w:t>No costs.</w:t>
      </w:r>
    </w:p>
    <w:p w:rsidR="00BD6540" w:rsidRPr="00361F72" w:rsidRDefault="00BD6540" w:rsidP="00361F72">
      <w:pPr>
        <w:jc w:val="both"/>
        <w:rPr>
          <w:szCs w:val="20"/>
        </w:rPr>
      </w:pPr>
    </w:p>
    <w:sectPr w:rsidR="00BD6540" w:rsidRPr="00361F7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D52" w:rsidRDefault="00453D52" w:rsidP="00CF3BB7">
      <w:r>
        <w:separator/>
      </w:r>
    </w:p>
  </w:endnote>
  <w:endnote w:type="continuationSeparator" w:id="1">
    <w:p w:rsidR="00453D52" w:rsidRDefault="00453D5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2F1198" w:rsidRPr="00CF3BB7">
          <w:rPr>
            <w:sz w:val="22"/>
            <w:szCs w:val="22"/>
          </w:rPr>
          <w:fldChar w:fldCharType="begin"/>
        </w:r>
        <w:r w:rsidRPr="00CF3BB7">
          <w:rPr>
            <w:sz w:val="22"/>
            <w:szCs w:val="22"/>
          </w:rPr>
          <w:instrText xml:space="preserve"> PAGE   \* MERGEFORMAT </w:instrText>
        </w:r>
        <w:r w:rsidR="002F1198" w:rsidRPr="00CF3BB7">
          <w:rPr>
            <w:sz w:val="22"/>
            <w:szCs w:val="22"/>
          </w:rPr>
          <w:fldChar w:fldCharType="separate"/>
        </w:r>
        <w:r w:rsidR="007C4DB9">
          <w:rPr>
            <w:noProof/>
            <w:sz w:val="22"/>
            <w:szCs w:val="22"/>
          </w:rPr>
          <w:t>1</w:t>
        </w:r>
        <w:r w:rsidR="002F11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D52" w:rsidRDefault="00453D52" w:rsidP="00CF3BB7">
      <w:r>
        <w:separator/>
      </w:r>
    </w:p>
  </w:footnote>
  <w:footnote w:type="continuationSeparator" w:id="1">
    <w:p w:rsidR="00453D52" w:rsidRDefault="00453D5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2F1198"/>
    <w:rsid w:val="00361F72"/>
    <w:rsid w:val="0036795D"/>
    <w:rsid w:val="0043142E"/>
    <w:rsid w:val="00453D52"/>
    <w:rsid w:val="00524B9D"/>
    <w:rsid w:val="00533ECA"/>
    <w:rsid w:val="0058585A"/>
    <w:rsid w:val="006212D9"/>
    <w:rsid w:val="0068588D"/>
    <w:rsid w:val="006F33DA"/>
    <w:rsid w:val="007C4DB9"/>
    <w:rsid w:val="007D0215"/>
    <w:rsid w:val="00843666"/>
    <w:rsid w:val="00885E2C"/>
    <w:rsid w:val="008E21C3"/>
    <w:rsid w:val="00941E4C"/>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2016-08-11T09:59:00Z</cp:lastPrinted>
  <dcterms:created xsi:type="dcterms:W3CDTF">2016-08-11T10:08:00Z</dcterms:created>
  <dcterms:modified xsi:type="dcterms:W3CDTF">2016-08-11T10:08:00Z</dcterms:modified>
</cp:coreProperties>
</file>