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8C" w:rsidRPr="00F7628C" w:rsidRDefault="00F7628C" w:rsidP="00F7628C">
      <w:pPr>
        <w:jc w:val="center"/>
        <w:rPr>
          <w:b/>
          <w:szCs w:val="20"/>
        </w:rPr>
      </w:pPr>
      <w:r w:rsidRPr="00F7628C">
        <w:rPr>
          <w:b/>
          <w:szCs w:val="20"/>
        </w:rPr>
        <w:t>SUPREME COURT OF INDIA</w:t>
      </w:r>
    </w:p>
    <w:p w:rsidR="00F7628C" w:rsidRPr="00F7628C" w:rsidRDefault="00F7628C" w:rsidP="00F7628C">
      <w:pPr>
        <w:jc w:val="center"/>
        <w:rPr>
          <w:szCs w:val="20"/>
        </w:rPr>
      </w:pPr>
    </w:p>
    <w:p w:rsidR="00F7628C" w:rsidRDefault="00F7628C" w:rsidP="00F7628C">
      <w:pPr>
        <w:jc w:val="center"/>
        <w:rPr>
          <w:szCs w:val="20"/>
        </w:rPr>
      </w:pPr>
      <w:r w:rsidRPr="00F7628C">
        <w:rPr>
          <w:szCs w:val="20"/>
        </w:rPr>
        <w:t>Delhi Development Authority</w:t>
      </w:r>
    </w:p>
    <w:p w:rsidR="00F7628C" w:rsidRPr="00F7628C" w:rsidRDefault="00F7628C" w:rsidP="00F7628C">
      <w:pPr>
        <w:jc w:val="center"/>
        <w:rPr>
          <w:szCs w:val="20"/>
        </w:rPr>
      </w:pPr>
    </w:p>
    <w:p w:rsidR="00F7628C" w:rsidRDefault="00F7628C" w:rsidP="00F7628C">
      <w:pPr>
        <w:jc w:val="center"/>
        <w:rPr>
          <w:szCs w:val="20"/>
        </w:rPr>
      </w:pPr>
      <w:r>
        <w:rPr>
          <w:szCs w:val="20"/>
        </w:rPr>
        <w:t>Vs.</w:t>
      </w:r>
    </w:p>
    <w:p w:rsidR="00F7628C" w:rsidRPr="00F7628C" w:rsidRDefault="00F7628C" w:rsidP="00F7628C">
      <w:pPr>
        <w:jc w:val="center"/>
        <w:rPr>
          <w:szCs w:val="20"/>
        </w:rPr>
      </w:pPr>
    </w:p>
    <w:p w:rsidR="00F7628C" w:rsidRDefault="00F7628C" w:rsidP="00F7628C">
      <w:pPr>
        <w:jc w:val="center"/>
        <w:rPr>
          <w:szCs w:val="20"/>
        </w:rPr>
      </w:pPr>
      <w:r w:rsidRPr="00F7628C">
        <w:rPr>
          <w:szCs w:val="20"/>
        </w:rPr>
        <w:t xml:space="preserve">Veena Mahajan </w:t>
      </w:r>
      <w:r>
        <w:rPr>
          <w:szCs w:val="20"/>
        </w:rPr>
        <w:t>&amp;</w:t>
      </w:r>
      <w:r w:rsidRPr="00F7628C">
        <w:rPr>
          <w:szCs w:val="20"/>
        </w:rPr>
        <w:t xml:space="preserve"> Ors.</w:t>
      </w:r>
    </w:p>
    <w:p w:rsidR="00F7628C" w:rsidRDefault="00F7628C" w:rsidP="00F7628C">
      <w:pPr>
        <w:jc w:val="center"/>
        <w:rPr>
          <w:szCs w:val="20"/>
        </w:rPr>
      </w:pPr>
    </w:p>
    <w:p w:rsidR="00F7628C" w:rsidRDefault="00F7628C" w:rsidP="00F7628C">
      <w:pPr>
        <w:jc w:val="center"/>
        <w:rPr>
          <w:szCs w:val="20"/>
        </w:rPr>
      </w:pPr>
      <w:r>
        <w:rPr>
          <w:szCs w:val="20"/>
        </w:rPr>
        <w:t>C.A.No.8147 of</w:t>
      </w:r>
      <w:r w:rsidRPr="00F7628C">
        <w:rPr>
          <w:szCs w:val="20"/>
        </w:rPr>
        <w:t xml:space="preserve"> 2016</w:t>
      </w:r>
    </w:p>
    <w:p w:rsidR="00F7628C" w:rsidRDefault="00F7628C" w:rsidP="00F7628C">
      <w:pPr>
        <w:jc w:val="center"/>
        <w:rPr>
          <w:szCs w:val="20"/>
        </w:rPr>
      </w:pPr>
    </w:p>
    <w:p w:rsidR="00F7628C" w:rsidRDefault="00F7628C" w:rsidP="00F7628C">
      <w:pPr>
        <w:jc w:val="center"/>
        <w:rPr>
          <w:szCs w:val="20"/>
        </w:rPr>
      </w:pPr>
      <w:r>
        <w:rPr>
          <w:szCs w:val="20"/>
        </w:rPr>
        <w:t>(Kurian Joseph and Shiva Kirti Singh,JJ.,)</w:t>
      </w:r>
    </w:p>
    <w:p w:rsidR="00F7628C" w:rsidRDefault="00F7628C" w:rsidP="00F7628C">
      <w:pPr>
        <w:jc w:val="center"/>
        <w:rPr>
          <w:szCs w:val="20"/>
        </w:rPr>
      </w:pPr>
    </w:p>
    <w:p w:rsidR="00F7628C" w:rsidRDefault="00F7628C" w:rsidP="00F7628C">
      <w:pPr>
        <w:jc w:val="center"/>
        <w:rPr>
          <w:szCs w:val="20"/>
        </w:rPr>
      </w:pPr>
      <w:r>
        <w:rPr>
          <w:szCs w:val="20"/>
        </w:rPr>
        <w:t>16.08.2016</w:t>
      </w:r>
    </w:p>
    <w:p w:rsidR="00F7628C" w:rsidRDefault="00F7628C" w:rsidP="00F7628C">
      <w:pPr>
        <w:jc w:val="center"/>
        <w:rPr>
          <w:szCs w:val="20"/>
        </w:rPr>
      </w:pPr>
    </w:p>
    <w:p w:rsidR="00F7628C" w:rsidRPr="00F7628C" w:rsidRDefault="00F7628C" w:rsidP="00F7628C">
      <w:pPr>
        <w:jc w:val="center"/>
        <w:rPr>
          <w:b/>
          <w:szCs w:val="20"/>
        </w:rPr>
      </w:pPr>
      <w:r w:rsidRPr="00F7628C">
        <w:rPr>
          <w:b/>
          <w:szCs w:val="20"/>
        </w:rPr>
        <w:t>JUDGMENT</w:t>
      </w:r>
    </w:p>
    <w:p w:rsidR="00F7628C" w:rsidRPr="00F7628C" w:rsidRDefault="00F7628C" w:rsidP="00F7628C">
      <w:pPr>
        <w:jc w:val="both"/>
        <w:rPr>
          <w:b/>
          <w:szCs w:val="20"/>
        </w:rPr>
      </w:pPr>
    </w:p>
    <w:p w:rsidR="00F7628C" w:rsidRDefault="00F7628C" w:rsidP="00F7628C">
      <w:pPr>
        <w:jc w:val="both"/>
        <w:rPr>
          <w:b/>
          <w:szCs w:val="20"/>
        </w:rPr>
      </w:pPr>
      <w:r w:rsidRPr="00F7628C">
        <w:rPr>
          <w:b/>
          <w:szCs w:val="20"/>
        </w:rPr>
        <w:t>Kurian Joseph,J.,</w:t>
      </w:r>
    </w:p>
    <w:p w:rsidR="00F7628C" w:rsidRPr="00F7628C" w:rsidRDefault="00F7628C" w:rsidP="00F7628C">
      <w:pPr>
        <w:jc w:val="both"/>
        <w:rPr>
          <w:b/>
          <w:szCs w:val="20"/>
        </w:rPr>
      </w:pPr>
    </w:p>
    <w:p w:rsidR="00F7628C" w:rsidRDefault="00F7628C" w:rsidP="00F7628C">
      <w:pPr>
        <w:jc w:val="both"/>
        <w:rPr>
          <w:szCs w:val="20"/>
        </w:rPr>
      </w:pPr>
      <w:r>
        <w:rPr>
          <w:szCs w:val="20"/>
        </w:rPr>
        <w:t>SLP(Civil)No.18200 of 2015</w:t>
      </w:r>
    </w:p>
    <w:p w:rsidR="00F7628C" w:rsidRPr="00F7628C" w:rsidRDefault="00F7628C" w:rsidP="00F7628C">
      <w:pPr>
        <w:jc w:val="both"/>
        <w:rPr>
          <w:szCs w:val="20"/>
        </w:rPr>
      </w:pPr>
    </w:p>
    <w:p w:rsidR="00F7628C" w:rsidRDefault="00F7628C" w:rsidP="00F7628C">
      <w:pPr>
        <w:jc w:val="both"/>
        <w:rPr>
          <w:szCs w:val="20"/>
        </w:rPr>
      </w:pPr>
      <w:r>
        <w:rPr>
          <w:szCs w:val="20"/>
        </w:rPr>
        <w:t>1.</w:t>
      </w:r>
      <w:r w:rsidRPr="00F7628C">
        <w:rPr>
          <w:szCs w:val="20"/>
        </w:rPr>
        <w:t xml:space="preserve"> Leave granted.</w:t>
      </w:r>
    </w:p>
    <w:p w:rsidR="00F7628C" w:rsidRPr="00F7628C" w:rsidRDefault="00F7628C" w:rsidP="00F7628C">
      <w:pPr>
        <w:jc w:val="both"/>
        <w:rPr>
          <w:szCs w:val="20"/>
        </w:rPr>
      </w:pPr>
    </w:p>
    <w:p w:rsidR="00F7628C" w:rsidRPr="00F7628C" w:rsidRDefault="00F7628C" w:rsidP="00F7628C">
      <w:pPr>
        <w:jc w:val="both"/>
        <w:rPr>
          <w:szCs w:val="20"/>
        </w:rPr>
      </w:pPr>
      <w:r>
        <w:rPr>
          <w:szCs w:val="20"/>
        </w:rPr>
        <w:t>2.</w:t>
      </w:r>
      <w:r w:rsidRPr="00F7628C">
        <w:rPr>
          <w:szCs w:val="20"/>
        </w:rPr>
        <w:t xml:space="preserve"> It is not in dispute that in all these appeals, the awards are passed five years prior to 01.01.2014, the date of coming into force of The Right to Fair Compensation and Transparency in Land Acquisition, Rehabilitation and Resettlement Act, 2013 is dated</w:t>
      </w:r>
    </w:p>
    <w:p w:rsidR="00F7628C" w:rsidRDefault="00F7628C" w:rsidP="00F7628C">
      <w:pPr>
        <w:jc w:val="both"/>
        <w:rPr>
          <w:szCs w:val="20"/>
        </w:rPr>
      </w:pPr>
      <w:r w:rsidRPr="00F7628C">
        <w:rPr>
          <w:szCs w:val="20"/>
        </w:rPr>
        <w:t>01.01.2014 and that there was no stay operating in any of the cases of the respondents and yet, possession has not been taken. Therefore, Section 24(2) of the Act has to apply and the acquisitions are to be declared as lapsed.</w:t>
      </w:r>
    </w:p>
    <w:p w:rsidR="00F7628C" w:rsidRPr="00F7628C" w:rsidRDefault="00F7628C" w:rsidP="00F7628C">
      <w:pPr>
        <w:jc w:val="both"/>
        <w:rPr>
          <w:szCs w:val="20"/>
        </w:rPr>
      </w:pPr>
    </w:p>
    <w:p w:rsidR="00F7628C" w:rsidRDefault="00F7628C" w:rsidP="00F7628C">
      <w:pPr>
        <w:jc w:val="both"/>
        <w:rPr>
          <w:szCs w:val="20"/>
        </w:rPr>
      </w:pPr>
      <w:r>
        <w:rPr>
          <w:szCs w:val="20"/>
        </w:rPr>
        <w:t xml:space="preserve">3. </w:t>
      </w:r>
      <w:r w:rsidRPr="00F7628C">
        <w:rPr>
          <w:szCs w:val="20"/>
        </w:rPr>
        <w:t>In that view of the matter, the appeals are dismissed.</w:t>
      </w:r>
    </w:p>
    <w:p w:rsidR="00F7628C" w:rsidRPr="00F7628C" w:rsidRDefault="00F7628C" w:rsidP="00F7628C">
      <w:pPr>
        <w:jc w:val="both"/>
        <w:rPr>
          <w:szCs w:val="20"/>
        </w:rPr>
      </w:pPr>
    </w:p>
    <w:p w:rsidR="00F7628C" w:rsidRPr="00F7628C" w:rsidRDefault="00F7628C" w:rsidP="00F7628C">
      <w:pPr>
        <w:jc w:val="both"/>
        <w:rPr>
          <w:szCs w:val="20"/>
        </w:rPr>
      </w:pPr>
      <w:r w:rsidRPr="00F7628C">
        <w:rPr>
          <w:szCs w:val="20"/>
        </w:rPr>
        <w:t>No costs.</w:t>
      </w:r>
    </w:p>
    <w:p w:rsidR="00F7628C" w:rsidRPr="008C41EB" w:rsidRDefault="00F7628C" w:rsidP="00F7628C">
      <w:pPr>
        <w:jc w:val="both"/>
        <w:rPr>
          <w:szCs w:val="20"/>
        </w:rPr>
      </w:pPr>
      <w:r w:rsidRPr="00F7628C">
        <w:rPr>
          <w:szCs w:val="20"/>
        </w:rPr>
        <w:tab/>
      </w:r>
    </w:p>
    <w:p w:rsidR="00931747" w:rsidRPr="008C41EB" w:rsidRDefault="00931747" w:rsidP="00F7628C">
      <w:pPr>
        <w:jc w:val="both"/>
        <w:rPr>
          <w:szCs w:val="20"/>
        </w:rPr>
      </w:pPr>
    </w:p>
    <w:sectPr w:rsidR="00931747" w:rsidRPr="008C41E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D83" w:rsidRDefault="00101D83" w:rsidP="00CF3BB7">
      <w:r>
        <w:separator/>
      </w:r>
    </w:p>
  </w:endnote>
  <w:endnote w:type="continuationSeparator" w:id="1">
    <w:p w:rsidR="00101D83" w:rsidRDefault="00101D8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7628AC" w:rsidRPr="00CF3BB7">
          <w:rPr>
            <w:sz w:val="22"/>
            <w:szCs w:val="22"/>
          </w:rPr>
          <w:fldChar w:fldCharType="begin"/>
        </w:r>
        <w:r w:rsidRPr="00CF3BB7">
          <w:rPr>
            <w:sz w:val="22"/>
            <w:szCs w:val="22"/>
          </w:rPr>
          <w:instrText xml:space="preserve"> PAGE   \* MERGEFORMAT </w:instrText>
        </w:r>
        <w:r w:rsidR="007628AC" w:rsidRPr="00CF3BB7">
          <w:rPr>
            <w:sz w:val="22"/>
            <w:szCs w:val="22"/>
          </w:rPr>
          <w:fldChar w:fldCharType="separate"/>
        </w:r>
        <w:r w:rsidR="00F7628C">
          <w:rPr>
            <w:noProof/>
            <w:sz w:val="22"/>
            <w:szCs w:val="22"/>
          </w:rPr>
          <w:t>1</w:t>
        </w:r>
        <w:r w:rsidR="007628A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D83" w:rsidRDefault="00101D83" w:rsidP="00CF3BB7">
      <w:r>
        <w:separator/>
      </w:r>
    </w:p>
  </w:footnote>
  <w:footnote w:type="continuationSeparator" w:id="1">
    <w:p w:rsidR="00101D83" w:rsidRDefault="00101D8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1D83"/>
    <w:rsid w:val="00105B28"/>
    <w:rsid w:val="001313F1"/>
    <w:rsid w:val="00175AE9"/>
    <w:rsid w:val="001C323F"/>
    <w:rsid w:val="001D3ED1"/>
    <w:rsid w:val="001F2DB7"/>
    <w:rsid w:val="00231FAD"/>
    <w:rsid w:val="00264EBF"/>
    <w:rsid w:val="002834C2"/>
    <w:rsid w:val="003050EF"/>
    <w:rsid w:val="00310256"/>
    <w:rsid w:val="00320C92"/>
    <w:rsid w:val="00327B9E"/>
    <w:rsid w:val="003315F5"/>
    <w:rsid w:val="003557E4"/>
    <w:rsid w:val="0036795D"/>
    <w:rsid w:val="003C08A5"/>
    <w:rsid w:val="003D0FAE"/>
    <w:rsid w:val="003D280E"/>
    <w:rsid w:val="003E7FC3"/>
    <w:rsid w:val="003F2931"/>
    <w:rsid w:val="00432ED6"/>
    <w:rsid w:val="0047372E"/>
    <w:rsid w:val="00496ABB"/>
    <w:rsid w:val="004D7570"/>
    <w:rsid w:val="005668D7"/>
    <w:rsid w:val="005D317E"/>
    <w:rsid w:val="006556E4"/>
    <w:rsid w:val="0068588D"/>
    <w:rsid w:val="00697D39"/>
    <w:rsid w:val="006A3F2C"/>
    <w:rsid w:val="00724432"/>
    <w:rsid w:val="007628AC"/>
    <w:rsid w:val="00775430"/>
    <w:rsid w:val="0078255B"/>
    <w:rsid w:val="00794C55"/>
    <w:rsid w:val="00805119"/>
    <w:rsid w:val="008711EE"/>
    <w:rsid w:val="008B16B8"/>
    <w:rsid w:val="008C01CF"/>
    <w:rsid w:val="008C0EBA"/>
    <w:rsid w:val="008C41EB"/>
    <w:rsid w:val="008F18D2"/>
    <w:rsid w:val="009067C5"/>
    <w:rsid w:val="00931747"/>
    <w:rsid w:val="00932F91"/>
    <w:rsid w:val="00945224"/>
    <w:rsid w:val="00945D71"/>
    <w:rsid w:val="0095415E"/>
    <w:rsid w:val="0096673B"/>
    <w:rsid w:val="00973494"/>
    <w:rsid w:val="00982C77"/>
    <w:rsid w:val="009A60EE"/>
    <w:rsid w:val="00A0264A"/>
    <w:rsid w:val="00A74DBF"/>
    <w:rsid w:val="00A8153F"/>
    <w:rsid w:val="00B05DDA"/>
    <w:rsid w:val="00B41819"/>
    <w:rsid w:val="00B55C63"/>
    <w:rsid w:val="00B67D81"/>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D1D10"/>
    <w:rsid w:val="00EE550E"/>
    <w:rsid w:val="00F10F1D"/>
    <w:rsid w:val="00F20074"/>
    <w:rsid w:val="00F2520C"/>
    <w:rsid w:val="00F30677"/>
    <w:rsid w:val="00F75994"/>
    <w:rsid w:val="00F7628C"/>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2016-11-02T07:41:00Z</cp:lastPrinted>
  <dcterms:created xsi:type="dcterms:W3CDTF">2016-11-02T07:44:00Z</dcterms:created>
  <dcterms:modified xsi:type="dcterms:W3CDTF">2016-11-02T07:44:00Z</dcterms:modified>
</cp:coreProperties>
</file>