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E95" w:rsidRPr="006F325E" w:rsidRDefault="00C63E95" w:rsidP="006F325E">
      <w:pPr>
        <w:jc w:val="center"/>
        <w:rPr>
          <w:b/>
          <w:szCs w:val="20"/>
        </w:rPr>
      </w:pPr>
      <w:r w:rsidRPr="006F325E">
        <w:rPr>
          <w:b/>
          <w:szCs w:val="20"/>
        </w:rPr>
        <w:t>SUPREME COURT OF INDIA</w:t>
      </w:r>
    </w:p>
    <w:p w:rsidR="00C63E95" w:rsidRPr="00C63E95" w:rsidRDefault="00C63E95" w:rsidP="006F325E">
      <w:pPr>
        <w:jc w:val="center"/>
        <w:rPr>
          <w:szCs w:val="20"/>
        </w:rPr>
      </w:pPr>
    </w:p>
    <w:p w:rsidR="00C63E95" w:rsidRDefault="006F325E" w:rsidP="006F325E">
      <w:pPr>
        <w:jc w:val="center"/>
        <w:rPr>
          <w:szCs w:val="20"/>
        </w:rPr>
      </w:pPr>
      <w:r w:rsidRPr="00C63E95">
        <w:rPr>
          <w:szCs w:val="20"/>
        </w:rPr>
        <w:t xml:space="preserve">Souren Pal </w:t>
      </w:r>
      <w:r>
        <w:rPr>
          <w:szCs w:val="20"/>
        </w:rPr>
        <w:t>&amp; Ors.</w:t>
      </w:r>
    </w:p>
    <w:p w:rsidR="00C63E95" w:rsidRDefault="00C63E95" w:rsidP="006F325E">
      <w:pPr>
        <w:jc w:val="center"/>
        <w:rPr>
          <w:szCs w:val="20"/>
        </w:rPr>
      </w:pPr>
    </w:p>
    <w:p w:rsidR="00C63E95" w:rsidRDefault="006F325E" w:rsidP="006F325E">
      <w:pPr>
        <w:jc w:val="center"/>
        <w:rPr>
          <w:szCs w:val="20"/>
        </w:rPr>
      </w:pPr>
      <w:r>
        <w:rPr>
          <w:szCs w:val="20"/>
        </w:rPr>
        <w:t>Vs.</w:t>
      </w:r>
    </w:p>
    <w:p w:rsidR="00C63E95" w:rsidRPr="00C63E95" w:rsidRDefault="00C63E95" w:rsidP="006F325E">
      <w:pPr>
        <w:jc w:val="center"/>
        <w:rPr>
          <w:szCs w:val="20"/>
        </w:rPr>
      </w:pPr>
    </w:p>
    <w:p w:rsidR="00C63E95" w:rsidRDefault="006F325E" w:rsidP="006F325E">
      <w:pPr>
        <w:jc w:val="center"/>
        <w:rPr>
          <w:szCs w:val="20"/>
        </w:rPr>
      </w:pPr>
      <w:r w:rsidRPr="00C63E95">
        <w:rPr>
          <w:szCs w:val="20"/>
        </w:rPr>
        <w:t xml:space="preserve">Prabhat Bouri </w:t>
      </w:r>
      <w:r>
        <w:rPr>
          <w:szCs w:val="20"/>
        </w:rPr>
        <w:t>&amp; Ors.</w:t>
      </w:r>
    </w:p>
    <w:p w:rsidR="006F325E" w:rsidRDefault="006F325E" w:rsidP="006F325E">
      <w:pPr>
        <w:jc w:val="center"/>
        <w:rPr>
          <w:szCs w:val="20"/>
        </w:rPr>
      </w:pPr>
    </w:p>
    <w:p w:rsidR="006F325E" w:rsidRDefault="006F325E" w:rsidP="006F325E">
      <w:pPr>
        <w:jc w:val="center"/>
        <w:rPr>
          <w:szCs w:val="20"/>
        </w:rPr>
      </w:pPr>
      <w:r>
        <w:rPr>
          <w:szCs w:val="20"/>
        </w:rPr>
        <w:t>C.A.No.8342 of</w:t>
      </w:r>
      <w:r w:rsidRPr="00C63E95">
        <w:rPr>
          <w:szCs w:val="20"/>
        </w:rPr>
        <w:t xml:space="preserve"> 2016</w:t>
      </w:r>
    </w:p>
    <w:p w:rsidR="006F325E" w:rsidRDefault="006F325E" w:rsidP="006F325E">
      <w:pPr>
        <w:jc w:val="center"/>
        <w:rPr>
          <w:szCs w:val="20"/>
        </w:rPr>
      </w:pPr>
    </w:p>
    <w:p w:rsidR="006F325E" w:rsidRDefault="006F325E" w:rsidP="006F325E">
      <w:pPr>
        <w:jc w:val="center"/>
        <w:rPr>
          <w:szCs w:val="20"/>
        </w:rPr>
      </w:pPr>
      <w:r>
        <w:rPr>
          <w:szCs w:val="20"/>
        </w:rPr>
        <w:t>(Kurian Joseph and R.F.Nariman,JJ.,)</w:t>
      </w:r>
    </w:p>
    <w:p w:rsidR="006F325E" w:rsidRDefault="006F325E" w:rsidP="006F325E">
      <w:pPr>
        <w:jc w:val="center"/>
        <w:rPr>
          <w:szCs w:val="20"/>
        </w:rPr>
      </w:pPr>
    </w:p>
    <w:p w:rsidR="006F325E" w:rsidRDefault="006F325E" w:rsidP="006F325E">
      <w:pPr>
        <w:jc w:val="center"/>
        <w:rPr>
          <w:szCs w:val="20"/>
        </w:rPr>
      </w:pPr>
      <w:r>
        <w:rPr>
          <w:szCs w:val="20"/>
        </w:rPr>
        <w:t>26.08.2016</w:t>
      </w:r>
    </w:p>
    <w:p w:rsidR="006F325E" w:rsidRPr="00C63E95" w:rsidRDefault="006F325E" w:rsidP="006F325E">
      <w:pPr>
        <w:jc w:val="center"/>
        <w:rPr>
          <w:szCs w:val="20"/>
        </w:rPr>
      </w:pPr>
    </w:p>
    <w:p w:rsidR="00C63E95" w:rsidRPr="006F325E" w:rsidRDefault="006F325E" w:rsidP="006F325E">
      <w:pPr>
        <w:jc w:val="center"/>
        <w:rPr>
          <w:b/>
          <w:szCs w:val="20"/>
        </w:rPr>
      </w:pPr>
      <w:r w:rsidRPr="006F325E">
        <w:rPr>
          <w:b/>
          <w:szCs w:val="20"/>
        </w:rPr>
        <w:t>JUDGMENT</w:t>
      </w:r>
    </w:p>
    <w:p w:rsidR="006F325E" w:rsidRPr="006F325E" w:rsidRDefault="006F325E" w:rsidP="00C63E95">
      <w:pPr>
        <w:jc w:val="both"/>
        <w:rPr>
          <w:b/>
          <w:szCs w:val="20"/>
        </w:rPr>
      </w:pPr>
    </w:p>
    <w:p w:rsidR="00C63E95" w:rsidRDefault="00C63E95" w:rsidP="00C63E95">
      <w:pPr>
        <w:jc w:val="both"/>
        <w:rPr>
          <w:b/>
          <w:szCs w:val="20"/>
        </w:rPr>
      </w:pPr>
      <w:r w:rsidRPr="006F325E">
        <w:rPr>
          <w:b/>
          <w:szCs w:val="20"/>
        </w:rPr>
        <w:t>Kurian</w:t>
      </w:r>
      <w:r w:rsidR="006F325E" w:rsidRPr="006F325E">
        <w:rPr>
          <w:b/>
          <w:szCs w:val="20"/>
        </w:rPr>
        <w:t xml:space="preserve"> Joseph,J.,</w:t>
      </w:r>
    </w:p>
    <w:p w:rsidR="006F325E" w:rsidRPr="006F325E" w:rsidRDefault="006F325E" w:rsidP="00C63E95">
      <w:pPr>
        <w:jc w:val="both"/>
        <w:rPr>
          <w:b/>
          <w:szCs w:val="20"/>
        </w:rPr>
      </w:pPr>
    </w:p>
    <w:p w:rsidR="006F325E" w:rsidRDefault="006F325E" w:rsidP="006F325E">
      <w:pPr>
        <w:jc w:val="both"/>
        <w:rPr>
          <w:szCs w:val="20"/>
        </w:rPr>
      </w:pPr>
      <w:r>
        <w:rPr>
          <w:szCs w:val="20"/>
        </w:rPr>
        <w:t>SLP(Civil)No.28249/2014</w:t>
      </w:r>
    </w:p>
    <w:p w:rsidR="006F325E" w:rsidRPr="00C63E95" w:rsidRDefault="006F325E" w:rsidP="00C63E95">
      <w:pPr>
        <w:jc w:val="both"/>
        <w:rPr>
          <w:szCs w:val="20"/>
        </w:rPr>
      </w:pPr>
    </w:p>
    <w:p w:rsidR="00C63E95" w:rsidRDefault="006F325E" w:rsidP="00C63E95">
      <w:pPr>
        <w:jc w:val="both"/>
        <w:rPr>
          <w:szCs w:val="20"/>
        </w:rPr>
      </w:pPr>
      <w:r>
        <w:rPr>
          <w:szCs w:val="20"/>
        </w:rPr>
        <w:t xml:space="preserve">1. </w:t>
      </w:r>
      <w:r w:rsidR="00C63E95" w:rsidRPr="00C63E95">
        <w:rPr>
          <w:szCs w:val="20"/>
        </w:rPr>
        <w:t>Leave granted.</w:t>
      </w:r>
    </w:p>
    <w:p w:rsidR="006F325E" w:rsidRPr="00C63E95" w:rsidRDefault="006F325E" w:rsidP="00C63E95">
      <w:pPr>
        <w:jc w:val="both"/>
        <w:rPr>
          <w:szCs w:val="20"/>
        </w:rPr>
      </w:pPr>
    </w:p>
    <w:p w:rsidR="00C63E95" w:rsidRPr="00C63E95" w:rsidRDefault="006F325E" w:rsidP="00C63E95">
      <w:pPr>
        <w:jc w:val="both"/>
        <w:rPr>
          <w:szCs w:val="20"/>
        </w:rPr>
      </w:pPr>
      <w:r>
        <w:rPr>
          <w:szCs w:val="20"/>
        </w:rPr>
        <w:t xml:space="preserve">2. </w:t>
      </w:r>
      <w:r w:rsidR="00C63E95" w:rsidRPr="00C63E95">
        <w:rPr>
          <w:szCs w:val="20"/>
        </w:rPr>
        <w:t>The main grievance of the appellants is that they were not heard by the Division Bench while passing the impugned order despite the fact that, as per the impugned order, they have been unseated from the post of Directors, to which they were elected in the year 2014. In the view we propose to take in this case, it is not necessary to go into any other factual dispute.</w:t>
      </w:r>
    </w:p>
    <w:p w:rsidR="00C63E95" w:rsidRPr="00C63E95" w:rsidRDefault="00C63E95" w:rsidP="00C63E95">
      <w:pPr>
        <w:jc w:val="both"/>
        <w:rPr>
          <w:szCs w:val="20"/>
        </w:rPr>
      </w:pPr>
      <w:r w:rsidRPr="00C63E95">
        <w:rPr>
          <w:szCs w:val="20"/>
        </w:rPr>
        <w:t>Having heard the learned counsel for the parties, we are of the view that the Division Bench ought to have heard the appellants as well, having regard to the stage at which their election was set aside.</w:t>
      </w:r>
    </w:p>
    <w:p w:rsidR="006F325E" w:rsidRDefault="006F325E" w:rsidP="00C63E95">
      <w:pPr>
        <w:jc w:val="both"/>
        <w:rPr>
          <w:szCs w:val="20"/>
        </w:rPr>
      </w:pPr>
    </w:p>
    <w:p w:rsidR="00C63E95" w:rsidRPr="00C63E95" w:rsidRDefault="006F325E" w:rsidP="00C63E95">
      <w:pPr>
        <w:jc w:val="both"/>
        <w:rPr>
          <w:szCs w:val="20"/>
        </w:rPr>
      </w:pPr>
      <w:r>
        <w:rPr>
          <w:szCs w:val="20"/>
        </w:rPr>
        <w:t xml:space="preserve">3. </w:t>
      </w:r>
      <w:r w:rsidR="00C63E95" w:rsidRPr="00C63E95">
        <w:rPr>
          <w:szCs w:val="20"/>
        </w:rPr>
        <w:t>We hence set aside the impugned judgment and remit the matter to the High Court. The appellants shall stand impleaded as additional respondents in First Miscellaneous Appeal(FMA) and the High Court will hear the FMA afresh. Being an election dispute of</w:t>
      </w:r>
    </w:p>
    <w:p w:rsidR="00C63E95" w:rsidRDefault="00C63E95" w:rsidP="00C63E95">
      <w:pPr>
        <w:jc w:val="both"/>
        <w:rPr>
          <w:szCs w:val="20"/>
        </w:rPr>
      </w:pPr>
      <w:r w:rsidRPr="00C63E95">
        <w:rPr>
          <w:szCs w:val="20"/>
        </w:rPr>
        <w:t>the year 2014, we request the High Court to dispose of the same expeditiously preferably within a period of three months.</w:t>
      </w:r>
    </w:p>
    <w:p w:rsidR="006F325E" w:rsidRPr="00C63E95" w:rsidRDefault="006F325E" w:rsidP="00C63E95">
      <w:pPr>
        <w:jc w:val="both"/>
        <w:rPr>
          <w:szCs w:val="20"/>
        </w:rPr>
      </w:pPr>
    </w:p>
    <w:p w:rsidR="00C63E95" w:rsidRPr="00C63E95" w:rsidRDefault="006F325E" w:rsidP="00C63E95">
      <w:pPr>
        <w:jc w:val="both"/>
        <w:rPr>
          <w:szCs w:val="20"/>
        </w:rPr>
      </w:pPr>
      <w:r>
        <w:rPr>
          <w:szCs w:val="20"/>
        </w:rPr>
        <w:t xml:space="preserve">4. </w:t>
      </w:r>
      <w:r w:rsidR="00C63E95" w:rsidRPr="00C63E95">
        <w:rPr>
          <w:szCs w:val="20"/>
        </w:rPr>
        <w:t>The interim order passed by this Court earlier will continue till the First Miscellaneous Appeal is disposed of.</w:t>
      </w:r>
    </w:p>
    <w:p w:rsidR="006F325E" w:rsidRDefault="006F325E" w:rsidP="00C63E95">
      <w:pPr>
        <w:jc w:val="both"/>
        <w:rPr>
          <w:szCs w:val="20"/>
        </w:rPr>
      </w:pPr>
    </w:p>
    <w:p w:rsidR="00C63E95" w:rsidRPr="00C63E95" w:rsidRDefault="006F325E" w:rsidP="00C63E95">
      <w:pPr>
        <w:jc w:val="both"/>
        <w:rPr>
          <w:szCs w:val="20"/>
        </w:rPr>
      </w:pPr>
      <w:r>
        <w:rPr>
          <w:szCs w:val="20"/>
        </w:rPr>
        <w:t xml:space="preserve">5. </w:t>
      </w:r>
      <w:r w:rsidR="00C63E95" w:rsidRPr="00C63E95">
        <w:rPr>
          <w:szCs w:val="20"/>
        </w:rPr>
        <w:t>The appeal stands disposed of accordingly.</w:t>
      </w:r>
    </w:p>
    <w:p w:rsidR="00C10E9F" w:rsidRDefault="00C10E9F" w:rsidP="00C63E95">
      <w:pPr>
        <w:jc w:val="both"/>
        <w:rPr>
          <w:szCs w:val="20"/>
        </w:rPr>
      </w:pPr>
    </w:p>
    <w:p w:rsidR="006F325E" w:rsidRPr="00C63E95" w:rsidRDefault="006F325E" w:rsidP="00C63E95">
      <w:pPr>
        <w:jc w:val="both"/>
        <w:rPr>
          <w:szCs w:val="20"/>
        </w:rPr>
      </w:pPr>
    </w:p>
    <w:sectPr w:rsidR="006F325E" w:rsidRPr="00C63E95"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719E" w:rsidRDefault="0051719E" w:rsidP="00CF3BB7">
      <w:r>
        <w:separator/>
      </w:r>
    </w:p>
  </w:endnote>
  <w:endnote w:type="continuationSeparator" w:id="1">
    <w:p w:rsidR="0051719E" w:rsidRDefault="0051719E"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F57714" w:rsidRPr="00CF3BB7" w:rsidRDefault="00F57714">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6F325E">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F57714" w:rsidRPr="00CF3BB7" w:rsidRDefault="00F5771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719E" w:rsidRDefault="0051719E" w:rsidP="00CF3BB7">
      <w:r>
        <w:separator/>
      </w:r>
    </w:p>
  </w:footnote>
  <w:footnote w:type="continuationSeparator" w:id="1">
    <w:p w:rsidR="0051719E" w:rsidRDefault="0051719E"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57C1D"/>
    <w:rsid w:val="000745ED"/>
    <w:rsid w:val="000C3881"/>
    <w:rsid w:val="001C41B3"/>
    <w:rsid w:val="001D3ED1"/>
    <w:rsid w:val="001E3DB8"/>
    <w:rsid w:val="002E5238"/>
    <w:rsid w:val="00305E84"/>
    <w:rsid w:val="0036795D"/>
    <w:rsid w:val="00383E5F"/>
    <w:rsid w:val="003C1CCE"/>
    <w:rsid w:val="003F5B0D"/>
    <w:rsid w:val="004A453B"/>
    <w:rsid w:val="0051719E"/>
    <w:rsid w:val="00524B9D"/>
    <w:rsid w:val="00533ECA"/>
    <w:rsid w:val="0058585A"/>
    <w:rsid w:val="005F4F65"/>
    <w:rsid w:val="006212D9"/>
    <w:rsid w:val="0068588D"/>
    <w:rsid w:val="006F325E"/>
    <w:rsid w:val="006F33DA"/>
    <w:rsid w:val="00794805"/>
    <w:rsid w:val="007E2208"/>
    <w:rsid w:val="00843666"/>
    <w:rsid w:val="008E21C3"/>
    <w:rsid w:val="008E539F"/>
    <w:rsid w:val="00941E4C"/>
    <w:rsid w:val="00994234"/>
    <w:rsid w:val="009A2AF4"/>
    <w:rsid w:val="009B20C3"/>
    <w:rsid w:val="009F10CE"/>
    <w:rsid w:val="00A101DA"/>
    <w:rsid w:val="00A94F25"/>
    <w:rsid w:val="00B20BB0"/>
    <w:rsid w:val="00B52D42"/>
    <w:rsid w:val="00B76037"/>
    <w:rsid w:val="00B86FD0"/>
    <w:rsid w:val="00BB7D6F"/>
    <w:rsid w:val="00BD6540"/>
    <w:rsid w:val="00BF664C"/>
    <w:rsid w:val="00C10E9F"/>
    <w:rsid w:val="00C6004E"/>
    <w:rsid w:val="00C620FE"/>
    <w:rsid w:val="00C63E95"/>
    <w:rsid w:val="00C87D0E"/>
    <w:rsid w:val="00CB1919"/>
    <w:rsid w:val="00CE175D"/>
    <w:rsid w:val="00CF3BB7"/>
    <w:rsid w:val="00D21C5E"/>
    <w:rsid w:val="00D6008D"/>
    <w:rsid w:val="00E35387"/>
    <w:rsid w:val="00E44FF9"/>
    <w:rsid w:val="00E51D0F"/>
    <w:rsid w:val="00E76EA9"/>
    <w:rsid w:val="00EC2B6E"/>
    <w:rsid w:val="00F20074"/>
    <w:rsid w:val="00F57714"/>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199</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2016-08-31T06:31:00Z</cp:lastPrinted>
  <dcterms:created xsi:type="dcterms:W3CDTF">2016-08-31T06:35:00Z</dcterms:created>
  <dcterms:modified xsi:type="dcterms:W3CDTF">2016-08-31T06:35:00Z</dcterms:modified>
</cp:coreProperties>
</file>