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D7D" w:rsidRPr="00955D7D" w:rsidRDefault="00955D7D" w:rsidP="00955D7D">
      <w:pPr>
        <w:jc w:val="center"/>
        <w:rPr>
          <w:b/>
          <w:szCs w:val="20"/>
        </w:rPr>
      </w:pPr>
      <w:r w:rsidRPr="00955D7D">
        <w:rPr>
          <w:b/>
          <w:szCs w:val="20"/>
        </w:rPr>
        <w:t>SUPREME COURT OF INDIA</w:t>
      </w:r>
    </w:p>
    <w:p w:rsidR="00955D7D" w:rsidRPr="00955D7D" w:rsidRDefault="00955D7D" w:rsidP="00955D7D">
      <w:pPr>
        <w:jc w:val="center"/>
        <w:rPr>
          <w:szCs w:val="20"/>
        </w:rPr>
      </w:pPr>
    </w:p>
    <w:p w:rsidR="00955D7D" w:rsidRDefault="00955D7D" w:rsidP="00955D7D">
      <w:pPr>
        <w:jc w:val="center"/>
        <w:rPr>
          <w:szCs w:val="20"/>
        </w:rPr>
      </w:pPr>
      <w:r w:rsidRPr="00955D7D">
        <w:rPr>
          <w:szCs w:val="20"/>
        </w:rPr>
        <w:t>Amandeep Goyal</w:t>
      </w:r>
    </w:p>
    <w:p w:rsidR="00955D7D" w:rsidRDefault="00955D7D" w:rsidP="00955D7D">
      <w:pPr>
        <w:jc w:val="center"/>
        <w:rPr>
          <w:szCs w:val="20"/>
        </w:rPr>
      </w:pPr>
    </w:p>
    <w:p w:rsidR="00955D7D" w:rsidRDefault="00955D7D" w:rsidP="00955D7D">
      <w:pPr>
        <w:jc w:val="center"/>
        <w:rPr>
          <w:szCs w:val="20"/>
        </w:rPr>
      </w:pPr>
      <w:r>
        <w:rPr>
          <w:szCs w:val="20"/>
        </w:rPr>
        <w:t>Vs.</w:t>
      </w:r>
    </w:p>
    <w:p w:rsidR="00955D7D" w:rsidRPr="00955D7D" w:rsidRDefault="00955D7D" w:rsidP="00955D7D">
      <w:pPr>
        <w:jc w:val="center"/>
        <w:rPr>
          <w:szCs w:val="20"/>
        </w:rPr>
      </w:pPr>
    </w:p>
    <w:p w:rsidR="00955D7D" w:rsidRDefault="00955D7D" w:rsidP="00955D7D">
      <w:pPr>
        <w:jc w:val="center"/>
        <w:rPr>
          <w:szCs w:val="20"/>
        </w:rPr>
      </w:pPr>
      <w:r w:rsidRPr="00955D7D">
        <w:rPr>
          <w:szCs w:val="20"/>
        </w:rPr>
        <w:t>Yogesh Rani</w:t>
      </w:r>
    </w:p>
    <w:p w:rsidR="00955D7D" w:rsidRDefault="00955D7D" w:rsidP="00955D7D">
      <w:pPr>
        <w:jc w:val="center"/>
        <w:rPr>
          <w:szCs w:val="20"/>
        </w:rPr>
      </w:pPr>
    </w:p>
    <w:p w:rsidR="00955D7D" w:rsidRDefault="00955D7D" w:rsidP="00955D7D">
      <w:pPr>
        <w:jc w:val="center"/>
        <w:rPr>
          <w:szCs w:val="20"/>
        </w:rPr>
      </w:pPr>
      <w:r>
        <w:rPr>
          <w:szCs w:val="20"/>
        </w:rPr>
        <w:t>C.A.No.8380 of</w:t>
      </w:r>
      <w:r w:rsidRPr="00955D7D">
        <w:rPr>
          <w:szCs w:val="20"/>
        </w:rPr>
        <w:t xml:space="preserve"> 2016</w:t>
      </w:r>
    </w:p>
    <w:p w:rsidR="00955D7D" w:rsidRDefault="00955D7D" w:rsidP="00955D7D">
      <w:pPr>
        <w:jc w:val="center"/>
        <w:rPr>
          <w:szCs w:val="20"/>
        </w:rPr>
      </w:pPr>
    </w:p>
    <w:p w:rsidR="00955D7D" w:rsidRDefault="00955D7D" w:rsidP="00955D7D">
      <w:pPr>
        <w:jc w:val="center"/>
        <w:rPr>
          <w:szCs w:val="20"/>
        </w:rPr>
      </w:pPr>
      <w:r>
        <w:rPr>
          <w:szCs w:val="20"/>
        </w:rPr>
        <w:t xml:space="preserve">(Anil R.Dave and </w:t>
      </w:r>
      <w:r w:rsidRPr="00955D7D">
        <w:rPr>
          <w:szCs w:val="20"/>
        </w:rPr>
        <w:t>L</w:t>
      </w:r>
      <w:r>
        <w:rPr>
          <w:szCs w:val="20"/>
        </w:rPr>
        <w:t>.</w:t>
      </w:r>
      <w:r w:rsidRPr="00955D7D">
        <w:rPr>
          <w:szCs w:val="20"/>
        </w:rPr>
        <w:t>Nageswara Rao</w:t>
      </w:r>
      <w:r>
        <w:rPr>
          <w:szCs w:val="20"/>
        </w:rPr>
        <w:t>,JJ.,)</w:t>
      </w:r>
    </w:p>
    <w:p w:rsidR="00955D7D" w:rsidRDefault="00955D7D" w:rsidP="00955D7D">
      <w:pPr>
        <w:jc w:val="center"/>
        <w:rPr>
          <w:szCs w:val="20"/>
        </w:rPr>
      </w:pPr>
    </w:p>
    <w:p w:rsidR="00955D7D" w:rsidRDefault="00955D7D" w:rsidP="00955D7D">
      <w:pPr>
        <w:jc w:val="center"/>
        <w:rPr>
          <w:szCs w:val="20"/>
        </w:rPr>
      </w:pPr>
      <w:r>
        <w:rPr>
          <w:szCs w:val="20"/>
        </w:rPr>
        <w:t>29.08.2016</w:t>
      </w:r>
    </w:p>
    <w:p w:rsidR="00955D7D" w:rsidRPr="00955D7D" w:rsidRDefault="00955D7D" w:rsidP="00955D7D">
      <w:pPr>
        <w:jc w:val="center"/>
        <w:rPr>
          <w:b/>
          <w:szCs w:val="20"/>
        </w:rPr>
      </w:pPr>
    </w:p>
    <w:p w:rsidR="00955D7D" w:rsidRPr="00955D7D" w:rsidRDefault="00955D7D" w:rsidP="00955D7D">
      <w:pPr>
        <w:jc w:val="center"/>
        <w:rPr>
          <w:b/>
          <w:szCs w:val="20"/>
        </w:rPr>
      </w:pPr>
      <w:r w:rsidRPr="00955D7D">
        <w:rPr>
          <w:b/>
          <w:szCs w:val="20"/>
        </w:rPr>
        <w:t>JUDGMENT</w:t>
      </w:r>
    </w:p>
    <w:p w:rsidR="00955D7D" w:rsidRPr="00955D7D" w:rsidRDefault="00955D7D" w:rsidP="00955D7D">
      <w:pPr>
        <w:jc w:val="both"/>
        <w:rPr>
          <w:b/>
          <w:szCs w:val="20"/>
        </w:rPr>
      </w:pPr>
    </w:p>
    <w:p w:rsidR="00955D7D" w:rsidRPr="00955D7D" w:rsidRDefault="00955D7D" w:rsidP="00955D7D">
      <w:pPr>
        <w:jc w:val="both"/>
        <w:rPr>
          <w:b/>
          <w:szCs w:val="20"/>
        </w:rPr>
      </w:pPr>
      <w:r w:rsidRPr="00955D7D">
        <w:rPr>
          <w:b/>
          <w:szCs w:val="20"/>
        </w:rPr>
        <w:t>Anil R.Dave,J.,</w:t>
      </w:r>
    </w:p>
    <w:p w:rsidR="00955D7D" w:rsidRDefault="00955D7D" w:rsidP="00955D7D">
      <w:pPr>
        <w:jc w:val="both"/>
        <w:rPr>
          <w:szCs w:val="20"/>
        </w:rPr>
      </w:pPr>
    </w:p>
    <w:p w:rsidR="00955D7D" w:rsidRDefault="00955D7D" w:rsidP="00955D7D">
      <w:pPr>
        <w:jc w:val="both"/>
        <w:rPr>
          <w:szCs w:val="20"/>
        </w:rPr>
      </w:pPr>
      <w:r w:rsidRPr="00955D7D">
        <w:rPr>
          <w:szCs w:val="20"/>
        </w:rPr>
        <w:t>SLP(C</w:t>
      </w:r>
      <w:r>
        <w:rPr>
          <w:szCs w:val="20"/>
        </w:rPr>
        <w:t>ivil)No.15945/2015</w:t>
      </w:r>
    </w:p>
    <w:p w:rsidR="00955D7D" w:rsidRPr="00955D7D" w:rsidRDefault="00955D7D" w:rsidP="00955D7D">
      <w:pPr>
        <w:jc w:val="both"/>
        <w:rPr>
          <w:szCs w:val="20"/>
        </w:rPr>
      </w:pPr>
    </w:p>
    <w:p w:rsidR="00955D7D" w:rsidRDefault="00955D7D" w:rsidP="00955D7D">
      <w:pPr>
        <w:jc w:val="both"/>
        <w:rPr>
          <w:szCs w:val="20"/>
        </w:rPr>
      </w:pPr>
      <w:r>
        <w:rPr>
          <w:szCs w:val="20"/>
        </w:rPr>
        <w:t xml:space="preserve">1. </w:t>
      </w:r>
      <w:r w:rsidRPr="00955D7D">
        <w:rPr>
          <w:szCs w:val="20"/>
        </w:rPr>
        <w:t>Heard the learned counsel for the parties.</w:t>
      </w:r>
    </w:p>
    <w:p w:rsidR="00955D7D" w:rsidRPr="00955D7D" w:rsidRDefault="00955D7D" w:rsidP="00955D7D">
      <w:pPr>
        <w:jc w:val="both"/>
        <w:rPr>
          <w:szCs w:val="20"/>
        </w:rPr>
      </w:pPr>
    </w:p>
    <w:p w:rsidR="00955D7D" w:rsidRDefault="00955D7D" w:rsidP="00955D7D">
      <w:pPr>
        <w:jc w:val="both"/>
        <w:rPr>
          <w:szCs w:val="20"/>
        </w:rPr>
      </w:pPr>
      <w:r>
        <w:rPr>
          <w:szCs w:val="20"/>
        </w:rPr>
        <w:t>2. Leave granted.</w:t>
      </w:r>
    </w:p>
    <w:p w:rsidR="00955D7D" w:rsidRPr="00955D7D" w:rsidRDefault="00955D7D" w:rsidP="00955D7D">
      <w:pPr>
        <w:jc w:val="both"/>
        <w:rPr>
          <w:szCs w:val="20"/>
        </w:rPr>
      </w:pPr>
    </w:p>
    <w:p w:rsidR="00955D7D" w:rsidRDefault="00955D7D" w:rsidP="00955D7D">
      <w:pPr>
        <w:jc w:val="both"/>
        <w:rPr>
          <w:szCs w:val="20"/>
        </w:rPr>
      </w:pPr>
      <w:r>
        <w:rPr>
          <w:szCs w:val="20"/>
        </w:rPr>
        <w:t xml:space="preserve">3. </w:t>
      </w:r>
      <w:r w:rsidRPr="00955D7D">
        <w:rPr>
          <w:szCs w:val="20"/>
        </w:rPr>
        <w:t xml:space="preserve"> The appellant-huaband has filed the present appeal by way of special leave against the order dated 6.4.2015 passed in T.A. No.496 of 2013 by the High Court of Punjab and Haryana at Chandigarh, in and by which the High Court transferred the Divorce Petition from Sangrur to Bathinda.</w:t>
      </w:r>
    </w:p>
    <w:p w:rsidR="00955D7D" w:rsidRPr="00955D7D" w:rsidRDefault="00955D7D" w:rsidP="00955D7D">
      <w:pPr>
        <w:jc w:val="both"/>
        <w:rPr>
          <w:szCs w:val="20"/>
        </w:rPr>
      </w:pPr>
    </w:p>
    <w:p w:rsidR="00955D7D" w:rsidRDefault="00955D7D" w:rsidP="00955D7D">
      <w:pPr>
        <w:jc w:val="both"/>
        <w:rPr>
          <w:szCs w:val="20"/>
        </w:rPr>
      </w:pPr>
      <w:r>
        <w:rPr>
          <w:szCs w:val="20"/>
        </w:rPr>
        <w:t>4.</w:t>
      </w:r>
      <w:r w:rsidRPr="00955D7D">
        <w:rPr>
          <w:szCs w:val="20"/>
        </w:rPr>
        <w:t xml:space="preserve"> Looking at the peculiar facts of the case, more particularly when the husband is taking care of the child who is nine years old and is suffering from malignant disease, in our opinion, the High Court should have used its discretion in favour of the petitioner-husband. We, therefore, set aside the impugned order.</w:t>
      </w:r>
    </w:p>
    <w:p w:rsidR="00955D7D" w:rsidRPr="00955D7D" w:rsidRDefault="00955D7D" w:rsidP="00955D7D">
      <w:pPr>
        <w:jc w:val="both"/>
        <w:rPr>
          <w:szCs w:val="20"/>
        </w:rPr>
      </w:pPr>
    </w:p>
    <w:p w:rsidR="00955D7D" w:rsidRDefault="00955D7D" w:rsidP="00955D7D">
      <w:pPr>
        <w:jc w:val="both"/>
        <w:rPr>
          <w:szCs w:val="20"/>
        </w:rPr>
      </w:pPr>
      <w:r>
        <w:rPr>
          <w:szCs w:val="20"/>
        </w:rPr>
        <w:t>5.</w:t>
      </w:r>
      <w:r w:rsidRPr="00955D7D">
        <w:rPr>
          <w:szCs w:val="20"/>
        </w:rPr>
        <w:t xml:space="preserve"> The case bearing Regn. No. DMC/314/2015 (Filing No.1256/2015) titled Amandeep Goyal v. Yogesh Rani be transferred from the Court of Additional District Judge, Bathinda, Punjab to the Court of District &amp; Sessions Judge, Sangrur, who may hear the case himself/herself or assign the same to any other court of competent jurisdiction. </w:t>
      </w:r>
    </w:p>
    <w:p w:rsidR="00955D7D" w:rsidRPr="00955D7D" w:rsidRDefault="00955D7D" w:rsidP="00955D7D">
      <w:pPr>
        <w:jc w:val="both"/>
        <w:rPr>
          <w:szCs w:val="20"/>
        </w:rPr>
      </w:pPr>
    </w:p>
    <w:p w:rsidR="00955D7D" w:rsidRPr="00955D7D" w:rsidRDefault="00955D7D" w:rsidP="00955D7D">
      <w:pPr>
        <w:jc w:val="both"/>
        <w:rPr>
          <w:szCs w:val="20"/>
        </w:rPr>
      </w:pPr>
      <w:r w:rsidRPr="00955D7D">
        <w:rPr>
          <w:szCs w:val="20"/>
        </w:rPr>
        <w:t>6. The appeal is disposed of as allowed with no order as to costs.</w:t>
      </w:r>
    </w:p>
    <w:p w:rsidR="00955D7D" w:rsidRPr="00955D7D" w:rsidRDefault="00955D7D" w:rsidP="00955D7D">
      <w:pPr>
        <w:jc w:val="both"/>
        <w:rPr>
          <w:szCs w:val="20"/>
        </w:rPr>
      </w:pPr>
      <w:r w:rsidRPr="00955D7D">
        <w:rPr>
          <w:szCs w:val="20"/>
        </w:rPr>
        <w:tab/>
      </w:r>
    </w:p>
    <w:p w:rsidR="001F2DB7" w:rsidRPr="00955D7D" w:rsidRDefault="001F2DB7" w:rsidP="00955D7D">
      <w:pPr>
        <w:jc w:val="both"/>
        <w:rPr>
          <w:szCs w:val="20"/>
        </w:rPr>
      </w:pPr>
    </w:p>
    <w:sectPr w:rsidR="001F2DB7" w:rsidRPr="00955D7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361" w:rsidRDefault="00C15361" w:rsidP="00CF3BB7">
      <w:r>
        <w:separator/>
      </w:r>
    </w:p>
  </w:endnote>
  <w:endnote w:type="continuationSeparator" w:id="1">
    <w:p w:rsidR="00C15361" w:rsidRDefault="00C1536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E602C" w:rsidRPr="00CF3BB7">
          <w:rPr>
            <w:sz w:val="22"/>
            <w:szCs w:val="22"/>
          </w:rPr>
          <w:fldChar w:fldCharType="begin"/>
        </w:r>
        <w:r w:rsidRPr="00CF3BB7">
          <w:rPr>
            <w:sz w:val="22"/>
            <w:szCs w:val="22"/>
          </w:rPr>
          <w:instrText xml:space="preserve"> PAGE   \* MERGEFORMAT </w:instrText>
        </w:r>
        <w:r w:rsidR="000E602C" w:rsidRPr="00CF3BB7">
          <w:rPr>
            <w:sz w:val="22"/>
            <w:szCs w:val="22"/>
          </w:rPr>
          <w:fldChar w:fldCharType="separate"/>
        </w:r>
        <w:r w:rsidR="00955D7D">
          <w:rPr>
            <w:noProof/>
            <w:sz w:val="22"/>
            <w:szCs w:val="22"/>
          </w:rPr>
          <w:t>1</w:t>
        </w:r>
        <w:r w:rsidR="000E602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361" w:rsidRDefault="00C15361" w:rsidP="00CF3BB7">
      <w:r>
        <w:separator/>
      </w:r>
    </w:p>
  </w:footnote>
  <w:footnote w:type="continuationSeparator" w:id="1">
    <w:p w:rsidR="00C15361" w:rsidRDefault="00C1536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0E602C"/>
    <w:rsid w:val="001C323F"/>
    <w:rsid w:val="001D3ED1"/>
    <w:rsid w:val="001F2DB7"/>
    <w:rsid w:val="0036795D"/>
    <w:rsid w:val="004B642F"/>
    <w:rsid w:val="004C6852"/>
    <w:rsid w:val="004D08DA"/>
    <w:rsid w:val="00556966"/>
    <w:rsid w:val="005668D7"/>
    <w:rsid w:val="005A43A3"/>
    <w:rsid w:val="0068588D"/>
    <w:rsid w:val="0079125B"/>
    <w:rsid w:val="00794C55"/>
    <w:rsid w:val="00805119"/>
    <w:rsid w:val="00955D7D"/>
    <w:rsid w:val="00973494"/>
    <w:rsid w:val="00A50200"/>
    <w:rsid w:val="00BB7D6F"/>
    <w:rsid w:val="00C15361"/>
    <w:rsid w:val="00CB1919"/>
    <w:rsid w:val="00CE175D"/>
    <w:rsid w:val="00CF3BB7"/>
    <w:rsid w:val="00D714C8"/>
    <w:rsid w:val="00E35387"/>
    <w:rsid w:val="00E44FF9"/>
    <w:rsid w:val="00E51D0F"/>
    <w:rsid w:val="00EC2B6E"/>
    <w:rsid w:val="00ED01B0"/>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2016-09-05T13:17:00Z</cp:lastPrinted>
  <dcterms:created xsi:type="dcterms:W3CDTF">2016-09-05T13:21:00Z</dcterms:created>
  <dcterms:modified xsi:type="dcterms:W3CDTF">2016-09-05T13:21:00Z</dcterms:modified>
</cp:coreProperties>
</file>