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E2" w:rsidRPr="00AD1D52" w:rsidRDefault="00F85BE2" w:rsidP="00AD1D52">
      <w:pPr>
        <w:jc w:val="center"/>
        <w:rPr>
          <w:b/>
          <w:bCs/>
          <w:szCs w:val="20"/>
        </w:rPr>
      </w:pPr>
      <w:r w:rsidRPr="00AD1D52">
        <w:rPr>
          <w:b/>
          <w:bCs/>
          <w:szCs w:val="20"/>
        </w:rPr>
        <w:t>SUPREME COURT OF INDIA</w:t>
      </w:r>
    </w:p>
    <w:p w:rsidR="00F85BE2" w:rsidRPr="00F85BE2" w:rsidRDefault="00F85BE2" w:rsidP="00AD1D52">
      <w:pPr>
        <w:jc w:val="center"/>
        <w:rPr>
          <w:szCs w:val="20"/>
        </w:rPr>
      </w:pPr>
    </w:p>
    <w:p w:rsidR="00F85BE2" w:rsidRDefault="00F85BE2" w:rsidP="00AD1D52">
      <w:pPr>
        <w:jc w:val="center"/>
        <w:rPr>
          <w:szCs w:val="20"/>
        </w:rPr>
      </w:pPr>
      <w:r w:rsidRPr="00F85BE2">
        <w:rPr>
          <w:szCs w:val="20"/>
        </w:rPr>
        <w:t xml:space="preserve">Global Cement Ltd </w:t>
      </w:r>
      <w:r>
        <w:rPr>
          <w:szCs w:val="20"/>
        </w:rPr>
        <w:t xml:space="preserve">&amp; </w:t>
      </w:r>
      <w:r w:rsidRPr="00F85BE2">
        <w:rPr>
          <w:szCs w:val="20"/>
        </w:rPr>
        <w:t>Ors.</w:t>
      </w:r>
    </w:p>
    <w:p w:rsidR="00F85BE2" w:rsidRDefault="00F85BE2" w:rsidP="00AD1D52">
      <w:pPr>
        <w:jc w:val="center"/>
        <w:rPr>
          <w:szCs w:val="20"/>
        </w:rPr>
      </w:pPr>
    </w:p>
    <w:p w:rsidR="00F85BE2" w:rsidRDefault="00F85BE2" w:rsidP="00AD1D52">
      <w:pPr>
        <w:jc w:val="center"/>
        <w:rPr>
          <w:szCs w:val="20"/>
        </w:rPr>
      </w:pPr>
      <w:r>
        <w:rPr>
          <w:szCs w:val="20"/>
        </w:rPr>
        <w:t>Vs.</w:t>
      </w:r>
    </w:p>
    <w:p w:rsidR="00F85BE2" w:rsidRPr="00F85BE2" w:rsidRDefault="00F85BE2" w:rsidP="00AD1D52">
      <w:pPr>
        <w:jc w:val="center"/>
        <w:rPr>
          <w:szCs w:val="20"/>
        </w:rPr>
      </w:pPr>
    </w:p>
    <w:p w:rsidR="00F85BE2" w:rsidRDefault="00F85BE2" w:rsidP="00AD1D52">
      <w:pPr>
        <w:jc w:val="center"/>
        <w:rPr>
          <w:szCs w:val="20"/>
        </w:rPr>
      </w:pPr>
      <w:r>
        <w:rPr>
          <w:szCs w:val="20"/>
        </w:rPr>
        <w:t>Deputy Registrar, High Court</w:t>
      </w:r>
      <w:r w:rsidR="00AD1D52">
        <w:rPr>
          <w:szCs w:val="20"/>
        </w:rPr>
        <w:t xml:space="preserve"> of Gujarat</w:t>
      </w:r>
    </w:p>
    <w:p w:rsidR="00AD1D52" w:rsidRDefault="00AD1D52" w:rsidP="00AD1D52">
      <w:pPr>
        <w:jc w:val="center"/>
        <w:rPr>
          <w:szCs w:val="20"/>
        </w:rPr>
      </w:pPr>
    </w:p>
    <w:p w:rsidR="00AD1D52" w:rsidRDefault="00AD1D52" w:rsidP="00AD1D52">
      <w:pPr>
        <w:jc w:val="center"/>
        <w:rPr>
          <w:szCs w:val="20"/>
        </w:rPr>
      </w:pPr>
      <w:r>
        <w:rPr>
          <w:szCs w:val="20"/>
        </w:rPr>
        <w:t>C.A.No.</w:t>
      </w:r>
      <w:r w:rsidRPr="00F85BE2">
        <w:rPr>
          <w:szCs w:val="20"/>
        </w:rPr>
        <w:t>9</w:t>
      </w:r>
      <w:r>
        <w:rPr>
          <w:szCs w:val="20"/>
        </w:rPr>
        <w:t>322 of</w:t>
      </w:r>
      <w:r w:rsidRPr="00F85BE2">
        <w:rPr>
          <w:szCs w:val="20"/>
        </w:rPr>
        <w:t xml:space="preserve"> 2016</w:t>
      </w:r>
    </w:p>
    <w:p w:rsidR="00F85BE2" w:rsidRDefault="00F85BE2" w:rsidP="00AD1D52">
      <w:pPr>
        <w:jc w:val="center"/>
        <w:rPr>
          <w:szCs w:val="20"/>
        </w:rPr>
      </w:pPr>
    </w:p>
    <w:p w:rsidR="00AD1D52" w:rsidRDefault="00AD1D52" w:rsidP="00AD1D52">
      <w:pPr>
        <w:jc w:val="center"/>
        <w:rPr>
          <w:szCs w:val="20"/>
        </w:rPr>
      </w:pPr>
      <w:r>
        <w:rPr>
          <w:szCs w:val="20"/>
        </w:rPr>
        <w:t>(Kurian Joseph and R.F.Nariman,JJ.,)</w:t>
      </w:r>
    </w:p>
    <w:p w:rsidR="00AD1D52" w:rsidRDefault="00AD1D52" w:rsidP="00AD1D52">
      <w:pPr>
        <w:jc w:val="center"/>
        <w:rPr>
          <w:szCs w:val="20"/>
        </w:rPr>
      </w:pPr>
    </w:p>
    <w:p w:rsidR="00AD1D52" w:rsidRDefault="00AD1D52" w:rsidP="00AD1D52">
      <w:pPr>
        <w:jc w:val="center"/>
        <w:rPr>
          <w:szCs w:val="20"/>
        </w:rPr>
      </w:pPr>
      <w:r>
        <w:rPr>
          <w:szCs w:val="20"/>
        </w:rPr>
        <w:t>15.09.2016</w:t>
      </w:r>
    </w:p>
    <w:p w:rsidR="00AD1D52" w:rsidRDefault="00AD1D52" w:rsidP="00AD1D52">
      <w:pPr>
        <w:jc w:val="center"/>
        <w:rPr>
          <w:szCs w:val="20"/>
        </w:rPr>
      </w:pPr>
    </w:p>
    <w:p w:rsidR="00F85BE2" w:rsidRPr="00AD1D52" w:rsidRDefault="00F85BE2" w:rsidP="00AD1D52">
      <w:pPr>
        <w:jc w:val="center"/>
        <w:rPr>
          <w:b/>
          <w:bCs/>
          <w:szCs w:val="20"/>
        </w:rPr>
      </w:pPr>
      <w:r w:rsidRPr="00AD1D52">
        <w:rPr>
          <w:b/>
          <w:bCs/>
          <w:szCs w:val="20"/>
        </w:rPr>
        <w:t>JUDGMENT</w:t>
      </w:r>
    </w:p>
    <w:p w:rsidR="00F85BE2" w:rsidRPr="00AD1D52" w:rsidRDefault="00F85BE2" w:rsidP="00F85BE2">
      <w:pPr>
        <w:jc w:val="both"/>
        <w:rPr>
          <w:b/>
          <w:bCs/>
          <w:szCs w:val="20"/>
        </w:rPr>
      </w:pPr>
    </w:p>
    <w:p w:rsidR="00F85BE2" w:rsidRPr="00AD1D52" w:rsidRDefault="00AD1D52" w:rsidP="00F85BE2">
      <w:pPr>
        <w:jc w:val="both"/>
        <w:rPr>
          <w:b/>
          <w:bCs/>
          <w:szCs w:val="20"/>
        </w:rPr>
      </w:pPr>
      <w:r w:rsidRPr="00AD1D52">
        <w:rPr>
          <w:b/>
          <w:bCs/>
          <w:szCs w:val="20"/>
        </w:rPr>
        <w:t>Kurian Joseph,</w:t>
      </w:r>
      <w:r w:rsidR="00F85BE2" w:rsidRPr="00AD1D52">
        <w:rPr>
          <w:b/>
          <w:bCs/>
          <w:szCs w:val="20"/>
        </w:rPr>
        <w:t>J.</w:t>
      </w:r>
      <w:r w:rsidRPr="00AD1D52">
        <w:rPr>
          <w:b/>
          <w:bCs/>
          <w:szCs w:val="20"/>
        </w:rPr>
        <w:t>,</w:t>
      </w:r>
    </w:p>
    <w:p w:rsidR="00AD1D52" w:rsidRDefault="00AD1D52" w:rsidP="00F85BE2">
      <w:pPr>
        <w:jc w:val="both"/>
        <w:rPr>
          <w:szCs w:val="20"/>
        </w:rPr>
      </w:pPr>
    </w:p>
    <w:p w:rsidR="00AD1D52" w:rsidRDefault="00AD1D52" w:rsidP="00AD1D52">
      <w:pPr>
        <w:jc w:val="both"/>
        <w:rPr>
          <w:szCs w:val="20"/>
        </w:rPr>
      </w:pPr>
      <w:r>
        <w:rPr>
          <w:szCs w:val="20"/>
        </w:rPr>
        <w:t>SLP</w:t>
      </w:r>
      <w:r w:rsidRPr="00F85BE2">
        <w:rPr>
          <w:szCs w:val="20"/>
        </w:rPr>
        <w:t>(C</w:t>
      </w:r>
      <w:r>
        <w:rPr>
          <w:szCs w:val="20"/>
        </w:rPr>
        <w:t>ivil)No.</w:t>
      </w:r>
      <w:r w:rsidRPr="00F85BE2">
        <w:rPr>
          <w:szCs w:val="20"/>
        </w:rPr>
        <w:t>6</w:t>
      </w:r>
      <w:r>
        <w:rPr>
          <w:szCs w:val="20"/>
        </w:rPr>
        <w:t xml:space="preserve">538 of 2015 </w:t>
      </w:r>
    </w:p>
    <w:p w:rsidR="00AD1D52" w:rsidRPr="00F85BE2" w:rsidRDefault="00AD1D52" w:rsidP="00F85BE2">
      <w:pPr>
        <w:jc w:val="both"/>
        <w:rPr>
          <w:szCs w:val="20"/>
        </w:rPr>
      </w:pPr>
    </w:p>
    <w:p w:rsidR="00F85BE2" w:rsidRDefault="00AD1D52" w:rsidP="00F85BE2">
      <w:pPr>
        <w:jc w:val="both"/>
        <w:rPr>
          <w:szCs w:val="20"/>
        </w:rPr>
      </w:pPr>
      <w:r>
        <w:rPr>
          <w:szCs w:val="20"/>
        </w:rPr>
        <w:t>1.</w:t>
      </w:r>
      <w:r w:rsidR="00F85BE2" w:rsidRPr="00F85BE2">
        <w:rPr>
          <w:szCs w:val="20"/>
        </w:rPr>
        <w:t xml:space="preserve"> Leave granted.</w:t>
      </w:r>
    </w:p>
    <w:p w:rsidR="00AD1D52" w:rsidRPr="00F85BE2" w:rsidRDefault="00AD1D52" w:rsidP="00F85BE2">
      <w:pPr>
        <w:jc w:val="both"/>
        <w:rPr>
          <w:szCs w:val="20"/>
        </w:rPr>
      </w:pPr>
    </w:p>
    <w:p w:rsidR="00F85BE2" w:rsidRDefault="00AD1D52" w:rsidP="00F85BE2">
      <w:pPr>
        <w:jc w:val="both"/>
        <w:rPr>
          <w:szCs w:val="20"/>
        </w:rPr>
      </w:pPr>
      <w:r>
        <w:rPr>
          <w:szCs w:val="20"/>
        </w:rPr>
        <w:t xml:space="preserve">2. </w:t>
      </w:r>
      <w:r w:rsidR="00F85BE2" w:rsidRPr="00F85BE2">
        <w:rPr>
          <w:szCs w:val="20"/>
        </w:rPr>
        <w:t xml:space="preserve"> The appellants are aggrieved by the short order</w:t>
      </w:r>
      <w:r>
        <w:rPr>
          <w:szCs w:val="20"/>
        </w:rPr>
        <w:t xml:space="preserve"> </w:t>
      </w:r>
      <w:r w:rsidR="00F85BE2" w:rsidRPr="00F85BE2">
        <w:rPr>
          <w:szCs w:val="20"/>
        </w:rPr>
        <w:t>dated 22.01.2015 passed by the High Court in Suo Moto</w:t>
      </w:r>
      <w:r>
        <w:rPr>
          <w:szCs w:val="20"/>
        </w:rPr>
        <w:t xml:space="preserve"> </w:t>
      </w:r>
      <w:r w:rsidR="00F85BE2" w:rsidRPr="00F85BE2">
        <w:rPr>
          <w:szCs w:val="20"/>
        </w:rPr>
        <w:t>proceedings for contempt initiated against the</w:t>
      </w:r>
      <w:r>
        <w:rPr>
          <w:szCs w:val="20"/>
        </w:rPr>
        <w:t xml:space="preserve"> </w:t>
      </w:r>
      <w:r w:rsidR="00F85BE2" w:rsidRPr="00F85BE2">
        <w:rPr>
          <w:szCs w:val="20"/>
        </w:rPr>
        <w:t>appellants. The operative portion of the order reads</w:t>
      </w:r>
      <w:r>
        <w:rPr>
          <w:szCs w:val="20"/>
        </w:rPr>
        <w:t xml:space="preserve"> </w:t>
      </w:r>
      <w:r w:rsidR="00F85BE2" w:rsidRPr="00F85BE2">
        <w:rPr>
          <w:szCs w:val="20"/>
        </w:rPr>
        <w:t>as follows :-</w:t>
      </w:r>
    </w:p>
    <w:p w:rsidR="00AD1D52" w:rsidRPr="00F85BE2" w:rsidRDefault="00AD1D52" w:rsidP="00F85BE2">
      <w:pPr>
        <w:jc w:val="both"/>
        <w:rPr>
          <w:szCs w:val="20"/>
        </w:rPr>
      </w:pPr>
    </w:p>
    <w:p w:rsidR="00F85BE2" w:rsidRDefault="00F85BE2" w:rsidP="00AD1D52">
      <w:pPr>
        <w:ind w:left="720"/>
        <w:jc w:val="both"/>
        <w:rPr>
          <w:szCs w:val="20"/>
        </w:rPr>
      </w:pPr>
      <w:r w:rsidRPr="00F85BE2">
        <w:rPr>
          <w:szCs w:val="20"/>
        </w:rPr>
        <w:t>"The respondents are directed to deposit the amount in terms of the order of learned Single Judge and if the amount is not deposited, the respondents are directed to remain present on the next date of hearing."</w:t>
      </w:r>
    </w:p>
    <w:p w:rsidR="00AD1D52" w:rsidRPr="00F85BE2" w:rsidRDefault="00AD1D52" w:rsidP="00F85BE2">
      <w:pPr>
        <w:jc w:val="both"/>
        <w:rPr>
          <w:szCs w:val="20"/>
        </w:rPr>
      </w:pPr>
    </w:p>
    <w:p w:rsidR="00F85BE2" w:rsidRPr="00F85BE2" w:rsidRDefault="00AD1D52" w:rsidP="00F85BE2">
      <w:pPr>
        <w:jc w:val="both"/>
        <w:rPr>
          <w:szCs w:val="20"/>
        </w:rPr>
      </w:pPr>
      <w:r>
        <w:rPr>
          <w:szCs w:val="20"/>
        </w:rPr>
        <w:t>3.</w:t>
      </w:r>
      <w:r w:rsidR="00F85BE2" w:rsidRPr="00F85BE2">
        <w:rPr>
          <w:szCs w:val="20"/>
        </w:rPr>
        <w:t xml:space="preserve"> Mr. H. P. Rawal, learned senior counsel appearing for Respondent No. 2 fairly submits that there was no direction by learned Single Judge for deposit of any amount. However, the learned senior counsel submits that the subject matter of the contempt was entirely</w:t>
      </w:r>
    </w:p>
    <w:p w:rsidR="00F85BE2" w:rsidRDefault="00F85BE2" w:rsidP="00F85BE2">
      <w:pPr>
        <w:jc w:val="both"/>
        <w:rPr>
          <w:szCs w:val="20"/>
        </w:rPr>
      </w:pPr>
      <w:r w:rsidRPr="00F85BE2">
        <w:rPr>
          <w:szCs w:val="20"/>
        </w:rPr>
        <w:t>different.</w:t>
      </w:r>
    </w:p>
    <w:p w:rsidR="00AD1D52" w:rsidRPr="00F85BE2" w:rsidRDefault="00AD1D52" w:rsidP="00F85BE2">
      <w:pPr>
        <w:jc w:val="both"/>
        <w:rPr>
          <w:szCs w:val="20"/>
        </w:rPr>
      </w:pPr>
    </w:p>
    <w:p w:rsidR="00AD1D52" w:rsidRDefault="00AD1D52" w:rsidP="00F85BE2">
      <w:pPr>
        <w:jc w:val="both"/>
        <w:rPr>
          <w:szCs w:val="20"/>
        </w:rPr>
      </w:pPr>
      <w:r>
        <w:rPr>
          <w:szCs w:val="20"/>
        </w:rPr>
        <w:t xml:space="preserve">4. </w:t>
      </w:r>
      <w:r w:rsidR="00F85BE2" w:rsidRPr="00F85BE2">
        <w:rPr>
          <w:szCs w:val="20"/>
        </w:rPr>
        <w:t>We do not deem it proper to go into any of the contentions in that regard for the simple reason that the limited grievance of the appellants before us is only on the direction in the impugned order to deposit some amounts in terms of the order of the learned Single Judge and if not, to remain present in Court for further proceedings with the contempt. However, the learned senior counsel submits that the appellants have other submissions on merits.</w:t>
      </w:r>
    </w:p>
    <w:p w:rsidR="00AD1D52" w:rsidRDefault="00AD1D52" w:rsidP="00F85BE2">
      <w:pPr>
        <w:jc w:val="both"/>
        <w:rPr>
          <w:szCs w:val="20"/>
        </w:rPr>
      </w:pPr>
    </w:p>
    <w:p w:rsidR="00F85BE2" w:rsidRDefault="00AD1D52" w:rsidP="00F85BE2">
      <w:pPr>
        <w:jc w:val="both"/>
        <w:rPr>
          <w:szCs w:val="20"/>
        </w:rPr>
      </w:pPr>
      <w:r>
        <w:rPr>
          <w:szCs w:val="20"/>
        </w:rPr>
        <w:t xml:space="preserve">5. </w:t>
      </w:r>
      <w:r w:rsidR="00F85BE2" w:rsidRPr="00F85BE2">
        <w:rPr>
          <w:szCs w:val="20"/>
        </w:rPr>
        <w:t xml:space="preserve"> Both parties are free to raise all available contentions before the Division Bench of the High Court. Accordingly, we set aside the impugned order dated 22.01.2015 and remit the matter to the High Court.</w:t>
      </w:r>
    </w:p>
    <w:p w:rsidR="00AD1D52" w:rsidRPr="00F85BE2" w:rsidRDefault="00AD1D52" w:rsidP="00F85BE2">
      <w:pPr>
        <w:jc w:val="both"/>
        <w:rPr>
          <w:szCs w:val="20"/>
        </w:rPr>
      </w:pPr>
    </w:p>
    <w:p w:rsidR="00F85BE2" w:rsidRDefault="00AD1D52" w:rsidP="00F85BE2">
      <w:pPr>
        <w:jc w:val="both"/>
        <w:rPr>
          <w:szCs w:val="20"/>
        </w:rPr>
      </w:pPr>
      <w:r>
        <w:rPr>
          <w:szCs w:val="20"/>
        </w:rPr>
        <w:lastRenderedPageBreak/>
        <w:t>6.</w:t>
      </w:r>
      <w:r w:rsidR="00F85BE2" w:rsidRPr="00F85BE2">
        <w:rPr>
          <w:szCs w:val="20"/>
        </w:rPr>
        <w:t xml:space="preserve"> In view of the above, the appeal is disposed of.</w:t>
      </w:r>
    </w:p>
    <w:p w:rsidR="00AD1D52" w:rsidRPr="00F85BE2" w:rsidRDefault="00AD1D52" w:rsidP="00F85BE2">
      <w:pPr>
        <w:jc w:val="both"/>
        <w:rPr>
          <w:szCs w:val="20"/>
        </w:rPr>
      </w:pPr>
    </w:p>
    <w:p w:rsidR="00F85BE2" w:rsidRDefault="00AD1D52" w:rsidP="00F85BE2">
      <w:pPr>
        <w:jc w:val="both"/>
        <w:rPr>
          <w:szCs w:val="20"/>
        </w:rPr>
      </w:pPr>
      <w:r>
        <w:rPr>
          <w:szCs w:val="20"/>
        </w:rPr>
        <w:t>7.</w:t>
      </w:r>
      <w:r w:rsidR="00F85BE2" w:rsidRPr="00F85BE2">
        <w:rPr>
          <w:szCs w:val="20"/>
        </w:rPr>
        <w:t xml:space="preserve"> Interlocutory application for intervention is dismissed.</w:t>
      </w:r>
    </w:p>
    <w:p w:rsidR="00AD1D52" w:rsidRPr="00F85BE2" w:rsidRDefault="00AD1D52" w:rsidP="00F85BE2">
      <w:pPr>
        <w:jc w:val="both"/>
        <w:rPr>
          <w:szCs w:val="20"/>
        </w:rPr>
      </w:pPr>
    </w:p>
    <w:p w:rsidR="00F85BE2" w:rsidRDefault="00AD1D52" w:rsidP="00F85BE2">
      <w:pPr>
        <w:jc w:val="both"/>
        <w:rPr>
          <w:szCs w:val="20"/>
        </w:rPr>
      </w:pPr>
      <w:r>
        <w:rPr>
          <w:szCs w:val="20"/>
        </w:rPr>
        <w:t>8.</w:t>
      </w:r>
      <w:r w:rsidR="00F85BE2" w:rsidRPr="00F85BE2">
        <w:rPr>
          <w:szCs w:val="20"/>
        </w:rPr>
        <w:t xml:space="preserve"> We make it clear that we have not considered the matter on merits and it is for the High Court to consider all contentions raised before it.</w:t>
      </w:r>
    </w:p>
    <w:p w:rsidR="00AD1D52" w:rsidRPr="00F85BE2" w:rsidRDefault="00AD1D52" w:rsidP="00F85BE2">
      <w:pPr>
        <w:jc w:val="both"/>
        <w:rPr>
          <w:szCs w:val="20"/>
        </w:rPr>
      </w:pPr>
    </w:p>
    <w:p w:rsidR="00F85BE2" w:rsidRDefault="00AD1D52" w:rsidP="00F85BE2">
      <w:pPr>
        <w:jc w:val="both"/>
        <w:rPr>
          <w:szCs w:val="20"/>
        </w:rPr>
      </w:pPr>
      <w:r>
        <w:rPr>
          <w:szCs w:val="20"/>
        </w:rPr>
        <w:t xml:space="preserve">9. </w:t>
      </w:r>
      <w:r w:rsidR="00F85BE2" w:rsidRPr="00F85BE2">
        <w:rPr>
          <w:szCs w:val="20"/>
        </w:rPr>
        <w:t>No costs.</w:t>
      </w:r>
    </w:p>
    <w:p w:rsidR="00AD1D52" w:rsidRPr="00F85BE2" w:rsidRDefault="00AD1D52" w:rsidP="00F85BE2">
      <w:pPr>
        <w:jc w:val="both"/>
        <w:rPr>
          <w:szCs w:val="20"/>
        </w:rPr>
      </w:pPr>
    </w:p>
    <w:p w:rsidR="00F85BE2" w:rsidRPr="004D08DA" w:rsidRDefault="00F85BE2" w:rsidP="00F85BE2">
      <w:pPr>
        <w:jc w:val="both"/>
        <w:rPr>
          <w:szCs w:val="20"/>
        </w:rPr>
      </w:pPr>
    </w:p>
    <w:sectPr w:rsidR="00F85BE2" w:rsidRPr="004D08D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587" w:rsidRDefault="00A23587" w:rsidP="00CF3BB7">
      <w:r>
        <w:separator/>
      </w:r>
    </w:p>
  </w:endnote>
  <w:endnote w:type="continuationSeparator" w:id="1">
    <w:p w:rsidR="00A23587" w:rsidRDefault="00A2358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A66453" w:rsidRPr="00CF3BB7">
          <w:rPr>
            <w:sz w:val="22"/>
            <w:szCs w:val="22"/>
          </w:rPr>
          <w:fldChar w:fldCharType="begin"/>
        </w:r>
        <w:r w:rsidRPr="00CF3BB7">
          <w:rPr>
            <w:sz w:val="22"/>
            <w:szCs w:val="22"/>
          </w:rPr>
          <w:instrText xml:space="preserve"> PAGE   \* MERGEFORMAT </w:instrText>
        </w:r>
        <w:r w:rsidR="00A66453" w:rsidRPr="00CF3BB7">
          <w:rPr>
            <w:sz w:val="22"/>
            <w:szCs w:val="22"/>
          </w:rPr>
          <w:fldChar w:fldCharType="separate"/>
        </w:r>
        <w:r w:rsidR="00A23587">
          <w:rPr>
            <w:noProof/>
            <w:sz w:val="22"/>
            <w:szCs w:val="22"/>
          </w:rPr>
          <w:t>1</w:t>
        </w:r>
        <w:r w:rsidR="00A6645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587" w:rsidRDefault="00A23587" w:rsidP="00CF3BB7">
      <w:r>
        <w:separator/>
      </w:r>
    </w:p>
  </w:footnote>
  <w:footnote w:type="continuationSeparator" w:id="1">
    <w:p w:rsidR="00A23587" w:rsidRDefault="00A2358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F5D9B"/>
    <w:rsid w:val="00362326"/>
    <w:rsid w:val="0036795D"/>
    <w:rsid w:val="004B642F"/>
    <w:rsid w:val="004D08DA"/>
    <w:rsid w:val="00543961"/>
    <w:rsid w:val="005668D7"/>
    <w:rsid w:val="005A43A3"/>
    <w:rsid w:val="0068588D"/>
    <w:rsid w:val="006C117C"/>
    <w:rsid w:val="0074501F"/>
    <w:rsid w:val="00794C55"/>
    <w:rsid w:val="00805119"/>
    <w:rsid w:val="00862661"/>
    <w:rsid w:val="00973494"/>
    <w:rsid w:val="00A23587"/>
    <w:rsid w:val="00A44ECC"/>
    <w:rsid w:val="00A66453"/>
    <w:rsid w:val="00AD1D52"/>
    <w:rsid w:val="00BB7D6F"/>
    <w:rsid w:val="00BD21D8"/>
    <w:rsid w:val="00C04F22"/>
    <w:rsid w:val="00CB1919"/>
    <w:rsid w:val="00CE175D"/>
    <w:rsid w:val="00CF3BB7"/>
    <w:rsid w:val="00D714C8"/>
    <w:rsid w:val="00E35387"/>
    <w:rsid w:val="00E44FF9"/>
    <w:rsid w:val="00E51D0F"/>
    <w:rsid w:val="00EC2B6E"/>
    <w:rsid w:val="00F20074"/>
    <w:rsid w:val="00F85BE2"/>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2016-09-20T13:41:00Z</cp:lastPrinted>
  <dcterms:created xsi:type="dcterms:W3CDTF">2016-09-20T13:45:00Z</dcterms:created>
  <dcterms:modified xsi:type="dcterms:W3CDTF">2016-09-20T13:45:00Z</dcterms:modified>
</cp:coreProperties>
</file>