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C2B" w:rsidRPr="00084C2B" w:rsidRDefault="00084C2B" w:rsidP="00084C2B">
      <w:pPr>
        <w:jc w:val="center"/>
        <w:rPr>
          <w:b/>
          <w:bCs/>
          <w:szCs w:val="20"/>
        </w:rPr>
      </w:pPr>
      <w:r w:rsidRPr="00084C2B">
        <w:rPr>
          <w:b/>
          <w:bCs/>
          <w:szCs w:val="20"/>
        </w:rPr>
        <w:t>SUPREME COURT OF INDIA</w:t>
      </w:r>
    </w:p>
    <w:p w:rsidR="00084C2B" w:rsidRDefault="00084C2B" w:rsidP="00084C2B">
      <w:pPr>
        <w:jc w:val="center"/>
        <w:rPr>
          <w:szCs w:val="20"/>
        </w:rPr>
      </w:pPr>
    </w:p>
    <w:p w:rsidR="00084C2B" w:rsidRPr="00084C2B" w:rsidRDefault="00084C2B" w:rsidP="00084C2B">
      <w:pPr>
        <w:jc w:val="center"/>
        <w:rPr>
          <w:szCs w:val="20"/>
        </w:rPr>
      </w:pPr>
      <w:r w:rsidRPr="00084C2B">
        <w:rPr>
          <w:szCs w:val="20"/>
        </w:rPr>
        <w:t>Shyam Narayan Chouksey</w:t>
      </w:r>
    </w:p>
    <w:p w:rsidR="00084C2B" w:rsidRPr="00084C2B" w:rsidRDefault="00084C2B" w:rsidP="00084C2B">
      <w:pPr>
        <w:jc w:val="center"/>
        <w:rPr>
          <w:szCs w:val="20"/>
        </w:rPr>
      </w:pPr>
    </w:p>
    <w:p w:rsidR="00084C2B" w:rsidRDefault="00084C2B" w:rsidP="00084C2B">
      <w:pPr>
        <w:jc w:val="center"/>
        <w:rPr>
          <w:szCs w:val="20"/>
        </w:rPr>
      </w:pPr>
      <w:r>
        <w:rPr>
          <w:szCs w:val="20"/>
        </w:rPr>
        <w:t>Vs.</w:t>
      </w:r>
    </w:p>
    <w:p w:rsidR="00084C2B" w:rsidRPr="00084C2B" w:rsidRDefault="00084C2B" w:rsidP="00084C2B">
      <w:pPr>
        <w:jc w:val="center"/>
        <w:rPr>
          <w:szCs w:val="20"/>
        </w:rPr>
      </w:pPr>
    </w:p>
    <w:p w:rsidR="00084C2B" w:rsidRDefault="00084C2B" w:rsidP="00084C2B">
      <w:pPr>
        <w:jc w:val="center"/>
        <w:rPr>
          <w:szCs w:val="20"/>
        </w:rPr>
      </w:pPr>
      <w:r>
        <w:rPr>
          <w:szCs w:val="20"/>
        </w:rPr>
        <w:t>Union o</w:t>
      </w:r>
      <w:r w:rsidRPr="00084C2B">
        <w:rPr>
          <w:szCs w:val="20"/>
        </w:rPr>
        <w:t>f India</w:t>
      </w:r>
    </w:p>
    <w:p w:rsidR="00084C2B" w:rsidRPr="00084C2B" w:rsidRDefault="00084C2B" w:rsidP="00084C2B">
      <w:pPr>
        <w:jc w:val="center"/>
        <w:rPr>
          <w:szCs w:val="20"/>
        </w:rPr>
      </w:pPr>
    </w:p>
    <w:p w:rsidR="00084C2B" w:rsidRPr="00084C2B" w:rsidRDefault="00084C2B" w:rsidP="00084C2B">
      <w:pPr>
        <w:jc w:val="center"/>
        <w:rPr>
          <w:szCs w:val="20"/>
        </w:rPr>
      </w:pPr>
      <w:r>
        <w:rPr>
          <w:szCs w:val="20"/>
        </w:rPr>
        <w:t>W.P.(Civil)No.</w:t>
      </w:r>
      <w:r w:rsidRPr="00084C2B">
        <w:rPr>
          <w:szCs w:val="20"/>
        </w:rPr>
        <w:t>855/2016</w:t>
      </w:r>
    </w:p>
    <w:p w:rsidR="00084C2B" w:rsidRDefault="00084C2B" w:rsidP="00084C2B">
      <w:pPr>
        <w:jc w:val="center"/>
        <w:rPr>
          <w:szCs w:val="20"/>
        </w:rPr>
      </w:pPr>
    </w:p>
    <w:p w:rsidR="00084C2B" w:rsidRDefault="00084C2B" w:rsidP="00084C2B">
      <w:pPr>
        <w:jc w:val="center"/>
        <w:rPr>
          <w:szCs w:val="20"/>
        </w:rPr>
      </w:pPr>
      <w:r>
        <w:rPr>
          <w:szCs w:val="20"/>
        </w:rPr>
        <w:t>(</w:t>
      </w:r>
      <w:r w:rsidRPr="00084C2B">
        <w:rPr>
          <w:szCs w:val="20"/>
        </w:rPr>
        <w:t>Dipak Misra</w:t>
      </w:r>
      <w:r>
        <w:rPr>
          <w:szCs w:val="20"/>
        </w:rPr>
        <w:t xml:space="preserve"> and </w:t>
      </w:r>
      <w:r w:rsidRPr="00084C2B">
        <w:rPr>
          <w:szCs w:val="20"/>
        </w:rPr>
        <w:t>Amitava Roy</w:t>
      </w:r>
      <w:r>
        <w:rPr>
          <w:szCs w:val="20"/>
        </w:rPr>
        <w:t>,JJ.,)</w:t>
      </w:r>
    </w:p>
    <w:p w:rsidR="00084C2B" w:rsidRDefault="00084C2B" w:rsidP="00084C2B">
      <w:pPr>
        <w:jc w:val="center"/>
        <w:rPr>
          <w:szCs w:val="20"/>
        </w:rPr>
      </w:pPr>
    </w:p>
    <w:p w:rsidR="00084C2B" w:rsidRDefault="00084C2B" w:rsidP="00084C2B">
      <w:pPr>
        <w:jc w:val="center"/>
        <w:rPr>
          <w:szCs w:val="20"/>
        </w:rPr>
      </w:pPr>
      <w:r>
        <w:rPr>
          <w:szCs w:val="20"/>
        </w:rPr>
        <w:t>28.10.</w:t>
      </w:r>
      <w:r w:rsidRPr="00084C2B">
        <w:rPr>
          <w:szCs w:val="20"/>
        </w:rPr>
        <w:t>2016</w:t>
      </w:r>
    </w:p>
    <w:p w:rsidR="00084C2B" w:rsidRPr="00084C2B" w:rsidRDefault="00084C2B" w:rsidP="00084C2B">
      <w:pPr>
        <w:jc w:val="center"/>
        <w:rPr>
          <w:szCs w:val="20"/>
        </w:rPr>
      </w:pPr>
    </w:p>
    <w:p w:rsidR="00084C2B" w:rsidRPr="00084C2B" w:rsidRDefault="00084C2B" w:rsidP="00084C2B">
      <w:pPr>
        <w:jc w:val="center"/>
        <w:rPr>
          <w:b/>
          <w:bCs/>
          <w:szCs w:val="20"/>
        </w:rPr>
      </w:pPr>
      <w:r w:rsidRPr="00084C2B">
        <w:rPr>
          <w:b/>
          <w:bCs/>
          <w:szCs w:val="20"/>
        </w:rPr>
        <w:t>ORDER</w:t>
      </w:r>
    </w:p>
    <w:p w:rsidR="00084C2B" w:rsidRPr="00084C2B" w:rsidRDefault="00084C2B" w:rsidP="00084C2B">
      <w:pPr>
        <w:jc w:val="both"/>
        <w:rPr>
          <w:szCs w:val="20"/>
        </w:rPr>
      </w:pPr>
    </w:p>
    <w:p w:rsidR="00084C2B" w:rsidRPr="00084C2B" w:rsidRDefault="00084C2B" w:rsidP="00084C2B">
      <w:pPr>
        <w:jc w:val="both"/>
        <w:rPr>
          <w:szCs w:val="20"/>
        </w:rPr>
      </w:pPr>
      <w:r>
        <w:rPr>
          <w:szCs w:val="20"/>
        </w:rPr>
        <w:t xml:space="preserve">1. </w:t>
      </w:r>
      <w:r w:rsidRPr="00084C2B">
        <w:rPr>
          <w:szCs w:val="20"/>
        </w:rPr>
        <w:t>The petitioner, a public spirited person, has preferred this writ petition under Article 32 of the Constitution of India for issue of a writ of mandamus or any other appropriate writ, order or direction commanding the</w:t>
      </w:r>
      <w:r>
        <w:rPr>
          <w:szCs w:val="20"/>
        </w:rPr>
        <w:t xml:space="preserve"> respondent</w:t>
      </w:r>
      <w:r>
        <w:rPr>
          <w:szCs w:val="20"/>
        </w:rPr>
        <w:tab/>
        <w:t xml:space="preserve">to take appropriate </w:t>
      </w:r>
      <w:r w:rsidRPr="00084C2B">
        <w:rPr>
          <w:szCs w:val="20"/>
        </w:rPr>
        <w:t>s</w:t>
      </w:r>
      <w:r>
        <w:rPr>
          <w:szCs w:val="20"/>
        </w:rPr>
        <w:t xml:space="preserve">teps </w:t>
      </w:r>
      <w:r w:rsidRPr="00084C2B">
        <w:rPr>
          <w:szCs w:val="20"/>
        </w:rPr>
        <w:t>to</w:t>
      </w:r>
      <w:r>
        <w:rPr>
          <w:szCs w:val="20"/>
        </w:rPr>
        <w:t xml:space="preserve"> </w:t>
      </w:r>
      <w:r w:rsidRPr="00084C2B">
        <w:rPr>
          <w:szCs w:val="20"/>
        </w:rPr>
        <w:t>specify what would be constituting disrespect and abuse of the National Anthem. In</w:t>
      </w:r>
      <w:r w:rsidRPr="00084C2B">
        <w:rPr>
          <w:szCs w:val="20"/>
        </w:rPr>
        <w:tab/>
        <w:t>the pe</w:t>
      </w:r>
      <w:r>
        <w:rPr>
          <w:szCs w:val="20"/>
        </w:rPr>
        <w:t>tition,</w:t>
      </w:r>
      <w:r>
        <w:rPr>
          <w:szCs w:val="20"/>
        </w:rPr>
        <w:tab/>
        <w:t>reference has been</w:t>
      </w:r>
      <w:r>
        <w:rPr>
          <w:szCs w:val="20"/>
        </w:rPr>
        <w:tab/>
        <w:t xml:space="preserve">made </w:t>
      </w:r>
      <w:r w:rsidRPr="00084C2B">
        <w:rPr>
          <w:szCs w:val="20"/>
        </w:rPr>
        <w:t>to</w:t>
      </w:r>
      <w:r>
        <w:rPr>
          <w:szCs w:val="20"/>
        </w:rPr>
        <w:t xml:space="preserve"> </w:t>
      </w:r>
      <w:r w:rsidRPr="00084C2B">
        <w:rPr>
          <w:szCs w:val="20"/>
        </w:rPr>
        <w:t>Prevention of Insults to National Honour Act, 1971. It is averred in the petition that</w:t>
      </w:r>
      <w:r w:rsidRPr="00084C2B">
        <w:rPr>
          <w:szCs w:val="20"/>
        </w:rPr>
        <w:tab/>
        <w:t>sometimes the</w:t>
      </w:r>
      <w:r w:rsidRPr="00084C2B">
        <w:rPr>
          <w:szCs w:val="20"/>
        </w:rPr>
        <w:tab/>
        <w:t>National Anthem is</w:t>
      </w:r>
      <w:r w:rsidRPr="00084C2B">
        <w:rPr>
          <w:szCs w:val="20"/>
        </w:rPr>
        <w:tab/>
        <w:t>sung</w:t>
      </w:r>
      <w:r>
        <w:rPr>
          <w:szCs w:val="20"/>
        </w:rPr>
        <w:t xml:space="preserve"> </w:t>
      </w:r>
      <w:r w:rsidRPr="00084C2B">
        <w:rPr>
          <w:szCs w:val="20"/>
        </w:rPr>
        <w:t>in</w:t>
      </w:r>
      <w:r>
        <w:rPr>
          <w:szCs w:val="20"/>
        </w:rPr>
        <w:t xml:space="preserve"> various circumstances which are not permissible and cannot </w:t>
      </w:r>
      <w:r w:rsidRPr="00084C2B">
        <w:rPr>
          <w:szCs w:val="20"/>
        </w:rPr>
        <w:t>be</w:t>
      </w:r>
      <w:r>
        <w:rPr>
          <w:szCs w:val="20"/>
        </w:rPr>
        <w:t xml:space="preserve"> </w:t>
      </w:r>
      <w:r w:rsidRPr="00084C2B">
        <w:rPr>
          <w:szCs w:val="20"/>
        </w:rPr>
        <w:t xml:space="preserve">legally countenanced regard being had to the national honour. Two examples cited in the petition may be stated for the present. It is averred that on one occasion, during an interview, the National Anthem was played to test the behavioral pattern of the candidate. It is contended that the National Anthem cannot be sung or played by way of surprise. The other example that has been cited is that </w:t>
      </w:r>
      <w:r>
        <w:rPr>
          <w:szCs w:val="20"/>
        </w:rPr>
        <w:t xml:space="preserve"> </w:t>
      </w:r>
      <w:r w:rsidRPr="00084C2B">
        <w:rPr>
          <w:szCs w:val="20"/>
        </w:rPr>
        <w:t>on certain occasions, the same is played in a variety show to dramatize the whole thing.</w:t>
      </w:r>
    </w:p>
    <w:p w:rsidR="00084C2B" w:rsidRDefault="00084C2B" w:rsidP="00084C2B">
      <w:pPr>
        <w:jc w:val="both"/>
        <w:rPr>
          <w:szCs w:val="20"/>
        </w:rPr>
      </w:pPr>
    </w:p>
    <w:p w:rsidR="00084C2B" w:rsidRDefault="00084C2B" w:rsidP="00084C2B">
      <w:pPr>
        <w:jc w:val="both"/>
        <w:rPr>
          <w:szCs w:val="20"/>
        </w:rPr>
      </w:pPr>
      <w:r>
        <w:rPr>
          <w:szCs w:val="20"/>
        </w:rPr>
        <w:t xml:space="preserve">2. </w:t>
      </w:r>
      <w:r w:rsidRPr="00084C2B">
        <w:rPr>
          <w:szCs w:val="20"/>
        </w:rPr>
        <w:t>Mr. Abhinav Srivastava, learned counsel appearing for the petitioner would submit that the National Anthem is to be respected and shown due honour by everyone in this country. Certain suggestions have been given to avoid the abuses. The said suggestions are :</w:t>
      </w:r>
    </w:p>
    <w:p w:rsidR="00084C2B" w:rsidRPr="00084C2B" w:rsidRDefault="00084C2B" w:rsidP="00084C2B">
      <w:pPr>
        <w:jc w:val="both"/>
        <w:rPr>
          <w:szCs w:val="20"/>
        </w:rPr>
      </w:pPr>
    </w:p>
    <w:p w:rsidR="00084C2B" w:rsidRDefault="00084C2B" w:rsidP="00084C2B">
      <w:pPr>
        <w:ind w:left="720"/>
        <w:jc w:val="both"/>
        <w:rPr>
          <w:szCs w:val="20"/>
        </w:rPr>
      </w:pPr>
      <w:r>
        <w:rPr>
          <w:rFonts w:hint="eastAsia"/>
          <w:szCs w:val="20"/>
        </w:rPr>
        <w:t>“</w:t>
      </w:r>
      <w:r>
        <w:rPr>
          <w:szCs w:val="20"/>
        </w:rPr>
        <w:t xml:space="preserve">a. </w:t>
      </w:r>
      <w:r w:rsidRPr="00084C2B">
        <w:rPr>
          <w:szCs w:val="20"/>
        </w:rPr>
        <w:t>There should be no commercial exploitation to gain financial advantage or any kind of benefit.</w:t>
      </w:r>
    </w:p>
    <w:p w:rsidR="00084C2B" w:rsidRPr="00084C2B" w:rsidRDefault="00084C2B" w:rsidP="00084C2B">
      <w:pPr>
        <w:ind w:left="720"/>
        <w:jc w:val="both"/>
        <w:rPr>
          <w:szCs w:val="20"/>
        </w:rPr>
      </w:pPr>
    </w:p>
    <w:p w:rsidR="00084C2B" w:rsidRDefault="00084C2B" w:rsidP="00084C2B">
      <w:pPr>
        <w:ind w:left="720"/>
        <w:jc w:val="both"/>
        <w:rPr>
          <w:szCs w:val="20"/>
        </w:rPr>
      </w:pPr>
      <w:r>
        <w:rPr>
          <w:szCs w:val="20"/>
        </w:rPr>
        <w:t>b.</w:t>
      </w:r>
      <w:r w:rsidRPr="00084C2B">
        <w:rPr>
          <w:szCs w:val="20"/>
        </w:rPr>
        <w:t xml:space="preserve"> There should be no interruption in between till the completion of National Anthem and no abridged version of National Anthem shall be sung at any point of time.</w:t>
      </w:r>
    </w:p>
    <w:p w:rsidR="00084C2B" w:rsidRPr="00084C2B" w:rsidRDefault="00084C2B" w:rsidP="00084C2B">
      <w:pPr>
        <w:ind w:left="720"/>
        <w:jc w:val="both"/>
        <w:rPr>
          <w:szCs w:val="20"/>
        </w:rPr>
      </w:pPr>
    </w:p>
    <w:p w:rsidR="00084C2B" w:rsidRDefault="00084C2B" w:rsidP="00084C2B">
      <w:pPr>
        <w:ind w:left="720"/>
        <w:jc w:val="both"/>
        <w:rPr>
          <w:szCs w:val="20"/>
        </w:rPr>
      </w:pPr>
      <w:r>
        <w:rPr>
          <w:szCs w:val="20"/>
        </w:rPr>
        <w:t xml:space="preserve">c. There should not </w:t>
      </w:r>
      <w:r w:rsidRPr="00084C2B">
        <w:rPr>
          <w:szCs w:val="20"/>
        </w:rPr>
        <w:t>b</w:t>
      </w:r>
      <w:r>
        <w:rPr>
          <w:szCs w:val="20"/>
        </w:rPr>
        <w:t xml:space="preserve">e dramatization of the National </w:t>
      </w:r>
      <w:r w:rsidRPr="00084C2B">
        <w:rPr>
          <w:szCs w:val="20"/>
        </w:rPr>
        <w:t>Anthem</w:t>
      </w:r>
      <w:r w:rsidRPr="00084C2B">
        <w:rPr>
          <w:szCs w:val="20"/>
        </w:rPr>
        <w:tab/>
        <w:t>and</w:t>
      </w:r>
      <w:r>
        <w:rPr>
          <w:szCs w:val="20"/>
        </w:rPr>
        <w:t xml:space="preserve"> it should not be </w:t>
      </w:r>
      <w:r w:rsidRPr="00084C2B">
        <w:rPr>
          <w:szCs w:val="20"/>
        </w:rPr>
        <w:t>sung in an entertainment programme.</w:t>
      </w:r>
    </w:p>
    <w:p w:rsidR="00084C2B" w:rsidRPr="00084C2B" w:rsidRDefault="00084C2B" w:rsidP="00084C2B">
      <w:pPr>
        <w:ind w:left="720"/>
        <w:jc w:val="both"/>
        <w:rPr>
          <w:szCs w:val="20"/>
        </w:rPr>
      </w:pPr>
    </w:p>
    <w:p w:rsidR="00084C2B" w:rsidRDefault="00084C2B" w:rsidP="00084C2B">
      <w:pPr>
        <w:ind w:left="720"/>
        <w:jc w:val="both"/>
        <w:rPr>
          <w:szCs w:val="20"/>
        </w:rPr>
      </w:pPr>
      <w:r>
        <w:rPr>
          <w:szCs w:val="20"/>
        </w:rPr>
        <w:lastRenderedPageBreak/>
        <w:t xml:space="preserve">d. It should not be </w:t>
      </w:r>
      <w:r w:rsidRPr="00084C2B">
        <w:rPr>
          <w:szCs w:val="20"/>
        </w:rPr>
        <w:t>su</w:t>
      </w:r>
      <w:r>
        <w:rPr>
          <w:szCs w:val="20"/>
        </w:rPr>
        <w:t xml:space="preserve">ng before the people who do not </w:t>
      </w:r>
      <w:r w:rsidRPr="00084C2B">
        <w:rPr>
          <w:szCs w:val="20"/>
        </w:rPr>
        <w:t>understand</w:t>
      </w:r>
      <w:r>
        <w:rPr>
          <w:szCs w:val="20"/>
        </w:rPr>
        <w:t xml:space="preserve"> </w:t>
      </w:r>
      <w:r w:rsidRPr="00084C2B">
        <w:rPr>
          <w:szCs w:val="20"/>
        </w:rPr>
        <w:t>it unless they are properly apprised that when the National Anthem of India is to be played, they are required to show respect.</w:t>
      </w:r>
    </w:p>
    <w:p w:rsidR="00084C2B" w:rsidRPr="00084C2B" w:rsidRDefault="00084C2B" w:rsidP="00084C2B">
      <w:pPr>
        <w:ind w:left="720"/>
        <w:jc w:val="both"/>
        <w:rPr>
          <w:szCs w:val="20"/>
        </w:rPr>
      </w:pPr>
    </w:p>
    <w:p w:rsidR="00084C2B" w:rsidRDefault="00084C2B" w:rsidP="00084C2B">
      <w:pPr>
        <w:ind w:left="720"/>
        <w:jc w:val="both"/>
        <w:rPr>
          <w:szCs w:val="20"/>
        </w:rPr>
      </w:pPr>
      <w:r>
        <w:rPr>
          <w:szCs w:val="20"/>
        </w:rPr>
        <w:t xml:space="preserve">e. It should not be </w:t>
      </w:r>
      <w:r w:rsidRPr="00084C2B">
        <w:rPr>
          <w:szCs w:val="20"/>
        </w:rPr>
        <w:t>pri</w:t>
      </w:r>
      <w:r>
        <w:rPr>
          <w:szCs w:val="20"/>
        </w:rPr>
        <w:t xml:space="preserve">nted on undesirable objects and </w:t>
      </w:r>
      <w:r w:rsidRPr="00084C2B">
        <w:rPr>
          <w:szCs w:val="20"/>
        </w:rPr>
        <w:t>should</w:t>
      </w:r>
      <w:r w:rsidRPr="00084C2B">
        <w:rPr>
          <w:szCs w:val="20"/>
        </w:rPr>
        <w:tab/>
      </w:r>
      <w:r>
        <w:rPr>
          <w:szCs w:val="20"/>
        </w:rPr>
        <w:t xml:space="preserve"> </w:t>
      </w:r>
      <w:r w:rsidRPr="00084C2B">
        <w:rPr>
          <w:szCs w:val="20"/>
        </w:rPr>
        <w:t>not</w:t>
      </w:r>
      <w:r>
        <w:rPr>
          <w:szCs w:val="20"/>
        </w:rPr>
        <w:t xml:space="preserve"> </w:t>
      </w:r>
      <w:r w:rsidRPr="00084C2B">
        <w:rPr>
          <w:szCs w:val="20"/>
        </w:rPr>
        <w:t>be displayed in such a manner and at such places which may be disgraceful to its status and may tantamount to disrespect.</w:t>
      </w:r>
    </w:p>
    <w:p w:rsidR="00084C2B" w:rsidRPr="00084C2B" w:rsidRDefault="00084C2B" w:rsidP="00084C2B">
      <w:pPr>
        <w:ind w:left="720"/>
        <w:jc w:val="both"/>
        <w:rPr>
          <w:szCs w:val="20"/>
        </w:rPr>
      </w:pPr>
    </w:p>
    <w:p w:rsidR="00084C2B" w:rsidRPr="00084C2B" w:rsidRDefault="00084C2B" w:rsidP="00084C2B">
      <w:pPr>
        <w:jc w:val="both"/>
        <w:rPr>
          <w:szCs w:val="20"/>
        </w:rPr>
      </w:pPr>
      <w:r>
        <w:rPr>
          <w:szCs w:val="20"/>
        </w:rPr>
        <w:t xml:space="preserve">3. </w:t>
      </w:r>
      <w:r w:rsidRPr="00084C2B">
        <w:rPr>
          <w:szCs w:val="20"/>
        </w:rPr>
        <w:t>Apart from the aforesaid suggestions, it has also been prayed that directions should be issued that the National Anthem should be played in the cinema theaters across the country before the feature film and proper norms and protocol should be fixed with regard to playing or singing of National Anthem in an official function and the functions where certain constitutional dignitaries are present in strict compliance.</w:t>
      </w:r>
    </w:p>
    <w:p w:rsidR="00084C2B" w:rsidRDefault="00084C2B" w:rsidP="00084C2B">
      <w:pPr>
        <w:jc w:val="both"/>
        <w:rPr>
          <w:szCs w:val="20"/>
        </w:rPr>
      </w:pPr>
    </w:p>
    <w:p w:rsidR="00084C2B" w:rsidRPr="00084C2B" w:rsidRDefault="00084C2B" w:rsidP="00084C2B">
      <w:pPr>
        <w:jc w:val="both"/>
        <w:rPr>
          <w:szCs w:val="20"/>
        </w:rPr>
      </w:pPr>
      <w:r>
        <w:rPr>
          <w:szCs w:val="20"/>
        </w:rPr>
        <w:t xml:space="preserve">4. </w:t>
      </w:r>
      <w:r w:rsidRPr="00084C2B">
        <w:rPr>
          <w:szCs w:val="20"/>
        </w:rPr>
        <w:t>There are certain other prayers. We need not refer to them at present. </w:t>
      </w:r>
    </w:p>
    <w:p w:rsidR="00084C2B" w:rsidRDefault="00084C2B" w:rsidP="00084C2B">
      <w:pPr>
        <w:jc w:val="both"/>
        <w:rPr>
          <w:szCs w:val="20"/>
        </w:rPr>
      </w:pPr>
    </w:p>
    <w:p w:rsidR="00084C2B" w:rsidRDefault="00084C2B" w:rsidP="00084C2B">
      <w:pPr>
        <w:jc w:val="both"/>
        <w:rPr>
          <w:szCs w:val="20"/>
        </w:rPr>
      </w:pPr>
      <w:r>
        <w:rPr>
          <w:szCs w:val="20"/>
        </w:rPr>
        <w:t xml:space="preserve">5. </w:t>
      </w:r>
      <w:r w:rsidRPr="00084C2B">
        <w:rPr>
          <w:szCs w:val="20"/>
        </w:rPr>
        <w:t>Issue notice returnable within three weeks.</w:t>
      </w:r>
    </w:p>
    <w:p w:rsidR="00084C2B" w:rsidRPr="00084C2B" w:rsidRDefault="00084C2B" w:rsidP="00084C2B">
      <w:pPr>
        <w:jc w:val="both"/>
        <w:rPr>
          <w:szCs w:val="20"/>
        </w:rPr>
      </w:pPr>
    </w:p>
    <w:p w:rsidR="00084C2B" w:rsidRDefault="00084C2B" w:rsidP="00084C2B">
      <w:pPr>
        <w:jc w:val="both"/>
        <w:rPr>
          <w:szCs w:val="20"/>
        </w:rPr>
      </w:pPr>
      <w:r>
        <w:rPr>
          <w:szCs w:val="20"/>
        </w:rPr>
        <w:t xml:space="preserve">6. </w:t>
      </w:r>
      <w:r w:rsidRPr="00084C2B">
        <w:rPr>
          <w:szCs w:val="20"/>
        </w:rPr>
        <w:t>In addition, a copy of this Petition be served on the office of the Central Agency so that it can make arrangements for engaging a counsel to represent before this Court.</w:t>
      </w:r>
    </w:p>
    <w:p w:rsidR="00084C2B" w:rsidRPr="00084C2B" w:rsidRDefault="00084C2B" w:rsidP="00084C2B">
      <w:pPr>
        <w:jc w:val="both"/>
        <w:rPr>
          <w:szCs w:val="20"/>
        </w:rPr>
      </w:pPr>
    </w:p>
    <w:p w:rsidR="00084C2B" w:rsidRDefault="00084C2B" w:rsidP="00084C2B">
      <w:pPr>
        <w:jc w:val="both"/>
        <w:rPr>
          <w:szCs w:val="20"/>
        </w:rPr>
      </w:pPr>
      <w:r>
        <w:rPr>
          <w:szCs w:val="20"/>
        </w:rPr>
        <w:t xml:space="preserve">7. </w:t>
      </w:r>
      <w:r w:rsidRPr="00084C2B">
        <w:rPr>
          <w:szCs w:val="20"/>
        </w:rPr>
        <w:t>That apart, a copy of the petition be served on Mr. B.K. Prasad, learned counsel who ordinarily appears for the Central Agency of the Union of India.</w:t>
      </w:r>
    </w:p>
    <w:p w:rsidR="00084C2B" w:rsidRPr="00084C2B" w:rsidRDefault="00084C2B" w:rsidP="00084C2B">
      <w:pPr>
        <w:jc w:val="both"/>
        <w:rPr>
          <w:szCs w:val="20"/>
        </w:rPr>
      </w:pPr>
    </w:p>
    <w:p w:rsidR="00084C2B" w:rsidRDefault="00084C2B" w:rsidP="00084C2B">
      <w:pPr>
        <w:jc w:val="both"/>
        <w:rPr>
          <w:szCs w:val="20"/>
        </w:rPr>
      </w:pPr>
      <w:r>
        <w:rPr>
          <w:szCs w:val="20"/>
        </w:rPr>
        <w:t xml:space="preserve">8. </w:t>
      </w:r>
      <w:r w:rsidRPr="00084C2B">
        <w:rPr>
          <w:szCs w:val="20"/>
        </w:rPr>
        <w:t>Let the matter be listed on 30.11.2016.</w:t>
      </w:r>
    </w:p>
    <w:p w:rsidR="00084C2B" w:rsidRPr="00084C2B" w:rsidRDefault="00084C2B" w:rsidP="00084C2B">
      <w:pPr>
        <w:jc w:val="both"/>
        <w:rPr>
          <w:szCs w:val="20"/>
        </w:rPr>
      </w:pPr>
    </w:p>
    <w:p w:rsidR="00084C2B" w:rsidRPr="00084C2B" w:rsidRDefault="00084C2B">
      <w:pPr>
        <w:jc w:val="both"/>
        <w:rPr>
          <w:szCs w:val="20"/>
        </w:rPr>
      </w:pPr>
    </w:p>
    <w:sectPr w:rsidR="00084C2B" w:rsidRPr="00084C2B"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49A5" w:rsidRDefault="001E49A5" w:rsidP="00CF3BB7">
      <w:r>
        <w:separator/>
      </w:r>
    </w:p>
  </w:endnote>
  <w:endnote w:type="continuationSeparator" w:id="1">
    <w:p w:rsidR="001E49A5" w:rsidRDefault="001E49A5"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F2A7F" w:rsidRPr="00CF3BB7" w:rsidRDefault="009F2A7F">
        <w:pPr>
          <w:pStyle w:val="Footer"/>
          <w:jc w:val="center"/>
          <w:rPr>
            <w:sz w:val="22"/>
            <w:szCs w:val="22"/>
          </w:rPr>
        </w:pPr>
        <w:r>
          <w:rPr>
            <w:sz w:val="22"/>
            <w:szCs w:val="22"/>
          </w:rPr>
          <w:t xml:space="preserve">                                                                        </w:t>
        </w:r>
        <w:r w:rsidR="00E7625A" w:rsidRPr="00CF3BB7">
          <w:rPr>
            <w:sz w:val="22"/>
            <w:szCs w:val="22"/>
          </w:rPr>
          <w:fldChar w:fldCharType="begin"/>
        </w:r>
        <w:r w:rsidRPr="00CF3BB7">
          <w:rPr>
            <w:sz w:val="22"/>
            <w:szCs w:val="22"/>
          </w:rPr>
          <w:instrText xml:space="preserve"> PAGE   \* MERGEFORMAT </w:instrText>
        </w:r>
        <w:r w:rsidR="00E7625A" w:rsidRPr="00CF3BB7">
          <w:rPr>
            <w:sz w:val="22"/>
            <w:szCs w:val="22"/>
          </w:rPr>
          <w:fldChar w:fldCharType="separate"/>
        </w:r>
        <w:r w:rsidR="001E49A5">
          <w:rPr>
            <w:noProof/>
            <w:sz w:val="22"/>
            <w:szCs w:val="22"/>
          </w:rPr>
          <w:t>1</w:t>
        </w:r>
        <w:r w:rsidR="00E7625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F2A7F" w:rsidRPr="00CF3BB7" w:rsidRDefault="009F2A7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49A5" w:rsidRDefault="001E49A5" w:rsidP="00CF3BB7">
      <w:r>
        <w:separator/>
      </w:r>
    </w:p>
  </w:footnote>
  <w:footnote w:type="continuationSeparator" w:id="1">
    <w:p w:rsidR="001E49A5" w:rsidRDefault="001E49A5"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377DA"/>
    <w:rsid w:val="000654DC"/>
    <w:rsid w:val="000709B5"/>
    <w:rsid w:val="0007388D"/>
    <w:rsid w:val="000745ED"/>
    <w:rsid w:val="00084C2B"/>
    <w:rsid w:val="000A236E"/>
    <w:rsid w:val="000C3881"/>
    <w:rsid w:val="000C66DC"/>
    <w:rsid w:val="000F17B4"/>
    <w:rsid w:val="000F3EF9"/>
    <w:rsid w:val="000F4E5E"/>
    <w:rsid w:val="00105B28"/>
    <w:rsid w:val="00106009"/>
    <w:rsid w:val="00120DDD"/>
    <w:rsid w:val="001313F1"/>
    <w:rsid w:val="00174D03"/>
    <w:rsid w:val="00175AE9"/>
    <w:rsid w:val="001B4754"/>
    <w:rsid w:val="001C323F"/>
    <w:rsid w:val="001D3ED1"/>
    <w:rsid w:val="001E49A5"/>
    <w:rsid w:val="001F2DB7"/>
    <w:rsid w:val="00231FAD"/>
    <w:rsid w:val="0024357B"/>
    <w:rsid w:val="00266149"/>
    <w:rsid w:val="0029436F"/>
    <w:rsid w:val="002A726D"/>
    <w:rsid w:val="002C4C5D"/>
    <w:rsid w:val="002E2272"/>
    <w:rsid w:val="002E27C6"/>
    <w:rsid w:val="00302D71"/>
    <w:rsid w:val="003050EF"/>
    <w:rsid w:val="00307439"/>
    <w:rsid w:val="00310256"/>
    <w:rsid w:val="00320C92"/>
    <w:rsid w:val="00327B9E"/>
    <w:rsid w:val="00330E09"/>
    <w:rsid w:val="00350DF0"/>
    <w:rsid w:val="003557E4"/>
    <w:rsid w:val="0036795D"/>
    <w:rsid w:val="003C1F3C"/>
    <w:rsid w:val="003D0FAE"/>
    <w:rsid w:val="003D280E"/>
    <w:rsid w:val="003E7FC3"/>
    <w:rsid w:val="003F2931"/>
    <w:rsid w:val="0041665D"/>
    <w:rsid w:val="00424814"/>
    <w:rsid w:val="00452CFE"/>
    <w:rsid w:val="0047372E"/>
    <w:rsid w:val="00496ABB"/>
    <w:rsid w:val="004A2554"/>
    <w:rsid w:val="004A724E"/>
    <w:rsid w:val="004D3BE8"/>
    <w:rsid w:val="004D7570"/>
    <w:rsid w:val="0055009A"/>
    <w:rsid w:val="005668D7"/>
    <w:rsid w:val="00576B04"/>
    <w:rsid w:val="005C247F"/>
    <w:rsid w:val="005C3BED"/>
    <w:rsid w:val="005D317E"/>
    <w:rsid w:val="00603EBC"/>
    <w:rsid w:val="006040F4"/>
    <w:rsid w:val="00631C3C"/>
    <w:rsid w:val="00633C06"/>
    <w:rsid w:val="006556E4"/>
    <w:rsid w:val="0068588D"/>
    <w:rsid w:val="00685ED8"/>
    <w:rsid w:val="00697D39"/>
    <w:rsid w:val="006A3F2C"/>
    <w:rsid w:val="006B399C"/>
    <w:rsid w:val="006B5A8D"/>
    <w:rsid w:val="006D5C5B"/>
    <w:rsid w:val="006F28DC"/>
    <w:rsid w:val="00724432"/>
    <w:rsid w:val="00725273"/>
    <w:rsid w:val="00775430"/>
    <w:rsid w:val="0078255B"/>
    <w:rsid w:val="00794C55"/>
    <w:rsid w:val="007C4A39"/>
    <w:rsid w:val="007D5C8E"/>
    <w:rsid w:val="007E19B6"/>
    <w:rsid w:val="0080406B"/>
    <w:rsid w:val="00805119"/>
    <w:rsid w:val="008540B7"/>
    <w:rsid w:val="00862BCE"/>
    <w:rsid w:val="008711EE"/>
    <w:rsid w:val="008C0EBA"/>
    <w:rsid w:val="008F18D2"/>
    <w:rsid w:val="008F6690"/>
    <w:rsid w:val="009067C5"/>
    <w:rsid w:val="00914394"/>
    <w:rsid w:val="00932F91"/>
    <w:rsid w:val="00945D71"/>
    <w:rsid w:val="0095415E"/>
    <w:rsid w:val="00973494"/>
    <w:rsid w:val="0097729A"/>
    <w:rsid w:val="00982C77"/>
    <w:rsid w:val="00992EB6"/>
    <w:rsid w:val="009A60EE"/>
    <w:rsid w:val="009C49DF"/>
    <w:rsid w:val="009E4C45"/>
    <w:rsid w:val="009F2A7F"/>
    <w:rsid w:val="00A02276"/>
    <w:rsid w:val="00A0264A"/>
    <w:rsid w:val="00A64FA4"/>
    <w:rsid w:val="00A776AD"/>
    <w:rsid w:val="00A8153F"/>
    <w:rsid w:val="00A9260E"/>
    <w:rsid w:val="00AA661F"/>
    <w:rsid w:val="00AB34BB"/>
    <w:rsid w:val="00B05DDA"/>
    <w:rsid w:val="00B55C63"/>
    <w:rsid w:val="00B603AD"/>
    <w:rsid w:val="00B65A9C"/>
    <w:rsid w:val="00B95F53"/>
    <w:rsid w:val="00B979A7"/>
    <w:rsid w:val="00B97D17"/>
    <w:rsid w:val="00BB09D0"/>
    <w:rsid w:val="00BB7D6F"/>
    <w:rsid w:val="00BC7460"/>
    <w:rsid w:val="00BD2006"/>
    <w:rsid w:val="00C378D3"/>
    <w:rsid w:val="00C61F7E"/>
    <w:rsid w:val="00C73A5F"/>
    <w:rsid w:val="00C73FA1"/>
    <w:rsid w:val="00C7481F"/>
    <w:rsid w:val="00CB1919"/>
    <w:rsid w:val="00CE175D"/>
    <w:rsid w:val="00CF0487"/>
    <w:rsid w:val="00CF3BB7"/>
    <w:rsid w:val="00D13341"/>
    <w:rsid w:val="00D22831"/>
    <w:rsid w:val="00D24090"/>
    <w:rsid w:val="00D27016"/>
    <w:rsid w:val="00D3313E"/>
    <w:rsid w:val="00D5101F"/>
    <w:rsid w:val="00D714C8"/>
    <w:rsid w:val="00D7458D"/>
    <w:rsid w:val="00D87DDE"/>
    <w:rsid w:val="00D963D8"/>
    <w:rsid w:val="00DB01EC"/>
    <w:rsid w:val="00DC4BDB"/>
    <w:rsid w:val="00DE788E"/>
    <w:rsid w:val="00DF167A"/>
    <w:rsid w:val="00E04861"/>
    <w:rsid w:val="00E10F92"/>
    <w:rsid w:val="00E213B6"/>
    <w:rsid w:val="00E24A18"/>
    <w:rsid w:val="00E3306F"/>
    <w:rsid w:val="00E35387"/>
    <w:rsid w:val="00E44FF9"/>
    <w:rsid w:val="00E47B40"/>
    <w:rsid w:val="00E51D0F"/>
    <w:rsid w:val="00E7625A"/>
    <w:rsid w:val="00E80987"/>
    <w:rsid w:val="00E9272E"/>
    <w:rsid w:val="00EA3280"/>
    <w:rsid w:val="00EB14C4"/>
    <w:rsid w:val="00EC2B6E"/>
    <w:rsid w:val="00EE550E"/>
    <w:rsid w:val="00EF5913"/>
    <w:rsid w:val="00F0642B"/>
    <w:rsid w:val="00F10F1D"/>
    <w:rsid w:val="00F20074"/>
    <w:rsid w:val="00F2520C"/>
    <w:rsid w:val="00F30677"/>
    <w:rsid w:val="00F739AD"/>
    <w:rsid w:val="00F75994"/>
    <w:rsid w:val="00F82EB1"/>
    <w:rsid w:val="00F84E30"/>
    <w:rsid w:val="00FA1620"/>
    <w:rsid w:val="00FA5F06"/>
    <w:rsid w:val="00FB1444"/>
    <w:rsid w:val="00FB239F"/>
    <w:rsid w:val="00FB2D9A"/>
    <w:rsid w:val="00FE72E0"/>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472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2016-10-12T08:19:00Z</cp:lastPrinted>
  <dcterms:created xsi:type="dcterms:W3CDTF">2016-10-28T11:20:00Z</dcterms:created>
  <dcterms:modified xsi:type="dcterms:W3CDTF">2016-10-28T11:20:00Z</dcterms:modified>
</cp:coreProperties>
</file>