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596" w:rsidRPr="00DE3596" w:rsidRDefault="00DE3596" w:rsidP="00D93380">
      <w:pPr>
        <w:jc w:val="center"/>
        <w:rPr>
          <w:b/>
          <w:bCs/>
          <w:szCs w:val="20"/>
        </w:rPr>
      </w:pPr>
      <w:r w:rsidRPr="00DE3596">
        <w:rPr>
          <w:b/>
          <w:bCs/>
          <w:szCs w:val="20"/>
        </w:rPr>
        <w:t>SUPREME COURT OF INDIA</w:t>
      </w:r>
    </w:p>
    <w:p w:rsidR="00DE3596" w:rsidRDefault="00DE3596" w:rsidP="00D93380">
      <w:pPr>
        <w:jc w:val="center"/>
        <w:rPr>
          <w:szCs w:val="20"/>
        </w:rPr>
      </w:pPr>
    </w:p>
    <w:p w:rsidR="00DE3596" w:rsidRDefault="00DE3596" w:rsidP="00D93380">
      <w:pPr>
        <w:jc w:val="center"/>
        <w:rPr>
          <w:szCs w:val="20"/>
        </w:rPr>
      </w:pPr>
      <w:r w:rsidRPr="00DE3596">
        <w:rPr>
          <w:szCs w:val="20"/>
        </w:rPr>
        <w:t>Sri Mairembam Prithviraj @ Prithviraj Singh</w:t>
      </w:r>
    </w:p>
    <w:p w:rsidR="00DE3596" w:rsidRPr="00DE3596" w:rsidRDefault="00DE3596" w:rsidP="00D93380">
      <w:pPr>
        <w:jc w:val="center"/>
        <w:rPr>
          <w:szCs w:val="20"/>
        </w:rPr>
      </w:pPr>
    </w:p>
    <w:p w:rsidR="00DE3596" w:rsidRDefault="00DE3596" w:rsidP="00D93380">
      <w:pPr>
        <w:jc w:val="center"/>
        <w:rPr>
          <w:szCs w:val="20"/>
        </w:rPr>
      </w:pPr>
      <w:r>
        <w:rPr>
          <w:szCs w:val="20"/>
        </w:rPr>
        <w:t>Vs.</w:t>
      </w:r>
    </w:p>
    <w:p w:rsidR="00DE3596" w:rsidRPr="00DE3596" w:rsidRDefault="00DE3596" w:rsidP="00D93380">
      <w:pPr>
        <w:jc w:val="center"/>
        <w:rPr>
          <w:szCs w:val="20"/>
        </w:rPr>
      </w:pPr>
    </w:p>
    <w:p w:rsidR="00DE3596" w:rsidRDefault="00DE3596" w:rsidP="00D93380">
      <w:pPr>
        <w:jc w:val="center"/>
        <w:rPr>
          <w:szCs w:val="20"/>
        </w:rPr>
      </w:pPr>
      <w:r w:rsidRPr="00DE3596">
        <w:rPr>
          <w:szCs w:val="20"/>
        </w:rPr>
        <w:t>Shri Pukhrem Sharatchandra Singh</w:t>
      </w:r>
    </w:p>
    <w:p w:rsidR="00DE3596" w:rsidRPr="00DE3596" w:rsidRDefault="00DE3596" w:rsidP="00D93380">
      <w:pPr>
        <w:jc w:val="center"/>
        <w:rPr>
          <w:szCs w:val="20"/>
        </w:rPr>
      </w:pPr>
    </w:p>
    <w:p w:rsidR="00DE3596" w:rsidRDefault="00DE3596" w:rsidP="00D93380">
      <w:pPr>
        <w:jc w:val="center"/>
        <w:rPr>
          <w:szCs w:val="20"/>
        </w:rPr>
      </w:pPr>
      <w:r>
        <w:rPr>
          <w:szCs w:val="20"/>
        </w:rPr>
        <w:t>C.A.No.</w:t>
      </w:r>
      <w:r w:rsidRPr="00DE3596">
        <w:rPr>
          <w:szCs w:val="20"/>
        </w:rPr>
        <w:t>2649 of 2016</w:t>
      </w:r>
    </w:p>
    <w:p w:rsidR="00DE3596" w:rsidRDefault="00DE3596" w:rsidP="00D93380">
      <w:pPr>
        <w:jc w:val="center"/>
        <w:rPr>
          <w:szCs w:val="20"/>
        </w:rPr>
      </w:pPr>
    </w:p>
    <w:p w:rsidR="00DE3596" w:rsidRDefault="00DE3596" w:rsidP="00D93380">
      <w:pPr>
        <w:jc w:val="center"/>
        <w:rPr>
          <w:szCs w:val="20"/>
        </w:rPr>
      </w:pPr>
      <w:r>
        <w:rPr>
          <w:szCs w:val="20"/>
        </w:rPr>
        <w:t>(Anil R.Dave and L.Nageswara Rao,JJ.,)</w:t>
      </w:r>
    </w:p>
    <w:p w:rsidR="00DE3596" w:rsidRDefault="00DE3596" w:rsidP="00D93380">
      <w:pPr>
        <w:jc w:val="center"/>
        <w:rPr>
          <w:szCs w:val="20"/>
        </w:rPr>
      </w:pPr>
    </w:p>
    <w:p w:rsidR="00DE3596" w:rsidRDefault="00DE3596" w:rsidP="00D93380">
      <w:pPr>
        <w:jc w:val="center"/>
        <w:rPr>
          <w:szCs w:val="20"/>
        </w:rPr>
      </w:pPr>
      <w:r>
        <w:rPr>
          <w:szCs w:val="20"/>
        </w:rPr>
        <w:t>28.10.2016</w:t>
      </w:r>
    </w:p>
    <w:p w:rsidR="00DE3596" w:rsidRDefault="00DE3596" w:rsidP="00D93380">
      <w:pPr>
        <w:jc w:val="center"/>
        <w:rPr>
          <w:szCs w:val="20"/>
        </w:rPr>
      </w:pPr>
    </w:p>
    <w:p w:rsidR="00DE3596" w:rsidRPr="00DE3596" w:rsidRDefault="00DE3596" w:rsidP="00D93380">
      <w:pPr>
        <w:jc w:val="center"/>
        <w:rPr>
          <w:b/>
          <w:bCs/>
          <w:szCs w:val="20"/>
        </w:rPr>
      </w:pPr>
      <w:r w:rsidRPr="00DE3596">
        <w:rPr>
          <w:b/>
          <w:bCs/>
          <w:szCs w:val="20"/>
        </w:rPr>
        <w:t>JUDGMENT</w:t>
      </w:r>
    </w:p>
    <w:p w:rsidR="00DE3596" w:rsidRPr="00DE3596" w:rsidRDefault="00DE3596" w:rsidP="00DE3596">
      <w:pPr>
        <w:jc w:val="both"/>
        <w:rPr>
          <w:b/>
          <w:bCs/>
          <w:szCs w:val="20"/>
        </w:rPr>
      </w:pPr>
    </w:p>
    <w:p w:rsidR="00DE3596" w:rsidRPr="00DE3596" w:rsidRDefault="00DE3596" w:rsidP="00DE3596">
      <w:pPr>
        <w:jc w:val="both"/>
        <w:rPr>
          <w:b/>
          <w:bCs/>
          <w:szCs w:val="20"/>
        </w:rPr>
      </w:pPr>
      <w:r w:rsidRPr="00DE3596">
        <w:rPr>
          <w:b/>
          <w:bCs/>
          <w:szCs w:val="20"/>
        </w:rPr>
        <w:t xml:space="preserve">L.Nageswara Rao,J., </w:t>
      </w:r>
    </w:p>
    <w:p w:rsidR="00DE3596" w:rsidRDefault="00DE3596" w:rsidP="00DE3596">
      <w:pPr>
        <w:jc w:val="both"/>
        <w:rPr>
          <w:szCs w:val="20"/>
        </w:rPr>
      </w:pPr>
    </w:p>
    <w:p w:rsidR="00DE3596" w:rsidRDefault="00D93380" w:rsidP="00DE3596">
      <w:pPr>
        <w:jc w:val="both"/>
        <w:rPr>
          <w:szCs w:val="20"/>
        </w:rPr>
      </w:pPr>
      <w:r>
        <w:rPr>
          <w:szCs w:val="20"/>
        </w:rPr>
        <w:t xml:space="preserve">1. </w:t>
      </w:r>
      <w:r w:rsidR="00DE3596" w:rsidRPr="00DE3596">
        <w:rPr>
          <w:szCs w:val="20"/>
        </w:rPr>
        <w:t>The Appellant has filed this appeal aggrieved by the judgment of the High Court of Manipur at Imphal by which his election to the Manipur Legislative Assembly from Moirang Assembly constituency was declared as void.</w:t>
      </w:r>
    </w:p>
    <w:p w:rsidR="00D93380" w:rsidRPr="00DE3596" w:rsidRDefault="00D93380" w:rsidP="00DE3596">
      <w:pPr>
        <w:jc w:val="both"/>
        <w:rPr>
          <w:szCs w:val="20"/>
        </w:rPr>
      </w:pPr>
    </w:p>
    <w:p w:rsidR="00DE3596" w:rsidRDefault="00D93380" w:rsidP="00DE3596">
      <w:pPr>
        <w:jc w:val="both"/>
        <w:rPr>
          <w:szCs w:val="20"/>
        </w:rPr>
      </w:pPr>
      <w:r>
        <w:rPr>
          <w:szCs w:val="20"/>
        </w:rPr>
        <w:t xml:space="preserve">2. </w:t>
      </w:r>
      <w:r w:rsidR="00DE3596" w:rsidRPr="00DE3596">
        <w:rPr>
          <w:szCs w:val="20"/>
        </w:rPr>
        <w:t>A Notification was issued for election to the 10th Manipur Legislative Assembly on 04.01.2012. The Appellant belonging to the Nationalist Congress Party (NCP) and the Respondent who was sponsored by the Indian National Congress (INC) filed their nominations within the time prescribed. There was no other nomination filed. The Respondent objected to the nomination of the Appellant at the time of scrutiny on the ground that a false declaration relating to educational qualification was made by the Appellant. The Returning Officer directed the Appellant to submit documents in proof of his educational qualification as declared in the affidavit filed under Form 26. The Appellant failed to produce any document to prove his educational qualification in spite of which the Returning Officer accepted the nomination of the Appellant. Polling took place on 28.01.2012 and the counting of votes was</w:t>
      </w:r>
      <w:r>
        <w:rPr>
          <w:szCs w:val="20"/>
        </w:rPr>
        <w:t xml:space="preserve"> </w:t>
      </w:r>
      <w:r w:rsidR="00DE3596" w:rsidRPr="00DE3596">
        <w:rPr>
          <w:szCs w:val="20"/>
        </w:rPr>
        <w:t>held on 06.03.2012. The result was declared on the same day.</w:t>
      </w:r>
      <w:r w:rsidR="00DE3596" w:rsidRPr="00DE3596">
        <w:rPr>
          <w:szCs w:val="20"/>
        </w:rPr>
        <w:tab/>
        <w:t>The Appellant secured 14,521 votes and</w:t>
      </w:r>
      <w:r w:rsidR="00DE3596" w:rsidRPr="00DE3596">
        <w:rPr>
          <w:szCs w:val="20"/>
        </w:rPr>
        <w:tab/>
        <w:t>the</w:t>
      </w:r>
      <w:r>
        <w:rPr>
          <w:szCs w:val="20"/>
        </w:rPr>
        <w:t xml:space="preserve"> </w:t>
      </w:r>
      <w:r w:rsidR="00DE3596" w:rsidRPr="00DE3596">
        <w:rPr>
          <w:szCs w:val="20"/>
        </w:rPr>
        <w:t>Respondent secured 13,363 votes. The Appellant was declared elected as MLA, Moirang Constituency.</w:t>
      </w:r>
    </w:p>
    <w:p w:rsidR="00D93380" w:rsidRPr="00DE3596" w:rsidRDefault="00D93380" w:rsidP="00DE3596">
      <w:pPr>
        <w:jc w:val="both"/>
        <w:rPr>
          <w:szCs w:val="20"/>
        </w:rPr>
      </w:pPr>
    </w:p>
    <w:p w:rsidR="00DE3596" w:rsidRDefault="00D93380" w:rsidP="00DE3596">
      <w:pPr>
        <w:jc w:val="both"/>
        <w:rPr>
          <w:szCs w:val="20"/>
        </w:rPr>
      </w:pPr>
      <w:r>
        <w:rPr>
          <w:szCs w:val="20"/>
        </w:rPr>
        <w:t xml:space="preserve">3. </w:t>
      </w:r>
      <w:r w:rsidR="00DE3596" w:rsidRPr="00DE3596">
        <w:rPr>
          <w:szCs w:val="20"/>
        </w:rPr>
        <w:t>The Respon</w:t>
      </w:r>
      <w:r>
        <w:rPr>
          <w:szCs w:val="20"/>
        </w:rPr>
        <w:t xml:space="preserve">dent challenged the election of </w:t>
      </w:r>
      <w:r w:rsidR="00DE3596" w:rsidRPr="00DE3596">
        <w:rPr>
          <w:szCs w:val="20"/>
        </w:rPr>
        <w:t>the</w:t>
      </w:r>
      <w:r>
        <w:rPr>
          <w:szCs w:val="20"/>
        </w:rPr>
        <w:t xml:space="preserve"> </w:t>
      </w:r>
      <w:r w:rsidR="00DE3596" w:rsidRPr="00DE3596">
        <w:rPr>
          <w:szCs w:val="20"/>
        </w:rPr>
        <w:t>Appellant by filing an election petition in the Guwahati High Court seeking a declaration that the Appellant’s election was null and void, that the Respondent should be declared as duly elected and that a criminal proceeding should be directed to be initiated against the Appellant under Section 125-A and 127 of the Representation of the People Act, 1951 (hereinafter referred to as ‘the Act’). Apart from the ground of improper acceptance of nomination, the Respondent also alleged corrupt practices against the Appellant.</w:t>
      </w:r>
    </w:p>
    <w:p w:rsidR="00D93380" w:rsidRPr="00DE3596" w:rsidRDefault="00D93380" w:rsidP="00DE3596">
      <w:pPr>
        <w:jc w:val="both"/>
        <w:rPr>
          <w:szCs w:val="20"/>
        </w:rPr>
      </w:pPr>
    </w:p>
    <w:p w:rsidR="00DE3596" w:rsidRPr="00DE3596" w:rsidRDefault="00D93380" w:rsidP="00DE3596">
      <w:pPr>
        <w:jc w:val="both"/>
        <w:rPr>
          <w:szCs w:val="20"/>
        </w:rPr>
      </w:pPr>
      <w:r>
        <w:rPr>
          <w:szCs w:val="20"/>
        </w:rPr>
        <w:lastRenderedPageBreak/>
        <w:t xml:space="preserve">4. </w:t>
      </w:r>
      <w:r w:rsidR="00DE3596" w:rsidRPr="00DE3596">
        <w:rPr>
          <w:szCs w:val="20"/>
        </w:rPr>
        <w:t xml:space="preserve"> The Appellant denied the allegation of false declaration. According to the Appellant, the declaration made by him that he passed Master of Business Administration (MBA) in 2004 from Mysore University was a clerical error. The Respondent abandoned the allegation of </w:t>
      </w:r>
    </w:p>
    <w:p w:rsidR="00DE3596" w:rsidRDefault="00DE3596" w:rsidP="00DE3596">
      <w:pPr>
        <w:jc w:val="both"/>
        <w:rPr>
          <w:szCs w:val="20"/>
        </w:rPr>
      </w:pPr>
      <w:r w:rsidRPr="00DE3596">
        <w:rPr>
          <w:szCs w:val="20"/>
        </w:rPr>
        <w:t>corrupt practices and other electoral malpractices during</w:t>
      </w:r>
      <w:r w:rsidR="00D93380">
        <w:rPr>
          <w:szCs w:val="20"/>
        </w:rPr>
        <w:t xml:space="preserve"> </w:t>
      </w:r>
      <w:r w:rsidRPr="00DE3596">
        <w:rPr>
          <w:szCs w:val="20"/>
        </w:rPr>
        <w:t>The trial of the election petition in the High Court. High Court framed six issues which are as follows:</w:t>
      </w:r>
    </w:p>
    <w:p w:rsidR="00D93380" w:rsidRPr="00DE3596" w:rsidRDefault="00D93380" w:rsidP="00DE3596">
      <w:pPr>
        <w:jc w:val="both"/>
        <w:rPr>
          <w:szCs w:val="20"/>
        </w:rPr>
      </w:pPr>
    </w:p>
    <w:p w:rsidR="00DE3596" w:rsidRDefault="00D93380" w:rsidP="00D93380">
      <w:pPr>
        <w:ind w:left="720"/>
        <w:jc w:val="both"/>
        <w:rPr>
          <w:szCs w:val="20"/>
        </w:rPr>
      </w:pPr>
      <w:r>
        <w:rPr>
          <w:rFonts w:hint="eastAsia"/>
          <w:szCs w:val="20"/>
        </w:rPr>
        <w:t>“</w:t>
      </w:r>
      <w:r>
        <w:rPr>
          <w:szCs w:val="20"/>
        </w:rPr>
        <w:t xml:space="preserve">i) </w:t>
      </w:r>
      <w:r w:rsidR="00DE3596" w:rsidRPr="00DE3596">
        <w:rPr>
          <w:szCs w:val="20"/>
        </w:rPr>
        <w:t>“Whether the Returning Officer of 27th Moirang AC has illegally accepted the nomination paper of the</w:t>
      </w:r>
      <w:r>
        <w:rPr>
          <w:szCs w:val="20"/>
        </w:rPr>
        <w:t xml:space="preserve"> </w:t>
      </w:r>
      <w:r w:rsidR="00DE3596" w:rsidRPr="00DE3596">
        <w:rPr>
          <w:szCs w:val="20"/>
        </w:rPr>
        <w:t>respondent or not?</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ii) </w:t>
      </w:r>
      <w:r w:rsidR="00DE3596" w:rsidRPr="00DE3596">
        <w:rPr>
          <w:szCs w:val="20"/>
        </w:rPr>
        <w:t>Whether the election of the respondent had been</w:t>
      </w:r>
      <w:r>
        <w:rPr>
          <w:szCs w:val="20"/>
        </w:rPr>
        <w:t xml:space="preserve"> </w:t>
      </w:r>
      <w:r w:rsidR="00DE3596" w:rsidRPr="00DE3596">
        <w:rPr>
          <w:szCs w:val="20"/>
        </w:rPr>
        <w:t>materially affected by the acceptance of the nomination paper of the respondent by the R.O. of</w:t>
      </w:r>
      <w:r>
        <w:rPr>
          <w:szCs w:val="20"/>
        </w:rPr>
        <w:t xml:space="preserve"> </w:t>
      </w:r>
      <w:r w:rsidR="00DE3596" w:rsidRPr="00DE3596">
        <w:rPr>
          <w:szCs w:val="20"/>
        </w:rPr>
        <w:t>27th Moirang A/C or not?</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iii) </w:t>
      </w:r>
      <w:r w:rsidR="00DE3596" w:rsidRPr="00DE3596">
        <w:rPr>
          <w:szCs w:val="20"/>
        </w:rPr>
        <w:t>Whether the respondent had filed false affidavit in</w:t>
      </w:r>
      <w:r>
        <w:rPr>
          <w:szCs w:val="20"/>
        </w:rPr>
        <w:t xml:space="preserve"> </w:t>
      </w:r>
      <w:r w:rsidR="00DE3596" w:rsidRPr="00DE3596">
        <w:rPr>
          <w:szCs w:val="20"/>
        </w:rPr>
        <w:t>respect of the highest education qualification in the Form, in which the respondent had mentioned “MBA Mysore University” or whether it was</w:t>
      </w:r>
      <w:r>
        <w:rPr>
          <w:szCs w:val="20"/>
        </w:rPr>
        <w:t xml:space="preserve"> </w:t>
      </w:r>
      <w:r w:rsidR="00DE3596" w:rsidRPr="00DE3596">
        <w:rPr>
          <w:szCs w:val="20"/>
        </w:rPr>
        <w:t>merely a clerical error?</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iv) </w:t>
      </w:r>
      <w:r w:rsidR="00DE3596" w:rsidRPr="00DE3596">
        <w:rPr>
          <w:szCs w:val="20"/>
        </w:rPr>
        <w:t>Whether the petition lacks material facts or not?</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v) </w:t>
      </w:r>
      <w:r w:rsidR="00DE3596" w:rsidRPr="00DE3596">
        <w:rPr>
          <w:szCs w:val="20"/>
        </w:rPr>
        <w:t>Whether the election petition is liable to be</w:t>
      </w:r>
      <w:r>
        <w:rPr>
          <w:szCs w:val="20"/>
        </w:rPr>
        <w:t xml:space="preserve"> </w:t>
      </w:r>
      <w:r w:rsidR="00DE3596" w:rsidRPr="00DE3596">
        <w:rPr>
          <w:szCs w:val="20"/>
        </w:rPr>
        <w:t>dismissed for not putting the words “attested to be true copy of the petition” on each and every page of the petition by the petitioner himself or not; or on any of the defects raised by the respondent in</w:t>
      </w:r>
      <w:r>
        <w:rPr>
          <w:szCs w:val="20"/>
        </w:rPr>
        <w:t xml:space="preserve"> </w:t>
      </w:r>
      <w:r w:rsidR="00DE3596" w:rsidRPr="00DE3596">
        <w:rPr>
          <w:szCs w:val="20"/>
        </w:rPr>
        <w:t>his written statement?</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vi) </w:t>
      </w:r>
      <w:r w:rsidR="00DE3596" w:rsidRPr="00DE3596">
        <w:rPr>
          <w:szCs w:val="20"/>
        </w:rPr>
        <w:t>Whether the petitioner is entitled to the relief</w:t>
      </w:r>
      <w:r>
        <w:rPr>
          <w:szCs w:val="20"/>
        </w:rPr>
        <w:t xml:space="preserve"> </w:t>
      </w:r>
      <w:r w:rsidR="00DE3596" w:rsidRPr="00DE3596">
        <w:rPr>
          <w:szCs w:val="20"/>
        </w:rPr>
        <w:t>claimed in the writ petition?”</w:t>
      </w:r>
    </w:p>
    <w:p w:rsidR="00D93380" w:rsidRPr="00DE3596" w:rsidRDefault="00D93380" w:rsidP="00D93380">
      <w:pPr>
        <w:ind w:left="720"/>
        <w:jc w:val="both"/>
        <w:rPr>
          <w:szCs w:val="20"/>
        </w:rPr>
      </w:pPr>
    </w:p>
    <w:p w:rsidR="00DE3596" w:rsidRDefault="00DE3596" w:rsidP="00DE3596">
      <w:pPr>
        <w:jc w:val="both"/>
        <w:rPr>
          <w:szCs w:val="20"/>
        </w:rPr>
      </w:pPr>
      <w:r w:rsidRPr="00DE3596">
        <w:rPr>
          <w:szCs w:val="20"/>
        </w:rPr>
        <w:t>5.</w:t>
      </w:r>
      <w:r w:rsidR="00D93380">
        <w:rPr>
          <w:szCs w:val="20"/>
        </w:rPr>
        <w:t xml:space="preserve"> </w:t>
      </w:r>
      <w:r w:rsidRPr="00DE3596">
        <w:rPr>
          <w:szCs w:val="20"/>
        </w:rPr>
        <w:t>Issue No. 5 pertains to attestation of the petition not</w:t>
      </w:r>
      <w:r w:rsidR="00D93380">
        <w:rPr>
          <w:szCs w:val="20"/>
        </w:rPr>
        <w:t xml:space="preserve"> </w:t>
      </w:r>
      <w:r w:rsidRPr="00DE3596">
        <w:rPr>
          <w:szCs w:val="20"/>
        </w:rPr>
        <w:t>being made properly. The objection raised by the Appellant</w:t>
      </w:r>
      <w:r w:rsidR="00D93380">
        <w:rPr>
          <w:szCs w:val="20"/>
        </w:rPr>
        <w:t xml:space="preserve"> </w:t>
      </w:r>
      <w:r w:rsidRPr="00DE3596">
        <w:rPr>
          <w:szCs w:val="20"/>
        </w:rPr>
        <w:t xml:space="preserve">to the maintainability of the election petition was that only </w:t>
      </w:r>
      <w:r w:rsidR="00D93380">
        <w:rPr>
          <w:szCs w:val="20"/>
        </w:rPr>
        <w:t xml:space="preserve"> </w:t>
      </w:r>
      <w:r w:rsidRPr="00DE3596">
        <w:rPr>
          <w:szCs w:val="20"/>
        </w:rPr>
        <w:t>the front page of the election petition had the words “Attested to be true copy.” Issue No. 5 was answered in favour of the Respondent. The High Court considered the main controversy pertaining to the filing of false affidavit regarding the educational qualification by the Appellant in a detailed manner. There is no doubt that the Appellant filed Form 26 in which he mentioned his educational qualification as MBA from Mysore University in 2004. After careful consideration of the material on record and various judgments cited by the parties, the High Court concluded that the declaration made by the Appellant in Form 26 about his educational qualification as MBA from Mysore University was false. The plea of the Appellant that the defect in Form 26 was due to a clerical error was rejected.</w:t>
      </w:r>
      <w:r w:rsidR="00D93380">
        <w:rPr>
          <w:szCs w:val="20"/>
        </w:rPr>
        <w:t xml:space="preserve"> </w:t>
      </w:r>
      <w:r w:rsidRPr="00DE3596">
        <w:rPr>
          <w:szCs w:val="20"/>
        </w:rPr>
        <w:t>The contention of the Appellant that providing wrong information about the educational qualification was not a defect of substantial character was also rejected. The Appellant contended that the Respondent failed to plead and prove that the result was ‘materially affected’ as required under Section 100 (1) (d) of the Act. The High</w:t>
      </w:r>
      <w:r w:rsidR="00D93380">
        <w:rPr>
          <w:szCs w:val="20"/>
        </w:rPr>
        <w:t xml:space="preserve"> </w:t>
      </w:r>
      <w:r w:rsidRPr="00DE3596">
        <w:rPr>
          <w:szCs w:val="20"/>
        </w:rPr>
        <w:t>Court did not accept the said contention on the ground that there were only two candidates in the fray in which case it was not necessary to prove that the result of election of the returned candidate was materially affected. The High Court further held if it is found that the Appellant’s nomination was improperly accepted, the result of his election stood automatically affected materially. The High Court on the basis of the above reasons declared the election of the Appellant as void. The Appellant has filed this appeal challenging the same.</w:t>
      </w:r>
    </w:p>
    <w:p w:rsidR="00D93380" w:rsidRPr="00DE3596" w:rsidRDefault="00D93380" w:rsidP="00DE3596">
      <w:pPr>
        <w:jc w:val="both"/>
        <w:rPr>
          <w:szCs w:val="20"/>
        </w:rPr>
      </w:pPr>
    </w:p>
    <w:p w:rsidR="00D93380" w:rsidRDefault="00D93380" w:rsidP="00DE3596">
      <w:pPr>
        <w:jc w:val="both"/>
        <w:rPr>
          <w:szCs w:val="20"/>
        </w:rPr>
      </w:pPr>
      <w:r>
        <w:rPr>
          <w:szCs w:val="20"/>
        </w:rPr>
        <w:t xml:space="preserve">6. </w:t>
      </w:r>
      <w:r w:rsidR="00DE3596" w:rsidRPr="00DE3596">
        <w:rPr>
          <w:szCs w:val="20"/>
        </w:rPr>
        <w:t xml:space="preserve">We have heard Mr. V. Giri, learned Senior Counsel for the Appellant and Ms. Meenakshi Arora, learned Senior Counsel for the Respondent. Mr. Giri submitted that the declaration pertaining to the educational qualification of the Appellant was merely a clerical error and cannot be termed as a false declaration. In any event, the declaration of educational qualification is not a defect of substantial nature warranting rejection of his nomination. Mr. Giri also submitted that the election petition was filed under Section 100 (1) (d) (i) and (iv) of the Act. He stated that there is neither pleading nor proof in the election petition that the improper acceptance of the Appellant’s nomination had materially affected the result. According to Mr. Giri, the Appellant’s election cannot be set aside on the ground of improper acceptance of his nomination without the requirement of Section 100 (1) (d) of the Act being satisfied. He referred to </w:t>
      </w:r>
      <w:r w:rsidR="00DE3596" w:rsidRPr="00D93380">
        <w:rPr>
          <w:i/>
          <w:iCs/>
          <w:szCs w:val="20"/>
        </w:rPr>
        <w:t>Durai Muthuswami v. N. Nachiappan and Ors. reported in</w:t>
      </w:r>
      <w:r w:rsidRPr="00D93380">
        <w:rPr>
          <w:i/>
          <w:iCs/>
          <w:sz w:val="20"/>
          <w:szCs w:val="20"/>
          <w:vertAlign w:val="superscript"/>
        </w:rPr>
        <w:t>1</w:t>
      </w:r>
      <w:r w:rsidR="00DE3596" w:rsidRPr="00D93380">
        <w:rPr>
          <w:i/>
          <w:iCs/>
          <w:szCs w:val="20"/>
        </w:rPr>
        <w:t xml:space="preserve"> </w:t>
      </w:r>
      <w:r w:rsidR="00DE3596" w:rsidRPr="00DE3596">
        <w:rPr>
          <w:szCs w:val="20"/>
        </w:rPr>
        <w:t>and submitted that the said judgment should be restricted to the facts of that case. He also attempted to distinguish the said judgment as not applicable to the facts of this case by submitting that it was a case of disqualification under Section 9-A of the Act. He further submitted that the said case was one filed under Section 100 (1) (a) of the Act. He contended that there is no need for pleading or proving that the result was materially affected if the election is challenged under Section 100 (1)</w:t>
      </w:r>
      <w:r>
        <w:rPr>
          <w:szCs w:val="20"/>
        </w:rPr>
        <w:t xml:space="preserve"> (a) </w:t>
      </w:r>
      <w:r w:rsidR="00DE3596" w:rsidRPr="00DE3596">
        <w:rPr>
          <w:szCs w:val="20"/>
        </w:rPr>
        <w:t>to (c) whereas it is compulsory in a petition filed under Section 100 (1) (d).</w:t>
      </w:r>
    </w:p>
    <w:p w:rsidR="00D93380" w:rsidRPr="00DE3596" w:rsidRDefault="00D93380" w:rsidP="00DE3596">
      <w:pPr>
        <w:jc w:val="both"/>
        <w:rPr>
          <w:szCs w:val="20"/>
        </w:rPr>
      </w:pPr>
    </w:p>
    <w:p w:rsidR="00DE3596" w:rsidRDefault="00D93380" w:rsidP="00DE3596">
      <w:pPr>
        <w:jc w:val="both"/>
        <w:rPr>
          <w:szCs w:val="20"/>
        </w:rPr>
      </w:pPr>
      <w:r>
        <w:rPr>
          <w:szCs w:val="20"/>
        </w:rPr>
        <w:t xml:space="preserve">7. </w:t>
      </w:r>
      <w:r w:rsidR="00DE3596" w:rsidRPr="00DE3596">
        <w:rPr>
          <w:szCs w:val="20"/>
        </w:rPr>
        <w:t xml:space="preserve">Ms. Meenakshi Arora, learned Senior Counsel, argued that the Respondent pleaded in the election petition that the result of the election was materially affected by the improper acceptance of the nomination of the Appellant. She took us through the pleadings and evidence, both oral and documentary, to contend that the declaration of educational qualification by the Appellant was not a mistake. She submitted that the same declaration was made by the Appellant even when he contested the earlier election to the Legislative Assembly in 2008. She also highlighted the contradictory stands relating to the declaration taken by the Appellant. She submitted that it was not necessary to show that the result of the election was materially affected when there were only two contesting candidates for one seat. She relied upon the judgment in Durai Muthuswami (supra) which according to her, was approved in </w:t>
      </w:r>
      <w:r w:rsidR="00DE3596" w:rsidRPr="00D93380">
        <w:rPr>
          <w:i/>
          <w:iCs/>
          <w:szCs w:val="20"/>
        </w:rPr>
        <w:t>Jagjit Singh v. Dharam Pal Singh, reported in</w:t>
      </w:r>
      <w:r w:rsidRPr="00D93380">
        <w:rPr>
          <w:i/>
          <w:iCs/>
          <w:sz w:val="20"/>
          <w:szCs w:val="20"/>
          <w:vertAlign w:val="superscript"/>
        </w:rPr>
        <w:t>2</w:t>
      </w:r>
      <w:r w:rsidR="00DE3596" w:rsidRPr="00D93380">
        <w:rPr>
          <w:i/>
          <w:iCs/>
          <w:szCs w:val="20"/>
        </w:rPr>
        <w:t>. She further relied upon Union of India v. Association for Democratic Reforms, reported in</w:t>
      </w:r>
      <w:r w:rsidRPr="00D93380">
        <w:rPr>
          <w:i/>
          <w:iCs/>
          <w:sz w:val="20"/>
          <w:szCs w:val="20"/>
          <w:vertAlign w:val="superscript"/>
        </w:rPr>
        <w:t>3</w:t>
      </w:r>
      <w:r w:rsidR="00DE3596" w:rsidRPr="00D93380">
        <w:rPr>
          <w:i/>
          <w:iCs/>
          <w:szCs w:val="20"/>
        </w:rPr>
        <w:t>, People’s Union for Civil Liberties (PUCL) v. Union of India, reported in</w:t>
      </w:r>
      <w:r w:rsidRPr="00D93380">
        <w:rPr>
          <w:i/>
          <w:iCs/>
          <w:sz w:val="20"/>
          <w:szCs w:val="20"/>
          <w:vertAlign w:val="superscript"/>
        </w:rPr>
        <w:t>4</w:t>
      </w:r>
      <w:r w:rsidR="00DE3596" w:rsidRPr="00D93380">
        <w:rPr>
          <w:i/>
          <w:iCs/>
          <w:szCs w:val="20"/>
        </w:rPr>
        <w:t>, Kisan Shankar Kathore v. Arun Dattatray</w:t>
      </w:r>
      <w:r w:rsidRPr="00D93380">
        <w:rPr>
          <w:i/>
          <w:iCs/>
          <w:szCs w:val="20"/>
        </w:rPr>
        <w:t xml:space="preserve"> </w:t>
      </w:r>
      <w:r w:rsidR="00DE3596" w:rsidRPr="00D93380">
        <w:rPr>
          <w:i/>
          <w:iCs/>
          <w:szCs w:val="20"/>
        </w:rPr>
        <w:t>Sawant reported in</w:t>
      </w:r>
      <w:r w:rsidRPr="00D93380">
        <w:rPr>
          <w:i/>
          <w:iCs/>
          <w:sz w:val="20"/>
          <w:szCs w:val="20"/>
          <w:vertAlign w:val="superscript"/>
        </w:rPr>
        <w:t>5</w:t>
      </w:r>
      <w:r w:rsidR="00DE3596" w:rsidRPr="00D93380">
        <w:rPr>
          <w:i/>
          <w:iCs/>
          <w:szCs w:val="20"/>
        </w:rPr>
        <w:t xml:space="preserve"> and Resurgence India v. Election Commission of India and Anr. reported in</w:t>
      </w:r>
      <w:r w:rsidRPr="00D93380">
        <w:rPr>
          <w:i/>
          <w:iCs/>
          <w:sz w:val="20"/>
          <w:szCs w:val="20"/>
          <w:vertAlign w:val="superscript"/>
        </w:rPr>
        <w:t>6</w:t>
      </w:r>
      <w:r w:rsidR="00DE3596" w:rsidRPr="00D93380">
        <w:rPr>
          <w:i/>
          <w:iCs/>
          <w:szCs w:val="20"/>
        </w:rPr>
        <w:t xml:space="preserve"> </w:t>
      </w:r>
      <w:r w:rsidR="00DE3596" w:rsidRPr="00DE3596">
        <w:rPr>
          <w:szCs w:val="20"/>
        </w:rPr>
        <w:t xml:space="preserve">in support of her submission that a voter has a right to know about the educational qualification of the candidate and any false or mis-declaration would result in rejection of the nomination of the candidate. </w:t>
      </w:r>
      <w:r w:rsidR="00DE3596" w:rsidRPr="00D93380">
        <w:rPr>
          <w:i/>
          <w:iCs/>
          <w:szCs w:val="20"/>
        </w:rPr>
        <w:t>Ms. Meenakshi Arora also cited Hari Krishna Lal v. Babu Lal Marandi reported in</w:t>
      </w:r>
      <w:r w:rsidRPr="00D93380">
        <w:rPr>
          <w:i/>
          <w:iCs/>
          <w:sz w:val="20"/>
          <w:szCs w:val="20"/>
          <w:vertAlign w:val="superscript"/>
        </w:rPr>
        <w:t>7</w:t>
      </w:r>
      <w:r w:rsidR="00DE3596" w:rsidRPr="00D93380">
        <w:rPr>
          <w:i/>
          <w:iCs/>
          <w:szCs w:val="20"/>
        </w:rPr>
        <w:t xml:space="preserve"> </w:t>
      </w:r>
      <w:r w:rsidR="00DE3596" w:rsidRPr="00DE3596">
        <w:rPr>
          <w:szCs w:val="20"/>
        </w:rPr>
        <w:t>to contend that the false declaration relating to the educational qualification of a candidate is a defect of substantial character.</w:t>
      </w:r>
    </w:p>
    <w:p w:rsidR="00D93380" w:rsidRPr="00DE3596" w:rsidRDefault="00D93380" w:rsidP="00DE3596">
      <w:pPr>
        <w:jc w:val="both"/>
        <w:rPr>
          <w:szCs w:val="20"/>
        </w:rPr>
      </w:pPr>
    </w:p>
    <w:p w:rsidR="00DE3596" w:rsidRDefault="00D93380" w:rsidP="00DE3596">
      <w:pPr>
        <w:jc w:val="both"/>
        <w:rPr>
          <w:szCs w:val="20"/>
        </w:rPr>
      </w:pPr>
      <w:r>
        <w:rPr>
          <w:szCs w:val="20"/>
        </w:rPr>
        <w:t xml:space="preserve">8. </w:t>
      </w:r>
      <w:r w:rsidR="00DE3596" w:rsidRPr="00DE3596">
        <w:rPr>
          <w:szCs w:val="20"/>
        </w:rPr>
        <w:t>Two issues fall for our consideration in this appeal which are:</w:t>
      </w:r>
    </w:p>
    <w:p w:rsidR="00D93380" w:rsidRPr="00DE3596" w:rsidRDefault="00D93380" w:rsidP="00DE3596">
      <w:pPr>
        <w:jc w:val="both"/>
        <w:rPr>
          <w:szCs w:val="20"/>
        </w:rPr>
      </w:pPr>
    </w:p>
    <w:p w:rsidR="00DE3596" w:rsidRDefault="00D93380" w:rsidP="00D93380">
      <w:pPr>
        <w:ind w:left="720"/>
        <w:jc w:val="both"/>
        <w:rPr>
          <w:szCs w:val="20"/>
        </w:rPr>
      </w:pPr>
      <w:r>
        <w:rPr>
          <w:rFonts w:hint="eastAsia"/>
          <w:szCs w:val="20"/>
        </w:rPr>
        <w:t>“</w:t>
      </w:r>
      <w:r>
        <w:rPr>
          <w:szCs w:val="20"/>
        </w:rPr>
        <w:t xml:space="preserve">(a) </w:t>
      </w:r>
      <w:r w:rsidR="00DE3596" w:rsidRPr="00DE3596">
        <w:rPr>
          <w:szCs w:val="20"/>
        </w:rPr>
        <w:t>Whether a false declaration relating to the educational qualification is a defect of substantial</w:t>
      </w:r>
      <w:r>
        <w:rPr>
          <w:szCs w:val="20"/>
        </w:rPr>
        <w:t xml:space="preserve"> </w:t>
      </w:r>
      <w:r w:rsidR="00DE3596" w:rsidRPr="00DE3596">
        <w:rPr>
          <w:szCs w:val="20"/>
        </w:rPr>
        <w:t>character warranting rejection of a nomination?</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(b) </w:t>
      </w:r>
      <w:r w:rsidR="00DE3596" w:rsidRPr="00DE3596">
        <w:rPr>
          <w:szCs w:val="20"/>
        </w:rPr>
        <w:t>Whether it is necessary to plead and prove that the</w:t>
      </w:r>
      <w:r>
        <w:rPr>
          <w:szCs w:val="20"/>
        </w:rPr>
        <w:t xml:space="preserve"> </w:t>
      </w:r>
      <w:r w:rsidR="00DE3596" w:rsidRPr="00DE3596">
        <w:rPr>
          <w:szCs w:val="20"/>
        </w:rPr>
        <w:t>result was materially affected when the nomination of the returned candidate was found to have been improperly accepted, moreso, when there are only two candidates contesting the election?</w:t>
      </w:r>
      <w:r>
        <w:rPr>
          <w:rFonts w:hint="eastAsia"/>
          <w:szCs w:val="20"/>
        </w:rPr>
        <w:t>”</w:t>
      </w:r>
    </w:p>
    <w:p w:rsidR="00D93380" w:rsidRPr="00DE3596" w:rsidRDefault="00D93380" w:rsidP="00DE3596">
      <w:pPr>
        <w:jc w:val="both"/>
        <w:rPr>
          <w:szCs w:val="20"/>
        </w:rPr>
      </w:pPr>
    </w:p>
    <w:p w:rsidR="00DE3596" w:rsidRDefault="00D93380" w:rsidP="00DE3596">
      <w:pPr>
        <w:jc w:val="both"/>
        <w:rPr>
          <w:szCs w:val="20"/>
        </w:rPr>
      </w:pPr>
      <w:r>
        <w:rPr>
          <w:szCs w:val="20"/>
        </w:rPr>
        <w:t xml:space="preserve">9. Chapter I of </w:t>
      </w:r>
      <w:r w:rsidR="00DE3596" w:rsidRPr="00DE3596">
        <w:rPr>
          <w:szCs w:val="20"/>
        </w:rPr>
        <w:t>Part V of the Act deals with the</w:t>
      </w:r>
      <w:r>
        <w:rPr>
          <w:szCs w:val="20"/>
        </w:rPr>
        <w:t xml:space="preserve"> </w:t>
      </w:r>
      <w:r w:rsidR="00DE3596" w:rsidRPr="00DE3596">
        <w:rPr>
          <w:szCs w:val="20"/>
        </w:rPr>
        <w:t>nomination of candidates. Section 33 of the Act provides for presentation of nomination paper and requirements of a valid nomination. A nomination paper complete in the prescribed form, signed by a candidate and by an elector of the constituency as proposer should be delivered to the Returning Officer within the prescribed period. Section 33-A which was inserted by Act 72 of 2002 with effect from 24.08.2002 contemplates that a candidate has to provide additional information, apart from the information provided by him under Section 33 (1). The information mentioned in Section 33-A relates to the criminal antecedents of a candidate. Section 36 deals with scrutiny of nomination. Section 36(4) which is relevant for adjudication of this case is as follows:</w:t>
      </w:r>
    </w:p>
    <w:p w:rsidR="00D93380" w:rsidRPr="00DE3596" w:rsidRDefault="00D93380" w:rsidP="00DE3596">
      <w:pPr>
        <w:jc w:val="both"/>
        <w:rPr>
          <w:szCs w:val="20"/>
        </w:rPr>
      </w:pPr>
    </w:p>
    <w:p w:rsidR="00DE3596" w:rsidRDefault="00DE3596" w:rsidP="00D93380">
      <w:pPr>
        <w:ind w:left="720"/>
        <w:jc w:val="both"/>
        <w:rPr>
          <w:szCs w:val="20"/>
        </w:rPr>
      </w:pPr>
      <w:r w:rsidRPr="00DE3596">
        <w:rPr>
          <w:szCs w:val="20"/>
        </w:rPr>
        <w:t xml:space="preserve">“36. Scrutiny of nomination. - (4) The Returning Officer shall not reject any nomination paper on the ground of any defect which is not of a substantial character.” </w:t>
      </w:r>
    </w:p>
    <w:p w:rsidR="00D93380" w:rsidRPr="00DE3596" w:rsidRDefault="00D93380" w:rsidP="00DE3596">
      <w:pPr>
        <w:jc w:val="both"/>
        <w:rPr>
          <w:szCs w:val="20"/>
        </w:rPr>
      </w:pPr>
    </w:p>
    <w:p w:rsidR="00DE3596" w:rsidRPr="00DE3596" w:rsidRDefault="00D93380" w:rsidP="00DE3596">
      <w:pPr>
        <w:jc w:val="both"/>
        <w:rPr>
          <w:szCs w:val="20"/>
        </w:rPr>
      </w:pPr>
      <w:r>
        <w:rPr>
          <w:szCs w:val="20"/>
        </w:rPr>
        <w:t xml:space="preserve">10. </w:t>
      </w:r>
      <w:r w:rsidR="00DE3596" w:rsidRPr="00DE3596">
        <w:rPr>
          <w:szCs w:val="20"/>
        </w:rPr>
        <w:t xml:space="preserve"> Rule 4 (A) of the Conduct of Election Rules, 1961 which was inserted with effect from 03.09.2002 reads as under:</w:t>
      </w:r>
    </w:p>
    <w:p w:rsidR="00D93380" w:rsidRDefault="00D93380" w:rsidP="00DE3596">
      <w:pPr>
        <w:jc w:val="both"/>
        <w:rPr>
          <w:szCs w:val="20"/>
        </w:rPr>
      </w:pPr>
    </w:p>
    <w:p w:rsidR="00DE3596" w:rsidRDefault="00DE3596" w:rsidP="00D93380">
      <w:pPr>
        <w:ind w:left="720"/>
        <w:jc w:val="both"/>
        <w:rPr>
          <w:szCs w:val="20"/>
        </w:rPr>
      </w:pPr>
      <w:r w:rsidRPr="00DE3596">
        <w:rPr>
          <w:szCs w:val="20"/>
        </w:rPr>
        <w:t>“[4A. Form of affidavit to be filed at the time of delivering nomination paper.—The candidate or his proposer, as the case may be, shall, at the time of delivering to the returning officer the nomination paper under subsection (1) of section 33 of the Act, also deliver to him an affidavit sworn by the candidate before a Magistrate of the first class or a Notary in Form 26.]”</w:t>
      </w:r>
    </w:p>
    <w:p w:rsidR="00D93380" w:rsidRPr="00DE3596" w:rsidRDefault="00D93380" w:rsidP="00DE3596">
      <w:pPr>
        <w:jc w:val="both"/>
        <w:rPr>
          <w:szCs w:val="20"/>
        </w:rPr>
      </w:pPr>
    </w:p>
    <w:p w:rsidR="00DE3596" w:rsidRDefault="00D93380" w:rsidP="00DE3596">
      <w:pPr>
        <w:jc w:val="both"/>
        <w:rPr>
          <w:szCs w:val="20"/>
        </w:rPr>
      </w:pPr>
      <w:r>
        <w:rPr>
          <w:szCs w:val="20"/>
        </w:rPr>
        <w:t>11.</w:t>
      </w:r>
      <w:r w:rsidR="00DE3596" w:rsidRPr="00DE3596">
        <w:rPr>
          <w:szCs w:val="20"/>
        </w:rPr>
        <w:t xml:space="preserve"> A candidate has to file an affidavit along with his</w:t>
      </w:r>
      <w:r>
        <w:rPr>
          <w:szCs w:val="20"/>
        </w:rPr>
        <w:t xml:space="preserve"> </w:t>
      </w:r>
      <w:r w:rsidR="00DE3596" w:rsidRPr="00DE3596">
        <w:rPr>
          <w:szCs w:val="20"/>
        </w:rPr>
        <w:t>nomination paper as prescribed in Form 26 in which one of</w:t>
      </w:r>
      <w:r>
        <w:rPr>
          <w:szCs w:val="20"/>
        </w:rPr>
        <w:t xml:space="preserve"> </w:t>
      </w:r>
      <w:r w:rsidR="00DE3596" w:rsidRPr="00DE3596">
        <w:rPr>
          <w:szCs w:val="20"/>
        </w:rPr>
        <w:t>the columns pertains to the educational qualification.</w:t>
      </w:r>
      <w:r>
        <w:rPr>
          <w:szCs w:val="20"/>
        </w:rPr>
        <w:t xml:space="preserve"> </w:t>
      </w:r>
      <w:r w:rsidR="00DE3596" w:rsidRPr="00DE3596">
        <w:rPr>
          <w:szCs w:val="20"/>
        </w:rPr>
        <w:t>Grounds for declaring the election to be void are provided in</w:t>
      </w:r>
      <w:r>
        <w:rPr>
          <w:szCs w:val="20"/>
        </w:rPr>
        <w:t xml:space="preserve"> </w:t>
      </w:r>
      <w:r w:rsidR="00DE3596" w:rsidRPr="00DE3596">
        <w:rPr>
          <w:szCs w:val="20"/>
        </w:rPr>
        <w:t>Section 100 of the Act which is as under:</w:t>
      </w:r>
    </w:p>
    <w:p w:rsidR="00D93380" w:rsidRPr="00DE3596" w:rsidRDefault="00D93380" w:rsidP="00DE3596">
      <w:pPr>
        <w:jc w:val="both"/>
        <w:rPr>
          <w:szCs w:val="20"/>
        </w:rPr>
      </w:pPr>
    </w:p>
    <w:p w:rsidR="00DE3596" w:rsidRDefault="00DE3596" w:rsidP="00D93380">
      <w:pPr>
        <w:ind w:left="720"/>
        <w:jc w:val="both"/>
        <w:rPr>
          <w:szCs w:val="20"/>
        </w:rPr>
      </w:pPr>
      <w:r w:rsidRPr="00DE3596">
        <w:rPr>
          <w:szCs w:val="20"/>
        </w:rPr>
        <w:t>“100. Grounds for declaring election to be</w:t>
      </w:r>
      <w:r w:rsidR="00D93380">
        <w:rPr>
          <w:szCs w:val="20"/>
        </w:rPr>
        <w:t xml:space="preserve"> </w:t>
      </w:r>
      <w:r w:rsidRPr="00DE3596">
        <w:rPr>
          <w:szCs w:val="20"/>
        </w:rPr>
        <w:t>void.—</w:t>
      </w:r>
    </w:p>
    <w:p w:rsidR="00D93380" w:rsidRPr="00DE3596" w:rsidRDefault="00D93380" w:rsidP="00D93380">
      <w:pPr>
        <w:ind w:left="720"/>
        <w:jc w:val="both"/>
        <w:rPr>
          <w:szCs w:val="20"/>
        </w:rPr>
      </w:pPr>
    </w:p>
    <w:p w:rsidR="00DE3596" w:rsidRDefault="00DE3596" w:rsidP="00D93380">
      <w:pPr>
        <w:ind w:left="720"/>
        <w:jc w:val="both"/>
        <w:rPr>
          <w:szCs w:val="20"/>
        </w:rPr>
      </w:pPr>
      <w:r w:rsidRPr="00DE3596">
        <w:rPr>
          <w:szCs w:val="20"/>
        </w:rPr>
        <w:t>[(1) Subject to the provisions of sub-section (2) if 3 [the High Court] is of opinion—</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(a) </w:t>
      </w:r>
      <w:r w:rsidR="00DE3596" w:rsidRPr="00DE3596">
        <w:rPr>
          <w:szCs w:val="20"/>
        </w:rPr>
        <w:t>that on the date of his election a returned candidate was not qualified, or was disqualified, to be chosen to fill the seat under the Constitution or this Act 9 [or the Government of Union Territories Act, 1963 (20 of 1963)]; or</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(b) </w:t>
      </w:r>
      <w:r w:rsidR="00DE3596" w:rsidRPr="00DE3596">
        <w:rPr>
          <w:szCs w:val="20"/>
        </w:rPr>
        <w:t xml:space="preserve"> that any corrupt practice has been committed by</w:t>
      </w:r>
      <w:r>
        <w:rPr>
          <w:szCs w:val="20"/>
        </w:rPr>
        <w:t xml:space="preserve"> </w:t>
      </w:r>
      <w:r w:rsidR="00DE3596" w:rsidRPr="00DE3596">
        <w:rPr>
          <w:szCs w:val="20"/>
        </w:rPr>
        <w:t>a returned candidate or his election agent or by any other person with the consent of a returned</w:t>
      </w:r>
      <w:r>
        <w:rPr>
          <w:szCs w:val="20"/>
        </w:rPr>
        <w:t xml:space="preserve"> </w:t>
      </w:r>
      <w:r w:rsidR="00DE3596" w:rsidRPr="00DE3596">
        <w:rPr>
          <w:szCs w:val="20"/>
        </w:rPr>
        <w:t>candidate or his election agent; or</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(c) </w:t>
      </w:r>
      <w:r w:rsidR="00DE3596" w:rsidRPr="00DE3596">
        <w:rPr>
          <w:szCs w:val="20"/>
        </w:rPr>
        <w:t xml:space="preserve"> that any nomination has been improperly</w:t>
      </w:r>
      <w:r>
        <w:rPr>
          <w:szCs w:val="20"/>
        </w:rPr>
        <w:t xml:space="preserve"> </w:t>
      </w:r>
      <w:r w:rsidR="00DE3596" w:rsidRPr="00DE3596">
        <w:rPr>
          <w:szCs w:val="20"/>
        </w:rPr>
        <w:t>rejected; or</w:t>
      </w:r>
    </w:p>
    <w:p w:rsidR="00D93380" w:rsidRPr="00DE3596" w:rsidRDefault="00D93380" w:rsidP="00D93380">
      <w:pPr>
        <w:ind w:left="720"/>
        <w:jc w:val="both"/>
        <w:rPr>
          <w:szCs w:val="20"/>
        </w:rPr>
      </w:pPr>
    </w:p>
    <w:p w:rsidR="00DE3596" w:rsidRPr="00DE3596" w:rsidRDefault="00D93380" w:rsidP="00D93380">
      <w:pPr>
        <w:ind w:left="720"/>
        <w:jc w:val="both"/>
        <w:rPr>
          <w:szCs w:val="20"/>
        </w:rPr>
      </w:pPr>
      <w:r>
        <w:rPr>
          <w:szCs w:val="20"/>
        </w:rPr>
        <w:t>(d)</w:t>
      </w:r>
      <w:r w:rsidR="00DE3596" w:rsidRPr="00DE3596">
        <w:rPr>
          <w:szCs w:val="20"/>
        </w:rPr>
        <w:t xml:space="preserve"> that the result of the election, in so far as it concerns a returned candidate, has been</w:t>
      </w:r>
    </w:p>
    <w:p w:rsidR="00DE3596" w:rsidRDefault="00DE3596" w:rsidP="00D93380">
      <w:pPr>
        <w:ind w:left="720"/>
        <w:jc w:val="both"/>
        <w:rPr>
          <w:szCs w:val="20"/>
        </w:rPr>
      </w:pPr>
      <w:r w:rsidRPr="00DE3596">
        <w:rPr>
          <w:szCs w:val="20"/>
        </w:rPr>
        <w:t>materially affected—</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(i)</w:t>
      </w:r>
      <w:r w:rsidR="00DE3596" w:rsidRPr="00DE3596">
        <w:rPr>
          <w:szCs w:val="20"/>
        </w:rPr>
        <w:t xml:space="preserve"> by the improper acceptance or any nomination,</w:t>
      </w:r>
    </w:p>
    <w:p w:rsidR="00D93380" w:rsidRPr="00DE3596" w:rsidRDefault="00D93380" w:rsidP="00D93380">
      <w:pPr>
        <w:ind w:left="720"/>
        <w:jc w:val="both"/>
        <w:rPr>
          <w:szCs w:val="20"/>
        </w:rPr>
      </w:pPr>
    </w:p>
    <w:p w:rsidR="00DE3596" w:rsidRDefault="00D93380" w:rsidP="00D93380">
      <w:pPr>
        <w:ind w:left="720"/>
        <w:jc w:val="both"/>
        <w:rPr>
          <w:szCs w:val="20"/>
        </w:rPr>
      </w:pPr>
      <w:r w:rsidRPr="00DE3596">
        <w:rPr>
          <w:szCs w:val="20"/>
        </w:rPr>
        <w:t>O</w:t>
      </w:r>
      <w:r w:rsidR="00DE3596" w:rsidRPr="00DE3596">
        <w:rPr>
          <w:szCs w:val="20"/>
        </w:rPr>
        <w:t>r</w:t>
      </w:r>
    </w:p>
    <w:p w:rsidR="00D93380" w:rsidRPr="00DE3596" w:rsidRDefault="00D93380" w:rsidP="00D93380">
      <w:pPr>
        <w:ind w:left="720"/>
        <w:jc w:val="both"/>
        <w:rPr>
          <w:szCs w:val="20"/>
        </w:rPr>
      </w:pPr>
    </w:p>
    <w:p w:rsidR="00DE3596" w:rsidRPr="00DE3596" w:rsidRDefault="00D93380" w:rsidP="00D93380">
      <w:pPr>
        <w:ind w:left="720"/>
        <w:jc w:val="both"/>
        <w:rPr>
          <w:szCs w:val="20"/>
        </w:rPr>
      </w:pPr>
      <w:r>
        <w:rPr>
          <w:szCs w:val="20"/>
        </w:rPr>
        <w:t xml:space="preserve">(ii) </w:t>
      </w:r>
      <w:r w:rsidR="00DE3596" w:rsidRPr="00DE3596">
        <w:rPr>
          <w:szCs w:val="20"/>
        </w:rPr>
        <w:t xml:space="preserve"> by any corrupt practice committed in the interests of the returned candidate 1 [by an</w:t>
      </w:r>
    </w:p>
    <w:p w:rsidR="00DE3596" w:rsidRDefault="00DE3596" w:rsidP="00D93380">
      <w:pPr>
        <w:ind w:left="720"/>
        <w:jc w:val="both"/>
        <w:rPr>
          <w:szCs w:val="20"/>
        </w:rPr>
      </w:pPr>
      <w:r w:rsidRPr="00DE3596">
        <w:rPr>
          <w:szCs w:val="20"/>
        </w:rPr>
        <w:t>agent other than his election agent], or</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(iii)</w:t>
      </w:r>
      <w:r w:rsidR="00DE3596" w:rsidRPr="00DE3596">
        <w:rPr>
          <w:szCs w:val="20"/>
        </w:rPr>
        <w:t xml:space="preserve"> by the improper reception, refusal or rejection of</w:t>
      </w:r>
      <w:r>
        <w:rPr>
          <w:szCs w:val="20"/>
        </w:rPr>
        <w:t xml:space="preserve"> </w:t>
      </w:r>
      <w:r w:rsidR="00DE3596" w:rsidRPr="00DE3596">
        <w:rPr>
          <w:szCs w:val="20"/>
        </w:rPr>
        <w:t>any vote or the reception of any vote which is void, or</w:t>
      </w:r>
    </w:p>
    <w:p w:rsidR="00D93380" w:rsidRPr="00DE3596" w:rsidRDefault="00D93380" w:rsidP="00D93380">
      <w:pPr>
        <w:ind w:left="720"/>
        <w:jc w:val="both"/>
        <w:rPr>
          <w:szCs w:val="20"/>
        </w:rPr>
      </w:pPr>
    </w:p>
    <w:p w:rsidR="00DE3596" w:rsidRPr="00DE3596" w:rsidRDefault="00D93380" w:rsidP="00D93380">
      <w:pPr>
        <w:ind w:left="720"/>
        <w:jc w:val="both"/>
        <w:rPr>
          <w:szCs w:val="20"/>
        </w:rPr>
      </w:pPr>
      <w:r>
        <w:rPr>
          <w:szCs w:val="20"/>
        </w:rPr>
        <w:t xml:space="preserve">(iv) </w:t>
      </w:r>
      <w:r w:rsidR="00DE3596" w:rsidRPr="00DE3596">
        <w:rPr>
          <w:szCs w:val="20"/>
        </w:rPr>
        <w:t xml:space="preserve"> by any non—compliance with the provisions of</w:t>
      </w:r>
      <w:r>
        <w:rPr>
          <w:szCs w:val="20"/>
        </w:rPr>
        <w:t xml:space="preserve"> </w:t>
      </w:r>
      <w:r w:rsidR="00DE3596" w:rsidRPr="00DE3596">
        <w:rPr>
          <w:szCs w:val="20"/>
        </w:rPr>
        <w:t>the Constitution or of this Act or of any rules or</w:t>
      </w:r>
      <w:r>
        <w:rPr>
          <w:szCs w:val="20"/>
        </w:rPr>
        <w:t xml:space="preserve"> </w:t>
      </w:r>
      <w:r w:rsidR="00DE3596" w:rsidRPr="00DE3596">
        <w:rPr>
          <w:szCs w:val="20"/>
        </w:rPr>
        <w:t>orders made under this Act,</w:t>
      </w:r>
      <w:r>
        <w:rPr>
          <w:szCs w:val="20"/>
        </w:rPr>
        <w:t xml:space="preserve"> </w:t>
      </w:r>
      <w:r w:rsidR="00DE3596" w:rsidRPr="00DE3596">
        <w:rPr>
          <w:szCs w:val="20"/>
        </w:rPr>
        <w:t>[the High Court] shall declare the election of the</w:t>
      </w:r>
      <w:r>
        <w:rPr>
          <w:szCs w:val="20"/>
        </w:rPr>
        <w:t xml:space="preserve"> </w:t>
      </w:r>
      <w:r w:rsidR="00DE3596" w:rsidRPr="00DE3596">
        <w:rPr>
          <w:szCs w:val="20"/>
        </w:rPr>
        <w:t>returned candidate to be void.]</w:t>
      </w:r>
      <w:r>
        <w:rPr>
          <w:szCs w:val="20"/>
        </w:rPr>
        <w:t xml:space="preserve"> </w:t>
      </w:r>
      <w:r w:rsidR="00DE3596" w:rsidRPr="00DE3596">
        <w:rPr>
          <w:szCs w:val="20"/>
        </w:rPr>
        <w:t>[(2)] If in the opinion of 2 [the High Court], a</w:t>
      </w:r>
      <w:r>
        <w:rPr>
          <w:szCs w:val="20"/>
        </w:rPr>
        <w:t xml:space="preserve"> </w:t>
      </w:r>
      <w:r w:rsidR="00DE3596" w:rsidRPr="00DE3596">
        <w:rPr>
          <w:szCs w:val="20"/>
        </w:rPr>
        <w:t>returned candidate has been guilty by an agent, other</w:t>
      </w:r>
      <w:r>
        <w:rPr>
          <w:szCs w:val="20"/>
        </w:rPr>
        <w:t xml:space="preserve"> </w:t>
      </w:r>
      <w:r w:rsidR="00DE3596" w:rsidRPr="00DE3596">
        <w:rPr>
          <w:szCs w:val="20"/>
        </w:rPr>
        <w:t>than his election agent, of any corrupt practice 4</w:t>
      </w:r>
      <w:r>
        <w:rPr>
          <w:szCs w:val="20"/>
        </w:rPr>
        <w:t xml:space="preserve"> </w:t>
      </w:r>
      <w:r w:rsidR="00DE3596" w:rsidRPr="00DE3596">
        <w:rPr>
          <w:szCs w:val="20"/>
        </w:rPr>
        <w:t>but 2 [the High Court] is satisfied—</w:t>
      </w:r>
      <w:r>
        <w:rPr>
          <w:szCs w:val="20"/>
        </w:rPr>
        <w:t xml:space="preserve"> </w:t>
      </w:r>
      <w:r w:rsidR="00DE3596" w:rsidRPr="00D93380">
        <w:rPr>
          <w:szCs w:val="20"/>
        </w:rPr>
        <w:t>that no such corrupt practice was committed at</w:t>
      </w:r>
      <w:r>
        <w:rPr>
          <w:szCs w:val="20"/>
        </w:rPr>
        <w:t xml:space="preserve"> </w:t>
      </w:r>
      <w:r w:rsidR="00DE3596" w:rsidRPr="00DE3596">
        <w:rPr>
          <w:szCs w:val="20"/>
        </w:rPr>
        <w:t>the election by the candidate or his election</w:t>
      </w:r>
      <w:r>
        <w:rPr>
          <w:szCs w:val="20"/>
        </w:rPr>
        <w:t xml:space="preserve"> </w:t>
      </w:r>
      <w:r w:rsidR="00DE3596" w:rsidRPr="00DE3596">
        <w:rPr>
          <w:szCs w:val="20"/>
        </w:rPr>
        <w:t>agent, and every such corrupt practice was</w:t>
      </w:r>
    </w:p>
    <w:p w:rsidR="00DE3596" w:rsidRPr="00DE3596" w:rsidRDefault="00DE3596" w:rsidP="00D93380">
      <w:pPr>
        <w:ind w:left="720"/>
        <w:jc w:val="both"/>
        <w:rPr>
          <w:szCs w:val="20"/>
        </w:rPr>
      </w:pPr>
      <w:r w:rsidRPr="00DE3596">
        <w:rPr>
          <w:szCs w:val="20"/>
        </w:rPr>
        <w:t xml:space="preserve">committed contrary to the orders, and 5 </w:t>
      </w:r>
      <w:r w:rsidR="00D93380">
        <w:rPr>
          <w:szCs w:val="20"/>
        </w:rPr>
        <w:t xml:space="preserve"> </w:t>
      </w:r>
      <w:r w:rsidRPr="00DE3596">
        <w:rPr>
          <w:szCs w:val="20"/>
        </w:rPr>
        <w:t>[without the consent], of the candidate or his</w:t>
      </w:r>
    </w:p>
    <w:p w:rsidR="00DE3596" w:rsidRDefault="00DE3596" w:rsidP="00D93380">
      <w:pPr>
        <w:ind w:left="720"/>
        <w:jc w:val="both"/>
        <w:rPr>
          <w:szCs w:val="20"/>
        </w:rPr>
      </w:pPr>
      <w:r w:rsidRPr="00DE3596">
        <w:rPr>
          <w:szCs w:val="20"/>
        </w:rPr>
        <w:t>election agent;</w:t>
      </w:r>
    </w:p>
    <w:p w:rsidR="00D93380" w:rsidRPr="00DE3596" w:rsidRDefault="00D93380" w:rsidP="00D93380">
      <w:pPr>
        <w:ind w:left="720"/>
        <w:jc w:val="both"/>
        <w:rPr>
          <w:szCs w:val="20"/>
        </w:rPr>
      </w:pPr>
    </w:p>
    <w:p w:rsidR="00DE3596" w:rsidRDefault="00DE3596" w:rsidP="00D93380">
      <w:pPr>
        <w:ind w:left="720"/>
        <w:jc w:val="both"/>
        <w:rPr>
          <w:szCs w:val="20"/>
        </w:rPr>
      </w:pPr>
      <w:r w:rsidRPr="00DE3596">
        <w:rPr>
          <w:szCs w:val="20"/>
        </w:rPr>
        <w:t>6 * * * * *</w:t>
      </w:r>
    </w:p>
    <w:p w:rsidR="00D93380" w:rsidRPr="00DE3596" w:rsidRDefault="00D93380" w:rsidP="00D93380">
      <w:pPr>
        <w:ind w:left="720"/>
        <w:jc w:val="both"/>
        <w:rPr>
          <w:szCs w:val="20"/>
        </w:rPr>
      </w:pPr>
    </w:p>
    <w:p w:rsidR="00DE3596" w:rsidRPr="00DE3596" w:rsidRDefault="00D93380" w:rsidP="00D93380">
      <w:pPr>
        <w:ind w:left="720"/>
        <w:jc w:val="both"/>
        <w:rPr>
          <w:szCs w:val="20"/>
        </w:rPr>
      </w:pPr>
      <w:r>
        <w:rPr>
          <w:szCs w:val="20"/>
        </w:rPr>
        <w:t xml:space="preserve">(c) </w:t>
      </w:r>
      <w:r w:rsidR="00DE3596" w:rsidRPr="00DE3596">
        <w:rPr>
          <w:szCs w:val="20"/>
        </w:rPr>
        <w:t>that</w:t>
      </w:r>
      <w:r w:rsidR="00DE3596" w:rsidRPr="00DE3596">
        <w:rPr>
          <w:szCs w:val="20"/>
        </w:rPr>
        <w:tab/>
      </w:r>
      <w:r>
        <w:rPr>
          <w:szCs w:val="20"/>
        </w:rPr>
        <w:t xml:space="preserve"> </w:t>
      </w:r>
      <w:r w:rsidR="00DE3596" w:rsidRPr="00DE3596">
        <w:rPr>
          <w:szCs w:val="20"/>
        </w:rPr>
        <w:t>the candidate and his election agent took</w:t>
      </w:r>
      <w:r>
        <w:rPr>
          <w:szCs w:val="20"/>
        </w:rPr>
        <w:t xml:space="preserve"> all </w:t>
      </w:r>
      <w:r w:rsidR="00DE3596" w:rsidRPr="00DE3596">
        <w:rPr>
          <w:szCs w:val="20"/>
        </w:rPr>
        <w:t>reasonable</w:t>
      </w:r>
      <w:r w:rsidR="00DE3596" w:rsidRPr="00DE3596">
        <w:rPr>
          <w:szCs w:val="20"/>
        </w:rPr>
        <w:tab/>
        <w:t>means for preventing the</w:t>
      </w:r>
    </w:p>
    <w:p w:rsidR="00DE3596" w:rsidRDefault="00DE3596" w:rsidP="00D93380">
      <w:pPr>
        <w:ind w:left="720"/>
        <w:jc w:val="both"/>
        <w:rPr>
          <w:szCs w:val="20"/>
        </w:rPr>
      </w:pPr>
      <w:r w:rsidRPr="00DE3596">
        <w:rPr>
          <w:szCs w:val="20"/>
        </w:rPr>
        <w:t>commission of corrupt 7 *** practices at the election; and</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(d) that </w:t>
      </w:r>
      <w:r w:rsidR="00DE3596" w:rsidRPr="00DE3596">
        <w:rPr>
          <w:szCs w:val="20"/>
        </w:rPr>
        <w:t>in all other</w:t>
      </w:r>
      <w:r w:rsidR="00DE3596" w:rsidRPr="00DE3596">
        <w:rPr>
          <w:szCs w:val="20"/>
        </w:rPr>
        <w:tab/>
        <w:t>respects the election was free</w:t>
      </w:r>
      <w:r>
        <w:rPr>
          <w:szCs w:val="20"/>
        </w:rPr>
        <w:t xml:space="preserve"> </w:t>
      </w:r>
      <w:r w:rsidR="00DE3596" w:rsidRPr="00DE3596">
        <w:rPr>
          <w:szCs w:val="20"/>
        </w:rPr>
        <w:t>from</w:t>
      </w:r>
      <w:r w:rsidR="00DE3596" w:rsidRPr="00DE3596">
        <w:rPr>
          <w:szCs w:val="20"/>
        </w:rPr>
        <w:tab/>
        <w:t>any corrupt</w:t>
      </w:r>
      <w:r w:rsidR="00DE3596" w:rsidRPr="00DE3596">
        <w:rPr>
          <w:szCs w:val="20"/>
        </w:rPr>
        <w:tab/>
        <w:t>7 *** practice on the part of the</w:t>
      </w:r>
      <w:r>
        <w:rPr>
          <w:szCs w:val="20"/>
        </w:rPr>
        <w:t xml:space="preserve"> </w:t>
      </w:r>
      <w:r w:rsidR="00DE3596" w:rsidRPr="00DE3596">
        <w:rPr>
          <w:szCs w:val="20"/>
        </w:rPr>
        <w:t>candidate or any of his agents, then 2 [the High Court] may decide that the election</w:t>
      </w:r>
      <w:r>
        <w:rPr>
          <w:szCs w:val="20"/>
        </w:rPr>
        <w:t xml:space="preserve"> </w:t>
      </w:r>
      <w:r w:rsidR="00DE3596" w:rsidRPr="00DE3596">
        <w:rPr>
          <w:szCs w:val="20"/>
        </w:rPr>
        <w:t>of the returned candidate is not void”</w:t>
      </w:r>
    </w:p>
    <w:p w:rsidR="00D93380" w:rsidRDefault="00D93380" w:rsidP="00D93380">
      <w:pPr>
        <w:jc w:val="both"/>
        <w:rPr>
          <w:szCs w:val="20"/>
        </w:rPr>
      </w:pPr>
    </w:p>
    <w:p w:rsidR="00DE3596" w:rsidRDefault="00D93380" w:rsidP="00D93380">
      <w:pPr>
        <w:jc w:val="both"/>
        <w:rPr>
          <w:szCs w:val="20"/>
        </w:rPr>
      </w:pPr>
      <w:r>
        <w:rPr>
          <w:szCs w:val="20"/>
        </w:rPr>
        <w:t xml:space="preserve">12. </w:t>
      </w:r>
      <w:r w:rsidR="00DE3596" w:rsidRPr="00DE3596">
        <w:rPr>
          <w:szCs w:val="20"/>
        </w:rPr>
        <w:t>Section 125-A prescribes penalty for filing false</w:t>
      </w:r>
      <w:r>
        <w:rPr>
          <w:szCs w:val="20"/>
        </w:rPr>
        <w:t xml:space="preserve"> </w:t>
      </w:r>
      <w:r w:rsidR="00DE3596" w:rsidRPr="00DE3596">
        <w:rPr>
          <w:szCs w:val="20"/>
        </w:rPr>
        <w:t>affidavit which is reproduced as under:</w:t>
      </w:r>
    </w:p>
    <w:p w:rsidR="00D93380" w:rsidRPr="00DE3596" w:rsidRDefault="00D93380" w:rsidP="00D93380">
      <w:pPr>
        <w:jc w:val="both"/>
        <w:rPr>
          <w:szCs w:val="20"/>
        </w:rPr>
      </w:pPr>
    </w:p>
    <w:p w:rsidR="00DE3596" w:rsidRDefault="00DE3596" w:rsidP="00D93380">
      <w:pPr>
        <w:ind w:left="720"/>
        <w:jc w:val="both"/>
        <w:rPr>
          <w:szCs w:val="20"/>
        </w:rPr>
      </w:pPr>
      <w:r w:rsidRPr="00DE3596">
        <w:rPr>
          <w:szCs w:val="20"/>
        </w:rPr>
        <w:t>“[125A. Penalty for filing false affidavit, etc.—</w:t>
      </w:r>
    </w:p>
    <w:p w:rsidR="00D93380" w:rsidRPr="00DE3596" w:rsidRDefault="00D93380" w:rsidP="00D93380">
      <w:pPr>
        <w:ind w:left="720"/>
        <w:jc w:val="both"/>
        <w:rPr>
          <w:szCs w:val="20"/>
        </w:rPr>
      </w:pPr>
    </w:p>
    <w:p w:rsidR="00DE3596" w:rsidRDefault="00DE3596" w:rsidP="00D93380">
      <w:pPr>
        <w:ind w:left="720"/>
        <w:jc w:val="both"/>
        <w:rPr>
          <w:szCs w:val="20"/>
        </w:rPr>
      </w:pPr>
      <w:r w:rsidRPr="00DE3596">
        <w:rPr>
          <w:szCs w:val="20"/>
        </w:rPr>
        <w:t>A candidate who himself or through his proposer,</w:t>
      </w:r>
      <w:r w:rsidR="00D93380">
        <w:rPr>
          <w:szCs w:val="20"/>
        </w:rPr>
        <w:t xml:space="preserve"> </w:t>
      </w:r>
      <w:r w:rsidRPr="00DE3596">
        <w:rPr>
          <w:szCs w:val="20"/>
        </w:rPr>
        <w:t>with intent to be elected in an election,—</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(i) </w:t>
      </w:r>
      <w:r w:rsidR="00DE3596" w:rsidRPr="00DE3596">
        <w:rPr>
          <w:szCs w:val="20"/>
        </w:rPr>
        <w:t>fails to furnish information relating to</w:t>
      </w:r>
      <w:r>
        <w:rPr>
          <w:szCs w:val="20"/>
        </w:rPr>
        <w:t xml:space="preserve"> </w:t>
      </w:r>
      <w:r w:rsidR="00DE3596" w:rsidRPr="00DE3596">
        <w:rPr>
          <w:szCs w:val="20"/>
        </w:rPr>
        <w:t>sub-section (1) of section 33A; or</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(ii) </w:t>
      </w:r>
      <w:r w:rsidR="00DE3596" w:rsidRPr="00DE3596">
        <w:rPr>
          <w:szCs w:val="20"/>
        </w:rPr>
        <w:t>give false information which he knows or has</w:t>
      </w:r>
      <w:r>
        <w:rPr>
          <w:szCs w:val="20"/>
        </w:rPr>
        <w:t xml:space="preserve"> </w:t>
      </w:r>
      <w:r w:rsidR="00DE3596" w:rsidRPr="00DE3596">
        <w:rPr>
          <w:szCs w:val="20"/>
        </w:rPr>
        <w:t>reason to believe to be false; or</w:t>
      </w:r>
    </w:p>
    <w:p w:rsidR="00D93380" w:rsidRPr="00DE3596" w:rsidRDefault="00D93380" w:rsidP="00D93380">
      <w:pPr>
        <w:ind w:left="720"/>
        <w:jc w:val="both"/>
        <w:rPr>
          <w:szCs w:val="20"/>
        </w:rPr>
      </w:pPr>
    </w:p>
    <w:p w:rsidR="00DE3596" w:rsidRPr="00DE3596" w:rsidRDefault="00D93380" w:rsidP="00D93380">
      <w:pPr>
        <w:ind w:left="720"/>
        <w:jc w:val="both"/>
        <w:rPr>
          <w:szCs w:val="20"/>
        </w:rPr>
      </w:pPr>
      <w:r>
        <w:rPr>
          <w:szCs w:val="20"/>
        </w:rPr>
        <w:t xml:space="preserve">(iii) </w:t>
      </w:r>
      <w:r w:rsidR="00DE3596" w:rsidRPr="00DE3596">
        <w:rPr>
          <w:szCs w:val="20"/>
        </w:rPr>
        <w:t>conceals any information, in his nomination</w:t>
      </w:r>
      <w:r>
        <w:rPr>
          <w:szCs w:val="20"/>
        </w:rPr>
        <w:t xml:space="preserve"> </w:t>
      </w:r>
      <w:r w:rsidR="00DE3596" w:rsidRPr="00DE3596">
        <w:rPr>
          <w:szCs w:val="20"/>
        </w:rPr>
        <w:t>paper delivered under sub-section (1) of section 33 or in his affidavit which is required to be delivered under sub-section (2) of section 33A, as the case may be, shall, notwithstanding anything contained in any other law for the time being in force, be punishable with imprisonment for a term</w:t>
      </w:r>
    </w:p>
    <w:p w:rsidR="00DE3596" w:rsidRDefault="00DE3596" w:rsidP="00D93380">
      <w:pPr>
        <w:ind w:left="720"/>
        <w:jc w:val="both"/>
        <w:rPr>
          <w:szCs w:val="20"/>
        </w:rPr>
      </w:pPr>
      <w:r w:rsidRPr="00DE3596">
        <w:rPr>
          <w:szCs w:val="20"/>
        </w:rPr>
        <w:t>which may extend to six months, or with fine, or with both.]”</w:t>
      </w:r>
    </w:p>
    <w:p w:rsidR="00D93380" w:rsidRPr="00DE3596" w:rsidRDefault="00D93380" w:rsidP="00D93380">
      <w:pPr>
        <w:ind w:left="720"/>
        <w:jc w:val="both"/>
        <w:rPr>
          <w:szCs w:val="20"/>
        </w:rPr>
      </w:pPr>
    </w:p>
    <w:p w:rsidR="00D93380" w:rsidRDefault="00D93380" w:rsidP="00DE3596">
      <w:pPr>
        <w:jc w:val="both"/>
        <w:rPr>
          <w:szCs w:val="20"/>
        </w:rPr>
      </w:pPr>
      <w:r>
        <w:rPr>
          <w:szCs w:val="20"/>
        </w:rPr>
        <w:t xml:space="preserve">13. </w:t>
      </w:r>
      <w:r w:rsidR="00DE3596" w:rsidRPr="00DE3596">
        <w:rPr>
          <w:szCs w:val="20"/>
        </w:rPr>
        <w:t>Sir Winston Churchill underlining the importance of a</w:t>
      </w:r>
      <w:r>
        <w:rPr>
          <w:szCs w:val="20"/>
        </w:rPr>
        <w:t xml:space="preserve"> </w:t>
      </w:r>
      <w:r w:rsidR="00DE3596" w:rsidRPr="00DE3596">
        <w:rPr>
          <w:szCs w:val="20"/>
        </w:rPr>
        <w:t xml:space="preserve">voter in a democratic form of Government stated as follows: </w:t>
      </w:r>
    </w:p>
    <w:p w:rsidR="00D93380" w:rsidRDefault="00D93380" w:rsidP="00DE3596">
      <w:pPr>
        <w:jc w:val="both"/>
        <w:rPr>
          <w:szCs w:val="20"/>
        </w:rPr>
      </w:pPr>
    </w:p>
    <w:p w:rsidR="00DE3596" w:rsidRDefault="00DE3596" w:rsidP="00D93380">
      <w:pPr>
        <w:ind w:left="720"/>
        <w:jc w:val="both"/>
        <w:rPr>
          <w:szCs w:val="20"/>
        </w:rPr>
      </w:pPr>
      <w:r w:rsidRPr="00DE3596">
        <w:rPr>
          <w:szCs w:val="20"/>
        </w:rPr>
        <w:t>“At the bottom of all tributes paid to democracy is</w:t>
      </w:r>
      <w:r w:rsidR="00D93380">
        <w:rPr>
          <w:szCs w:val="20"/>
        </w:rPr>
        <w:t xml:space="preserve"> </w:t>
      </w:r>
      <w:r w:rsidRPr="00DE3596">
        <w:rPr>
          <w:szCs w:val="20"/>
        </w:rPr>
        <w:t>the little man, walking into a little booth, with a little</w:t>
      </w:r>
      <w:r w:rsidR="00D93380">
        <w:rPr>
          <w:szCs w:val="20"/>
        </w:rPr>
        <w:t xml:space="preserve"> </w:t>
      </w:r>
      <w:r w:rsidRPr="00DE3596">
        <w:rPr>
          <w:szCs w:val="20"/>
        </w:rPr>
        <w:t xml:space="preserve">pencil, making a little </w:t>
      </w:r>
      <w:r w:rsidR="00D93380">
        <w:rPr>
          <w:szCs w:val="20"/>
        </w:rPr>
        <w:t xml:space="preserve">cross on a little bit of paper  </w:t>
      </w:r>
      <w:r w:rsidRPr="00DE3596">
        <w:rPr>
          <w:szCs w:val="20"/>
        </w:rPr>
        <w:t xml:space="preserve"> no</w:t>
      </w:r>
      <w:r w:rsidR="00D93380">
        <w:rPr>
          <w:szCs w:val="20"/>
        </w:rPr>
        <w:t xml:space="preserve"> </w:t>
      </w:r>
      <w:r w:rsidRPr="00DE3596">
        <w:rPr>
          <w:szCs w:val="20"/>
        </w:rPr>
        <w:t>amount of rhetoric or voluminous discussion can</w:t>
      </w:r>
      <w:r w:rsidR="00D93380">
        <w:rPr>
          <w:szCs w:val="20"/>
        </w:rPr>
        <w:t xml:space="preserve"> </w:t>
      </w:r>
      <w:r w:rsidRPr="00DE3596">
        <w:rPr>
          <w:szCs w:val="20"/>
        </w:rPr>
        <w:t>possibly diminish the overwhelming importance of the</w:t>
      </w:r>
      <w:r w:rsidR="00D93380">
        <w:rPr>
          <w:szCs w:val="20"/>
        </w:rPr>
        <w:t xml:space="preserve"> </w:t>
      </w:r>
      <w:r w:rsidRPr="00DE3596">
        <w:rPr>
          <w:szCs w:val="20"/>
        </w:rPr>
        <w:t>point.”</w:t>
      </w:r>
    </w:p>
    <w:p w:rsidR="00D93380" w:rsidRPr="00DE3596" w:rsidRDefault="00D93380" w:rsidP="00DE3596">
      <w:pPr>
        <w:jc w:val="both"/>
        <w:rPr>
          <w:szCs w:val="20"/>
        </w:rPr>
      </w:pPr>
    </w:p>
    <w:p w:rsidR="00DE3596" w:rsidRDefault="00D93380" w:rsidP="00DE3596">
      <w:pPr>
        <w:jc w:val="both"/>
        <w:rPr>
          <w:szCs w:val="20"/>
        </w:rPr>
      </w:pPr>
      <w:r>
        <w:rPr>
          <w:szCs w:val="20"/>
        </w:rPr>
        <w:t xml:space="preserve">14. </w:t>
      </w:r>
      <w:r w:rsidR="00DE3596" w:rsidRPr="00DE3596">
        <w:rPr>
          <w:szCs w:val="20"/>
        </w:rPr>
        <w:t xml:space="preserve"> In Union of India v. Association for Democratic Reforms (supra) this Court held that the voter has a fundamental right to information about the contesting candidates. The voter has the choice to decide whether he should cast a vote in favour of a person involved in a criminal case. He also has a right to decide whether holding of an educational qualification or holding of property is relevant for electing a person to be his representative. Pursuant to the judgment in Union of India v. Association for Democratic Reforms (supra) Section 33-A was inserted in the Representation of the People Act providing for right to additional information by an</w:t>
      </w:r>
      <w:r>
        <w:rPr>
          <w:szCs w:val="20"/>
        </w:rPr>
        <w:t xml:space="preserve"> </w:t>
      </w:r>
      <w:r w:rsidR="00DE3596" w:rsidRPr="00DE3596">
        <w:rPr>
          <w:szCs w:val="20"/>
        </w:rPr>
        <w:t>Ordinance. The challenge to the said Ordinance was dealt with by this Court in People’s Union for Civil Liberties (PUCL) v. Union of India (supra) in which it was held as follows:</w:t>
      </w:r>
    </w:p>
    <w:p w:rsidR="00D93380" w:rsidRPr="00DE3596" w:rsidRDefault="00D93380" w:rsidP="00D93380">
      <w:pPr>
        <w:ind w:left="720"/>
        <w:jc w:val="both"/>
        <w:rPr>
          <w:szCs w:val="20"/>
        </w:rPr>
      </w:pPr>
    </w:p>
    <w:p w:rsidR="00DE3596" w:rsidRPr="00DE3596" w:rsidRDefault="00DE3596" w:rsidP="00D93380">
      <w:pPr>
        <w:ind w:left="720"/>
        <w:jc w:val="both"/>
        <w:rPr>
          <w:szCs w:val="20"/>
        </w:rPr>
      </w:pPr>
      <w:r w:rsidRPr="00DE3596">
        <w:rPr>
          <w:szCs w:val="20"/>
        </w:rPr>
        <w:t>“78. What emerges from the above discussion can be summarised thus:</w:t>
      </w:r>
    </w:p>
    <w:p w:rsidR="00D93380" w:rsidRDefault="00D93380" w:rsidP="00D93380">
      <w:pPr>
        <w:ind w:left="720"/>
        <w:jc w:val="both"/>
        <w:rPr>
          <w:szCs w:val="20"/>
        </w:rPr>
      </w:pPr>
    </w:p>
    <w:p w:rsidR="00DE3596" w:rsidRPr="00DE3596" w:rsidRDefault="00DE3596" w:rsidP="00D93380">
      <w:pPr>
        <w:ind w:left="720"/>
        <w:jc w:val="both"/>
        <w:rPr>
          <w:szCs w:val="20"/>
        </w:rPr>
      </w:pPr>
      <w:r w:rsidRPr="00DE3596">
        <w:rPr>
          <w:szCs w:val="20"/>
        </w:rPr>
        <w:t>(D) The contention that as there is no specific fundamental right conferred on a voter by any statutory provision to know the antecedents of a candidate, the directions given by this Court are against the statutory provisions is, on the face of it, without any substance. In an election petition challenging the validity of an election of a particular candidate, the statutory provisions would govern respective rights of the parties. However, voters' fundamental right to know the antecedents of a candidate is independent of statutory rights under the election law. A voter is first citizen of this country and apart from statutory rights, he is having fundamental rights conferred by the Constitution. Members of a democratic society should be sufficiently informed so that they may cast their votes intelligently in favour of persons who are to govern them. Right to vote would be meaningless unless the citizens are well informed about the antecedents of a candidate. There can be little doubt that exposure to public gaze and scrutiny is one of the surest means to cleanse our democratic governing system and to have competent legislatures. ”</w:t>
      </w:r>
    </w:p>
    <w:p w:rsidR="00DE3596" w:rsidRDefault="00D93380" w:rsidP="00DE3596">
      <w:pPr>
        <w:jc w:val="both"/>
        <w:rPr>
          <w:szCs w:val="20"/>
        </w:rPr>
      </w:pPr>
      <w:r>
        <w:rPr>
          <w:szCs w:val="20"/>
        </w:rPr>
        <w:t xml:space="preserve">15. </w:t>
      </w:r>
      <w:r w:rsidR="00DE3596" w:rsidRPr="00DE3596">
        <w:rPr>
          <w:szCs w:val="20"/>
        </w:rPr>
        <w:t xml:space="preserve"> It is relevant to mention that the Election Commission</w:t>
      </w:r>
      <w:r>
        <w:rPr>
          <w:szCs w:val="20"/>
        </w:rPr>
        <w:t xml:space="preserve"> </w:t>
      </w:r>
      <w:r w:rsidR="00DE3596" w:rsidRPr="00DE3596">
        <w:rPr>
          <w:szCs w:val="20"/>
        </w:rPr>
        <w:t>of India issued a press note on 28.06.2002 in which there was a reference to the judgment of this Court in Union of India v. Association for Democratic Reforms in which it was held that information on five aspects has to be provided to the voter. One of the five aspects pertains to the educational qualification of the candidates. An order was issued by the Election Commission of India on 28.06.2002 directing that full and complete information relating to the five aspects which were mentioned in the judgment has to be furnished. Providing incomplete information or suppression of material information on any of the five aspects was to be treated as a defect of substantial character by the Returning Officers.</w:t>
      </w:r>
    </w:p>
    <w:p w:rsidR="00D93380" w:rsidRPr="00DE3596" w:rsidRDefault="00D93380" w:rsidP="00DE3596">
      <w:pPr>
        <w:jc w:val="both"/>
        <w:rPr>
          <w:szCs w:val="20"/>
        </w:rPr>
      </w:pPr>
    </w:p>
    <w:p w:rsidR="00DE3596" w:rsidRDefault="00D93380" w:rsidP="00DE3596">
      <w:pPr>
        <w:jc w:val="both"/>
        <w:rPr>
          <w:szCs w:val="20"/>
        </w:rPr>
      </w:pPr>
      <w:r>
        <w:rPr>
          <w:szCs w:val="20"/>
        </w:rPr>
        <w:t xml:space="preserve">16. </w:t>
      </w:r>
      <w:r w:rsidR="00DE3596" w:rsidRPr="00DE3596">
        <w:rPr>
          <w:szCs w:val="20"/>
        </w:rPr>
        <w:t xml:space="preserve"> In Resurgence India v. Election Commission of India and Anr. (supra) this Court held that every candidate is obligated to file an affidavit with relevant information with regard to their criminal antecedents, assets and liabilities and educational qualification. The fundamental right under</w:t>
      </w:r>
      <w:r>
        <w:rPr>
          <w:szCs w:val="20"/>
        </w:rPr>
        <w:t xml:space="preserve"> </w:t>
      </w:r>
      <w:r w:rsidR="00DE3596" w:rsidRPr="00DE3596">
        <w:rPr>
          <w:szCs w:val="20"/>
        </w:rPr>
        <w:t xml:space="preserve">Article 19 (1) (a) of the voter was reiterated in the said judgment and it was held that filing of affidavit with blank particulars would render the affidavit as nugatory. In </w:t>
      </w:r>
      <w:r w:rsidR="00DE3596" w:rsidRPr="00D93380">
        <w:rPr>
          <w:i/>
          <w:iCs/>
          <w:szCs w:val="20"/>
        </w:rPr>
        <w:t>Kisan Shankar Kathore v. Arun Dattatray Sawant reported in</w:t>
      </w:r>
      <w:r>
        <w:rPr>
          <w:i/>
          <w:iCs/>
          <w:szCs w:val="20"/>
        </w:rPr>
        <w:t>(Supra)</w:t>
      </w:r>
      <w:r w:rsidR="00DE3596" w:rsidRPr="00D93380">
        <w:rPr>
          <w:i/>
          <w:iCs/>
          <w:szCs w:val="20"/>
        </w:rPr>
        <w:t xml:space="preserve"> </w:t>
      </w:r>
      <w:r w:rsidR="00DE3596" w:rsidRPr="00DE3596">
        <w:rPr>
          <w:szCs w:val="20"/>
        </w:rPr>
        <w:t xml:space="preserve"> this Court considered the question as to whether it was incumbent upon the Appellant to have disclose the information sought for in the nomination form and whether the non-disclosure thereof render the nomination invalid and void. It was held that non-furnishing of the required information would amount to suppression /non-disclosure.</w:t>
      </w:r>
    </w:p>
    <w:p w:rsidR="00D93380" w:rsidRPr="00DE3596" w:rsidRDefault="00D93380" w:rsidP="00DE3596">
      <w:pPr>
        <w:jc w:val="both"/>
        <w:rPr>
          <w:szCs w:val="20"/>
        </w:rPr>
      </w:pPr>
    </w:p>
    <w:p w:rsidR="00DE3596" w:rsidRDefault="00D93380" w:rsidP="00DE3596">
      <w:pPr>
        <w:jc w:val="both"/>
        <w:rPr>
          <w:szCs w:val="20"/>
        </w:rPr>
      </w:pPr>
      <w:r>
        <w:rPr>
          <w:szCs w:val="20"/>
        </w:rPr>
        <w:t xml:space="preserve">17. </w:t>
      </w:r>
      <w:r w:rsidR="00DE3596" w:rsidRPr="00DE3596">
        <w:rPr>
          <w:szCs w:val="20"/>
        </w:rPr>
        <w:t>It is clear from the law laid down by this Court as stated above that every voter has a fundamental right to know about the educational qualification of a candidate. It is also clear from the provisions of the Act, Rules and Form 26 that there is a duty cast on the candidates to give correct information about their educational qualifications. It is not in dispute that the Appellant did not study MBA in the Mysore University. It is the case of the Appellant that reference to MBA from Mysore University was a clerical error. It was contended by the Appellant that he always thought of doing MBA by correspondence course from Mysore University. But, actually he did not do the course.</w:t>
      </w:r>
      <w:r>
        <w:rPr>
          <w:szCs w:val="20"/>
        </w:rPr>
        <w:t xml:space="preserve"> </w:t>
      </w:r>
      <w:r w:rsidR="00DE3596" w:rsidRPr="00DE3596">
        <w:rPr>
          <w:szCs w:val="20"/>
        </w:rPr>
        <w:t>The question which has to be decided is whether the declaration given by him in Form 26 would amount to a defect of substantial nature warranting rejection of his nomination. Section 36 (4) of the Act mandates that the Returning Officer shall not reject a nomination paper on the ground of any defect which is not of a substantial character.</w:t>
      </w:r>
      <w:r>
        <w:rPr>
          <w:szCs w:val="20"/>
        </w:rPr>
        <w:t xml:space="preserve"> </w:t>
      </w:r>
      <w:r w:rsidR="00DE3596" w:rsidRPr="00DE3596">
        <w:rPr>
          <w:szCs w:val="20"/>
        </w:rPr>
        <w:t>The declaration made by the Appellant in Form 26, filed in 2012 is not a clerical error as contended by him. The Appellant contested election to the same constituency in 2008 and in the affidavit filed by him in Form 26 he declared that he passed MBA from Mysore University in 2004. In the affidavit filed by him in this election petition by way of examination-in-chief, the Appellant stated that his nomination paper and the enclosed affidavit were prepared and filed by his counsel Chakpam Bimolchandra Singh on the instructions of his agent Ph. Shamu Singh.</w:t>
      </w:r>
      <w:r>
        <w:rPr>
          <w:szCs w:val="20"/>
        </w:rPr>
        <w:t xml:space="preserve"> </w:t>
      </w:r>
      <w:r w:rsidR="00DE3596" w:rsidRPr="00DE3596">
        <w:rPr>
          <w:szCs w:val="20"/>
        </w:rPr>
        <w:t>He also stated that his counsel filled the prescribed affidavit in his own hand-writing. The Appellant also stated that he signed the affidavit without reading the contents and he came to know about the error only when the Respondent raised his objection to the nomination. The Appellant further stated that he was working in Projeon, Infosys Company and IBM till 2007 and because of his job many local friends and elders thought that he was an MBA degree-holder. His election agent also thought that he was holding an MBA degree due to which he instructed the Advocate Chakpam Bimolchandra Singh to fill up column 9 of the affidavit by stating that the Appellant is an MBA degree-holder. In his cross-examination, the Appellant gave evasive replies to the questions relating to his educational qualification. He stated that he does not remember whether he had undergone MBA from Mysore University and he does not remember whether he possesses MBA degree. Chakpam Bimolchandra Singh who was examined as DW-3 in his cross-examination denied having filled up the entries in Form 26. He stated that he entered the educational qualifications of the Appellant on the basis of instructions given by the election agent Shamu Singh. He also stated that he was not present before the Oath Commissioner when the Appellant signed the affidavit.</w:t>
      </w:r>
    </w:p>
    <w:p w:rsidR="00D93380" w:rsidRPr="00DE3596" w:rsidRDefault="00D93380" w:rsidP="00DE3596">
      <w:pPr>
        <w:jc w:val="both"/>
        <w:rPr>
          <w:szCs w:val="20"/>
        </w:rPr>
      </w:pPr>
    </w:p>
    <w:p w:rsidR="00DE3596" w:rsidRDefault="00D93380" w:rsidP="00DE3596">
      <w:pPr>
        <w:jc w:val="both"/>
        <w:rPr>
          <w:szCs w:val="20"/>
        </w:rPr>
      </w:pPr>
      <w:r>
        <w:rPr>
          <w:szCs w:val="20"/>
        </w:rPr>
        <w:t xml:space="preserve">18. </w:t>
      </w:r>
      <w:r w:rsidR="00DE3596" w:rsidRPr="00DE3596">
        <w:rPr>
          <w:szCs w:val="20"/>
        </w:rPr>
        <w:t>The contention of the Appellant that the declaration relating to his educational qualification in the affidavit is a clerical error cannot be accepted. It is not an error committed once. Since 2008, the Appellant was making the statement that he has an MBA degree. The information provided by him in the affidavit filed in Form 26 would amount to a false declaration. The said false declaration cannot be said to be a defect which is not substantial. He was given an opportunity by the Returning Officer to produce the relevant document in support of his declaration. At least at that point of time he should have informed the Returning Officer that an error crept into the declaration. He did not do so. The false declaration relating to his educational qualification cannot be stated to be not of a substantial character. It is no more res integra that every candidate has to disclose his educational qualification to subserve the right to information of the voter. Having made a false declaration relating to his educational qualification, the Appellant cannot be permitted to contend that the declaration is not of a substantial character. For the reasons stated supra, we uphold the findings recorded by the High Court that the false declaration relating to the educational qualification made by the Appellant is substantial in nature.</w:t>
      </w:r>
    </w:p>
    <w:p w:rsidR="00D93380" w:rsidRPr="00DE3596" w:rsidRDefault="00D93380" w:rsidP="00DE3596">
      <w:pPr>
        <w:jc w:val="both"/>
        <w:rPr>
          <w:szCs w:val="20"/>
        </w:rPr>
      </w:pPr>
    </w:p>
    <w:p w:rsidR="00DE3596" w:rsidRDefault="00D93380" w:rsidP="00DE3596">
      <w:pPr>
        <w:jc w:val="both"/>
        <w:rPr>
          <w:szCs w:val="20"/>
        </w:rPr>
      </w:pPr>
      <w:r>
        <w:rPr>
          <w:szCs w:val="20"/>
        </w:rPr>
        <w:t xml:space="preserve">19. </w:t>
      </w:r>
      <w:r w:rsidR="00DE3596" w:rsidRPr="00DE3596">
        <w:rPr>
          <w:szCs w:val="20"/>
        </w:rPr>
        <w:t xml:space="preserve">Having answered the first question against the Appellant, we proceed now to deal with the next point. Section 100 (1) (a) to (c) deals with disqualification, corrupt practices and improper rejection of nominations respectively which are grounds for setting aside the election. The sine qua non for setting aside an election under Section 100 (1) (d) is that the result of the election, in so far as it concerns a returned candidate, has been materially affected. The contention of Mr. Giri, learned Senior Counsel for the Appellant is that even if it is held that the nomination of the appellant was improperly accepted, his election cannot be set aside in the absence of any pleading or proof that the result was materially affected by the improper acceptance of the nomination. He relied upon </w:t>
      </w:r>
      <w:r w:rsidR="00DE3596" w:rsidRPr="00D93380">
        <w:rPr>
          <w:i/>
          <w:iCs/>
          <w:szCs w:val="20"/>
        </w:rPr>
        <w:t>Magani Lal Mandal v. Bishnu Deo Bhandari. reported in</w:t>
      </w:r>
      <w:r w:rsidRPr="00D93380">
        <w:rPr>
          <w:i/>
          <w:iCs/>
          <w:sz w:val="20"/>
          <w:szCs w:val="20"/>
          <w:vertAlign w:val="superscript"/>
        </w:rPr>
        <w:t>8</w:t>
      </w:r>
      <w:r w:rsidR="00DE3596" w:rsidRPr="00D93380">
        <w:rPr>
          <w:i/>
          <w:iCs/>
          <w:szCs w:val="20"/>
        </w:rPr>
        <w:t xml:space="preserve"> </w:t>
      </w:r>
      <w:r w:rsidR="00DE3596" w:rsidRPr="00DE3596">
        <w:rPr>
          <w:szCs w:val="20"/>
        </w:rPr>
        <w:t>to contend that every defect cannot be a ground for</w:t>
      </w:r>
      <w:r>
        <w:rPr>
          <w:szCs w:val="20"/>
        </w:rPr>
        <w:t xml:space="preserve"> </w:t>
      </w:r>
      <w:r w:rsidR="00DE3596" w:rsidRPr="00DE3596">
        <w:rPr>
          <w:szCs w:val="20"/>
        </w:rPr>
        <w:t>setting aside an election under Section 100 (1) (d) without</w:t>
      </w:r>
      <w:r>
        <w:rPr>
          <w:szCs w:val="20"/>
        </w:rPr>
        <w:t xml:space="preserve"> </w:t>
      </w:r>
      <w:r w:rsidR="00DE3596" w:rsidRPr="00DE3596">
        <w:rPr>
          <w:szCs w:val="20"/>
        </w:rPr>
        <w:t>further proof that it had materially affected the result of the</w:t>
      </w:r>
      <w:r>
        <w:rPr>
          <w:szCs w:val="20"/>
        </w:rPr>
        <w:t xml:space="preserve"> </w:t>
      </w:r>
      <w:r w:rsidR="00DE3596" w:rsidRPr="00DE3596">
        <w:rPr>
          <w:szCs w:val="20"/>
        </w:rPr>
        <w:t xml:space="preserve">returned candidate. He also referred to </w:t>
      </w:r>
      <w:r w:rsidR="00DE3596" w:rsidRPr="00D93380">
        <w:rPr>
          <w:i/>
          <w:iCs/>
          <w:szCs w:val="20"/>
        </w:rPr>
        <w:t>Shambhu Prasad</w:t>
      </w:r>
      <w:r w:rsidRPr="00D93380">
        <w:rPr>
          <w:i/>
          <w:iCs/>
          <w:szCs w:val="20"/>
        </w:rPr>
        <w:t xml:space="preserve"> </w:t>
      </w:r>
      <w:r w:rsidR="00DE3596" w:rsidRPr="00D93380">
        <w:rPr>
          <w:i/>
          <w:iCs/>
          <w:szCs w:val="20"/>
        </w:rPr>
        <w:t>Sharma v. Chara</w:t>
      </w:r>
      <w:r>
        <w:rPr>
          <w:i/>
          <w:iCs/>
          <w:szCs w:val="20"/>
        </w:rPr>
        <w:t>ndas Mahant and Ors. Reported</w:t>
      </w:r>
      <w:r w:rsidRPr="00D93380">
        <w:rPr>
          <w:i/>
          <w:iCs/>
          <w:sz w:val="20"/>
          <w:szCs w:val="20"/>
          <w:vertAlign w:val="superscript"/>
        </w:rPr>
        <w:t>9</w:t>
      </w:r>
      <w:r>
        <w:rPr>
          <w:i/>
          <w:iCs/>
          <w:szCs w:val="20"/>
        </w:rPr>
        <w:t xml:space="preserve"> </w:t>
      </w:r>
      <w:r w:rsidR="00DE3596" w:rsidRPr="00D93380">
        <w:rPr>
          <w:i/>
          <w:iCs/>
          <w:szCs w:val="20"/>
        </w:rPr>
        <w:t xml:space="preserve"> </w:t>
      </w:r>
      <w:r w:rsidR="00DE3596" w:rsidRPr="00DE3596">
        <w:rPr>
          <w:szCs w:val="20"/>
        </w:rPr>
        <w:t>in which it was held as follows:</w:t>
      </w:r>
    </w:p>
    <w:p w:rsidR="00D93380" w:rsidRPr="00DE3596" w:rsidRDefault="00D93380" w:rsidP="00DE3596">
      <w:pPr>
        <w:jc w:val="both"/>
        <w:rPr>
          <w:szCs w:val="20"/>
        </w:rPr>
      </w:pPr>
    </w:p>
    <w:p w:rsidR="00DE3596" w:rsidRDefault="00DE3596" w:rsidP="00D93380">
      <w:pPr>
        <w:ind w:left="720"/>
        <w:jc w:val="both"/>
        <w:rPr>
          <w:szCs w:val="20"/>
        </w:rPr>
      </w:pPr>
      <w:r w:rsidRPr="00DE3596">
        <w:rPr>
          <w:szCs w:val="20"/>
        </w:rPr>
        <w:t>“20. Coming to the allegation that other candidates had also not submitted affida.vits in proper format, rendering the acceptance of their nomination papers improper, we need to point out that the appellant was required to not only allege material facts relevant to such improper acceptance, but further assert that the election of the returned candidate had been materially affected by such acceptance. There is no such assertion in the election petition. Mere improper acceptance assuming that any such improper acceptance was supported by assertion of material facts by the appellant-petitioner, would not disclose a cause of action to call for trial of the election petition on merit unless the same is alleged to have materially affected the result of the returned candidate.”</w:t>
      </w:r>
    </w:p>
    <w:p w:rsidR="00D93380" w:rsidRPr="00DE3596" w:rsidRDefault="00D93380" w:rsidP="00D93380">
      <w:pPr>
        <w:ind w:left="720"/>
        <w:jc w:val="both"/>
        <w:rPr>
          <w:szCs w:val="20"/>
        </w:rPr>
      </w:pPr>
    </w:p>
    <w:p w:rsidR="00DE3596" w:rsidRDefault="00D93380" w:rsidP="00DE3596">
      <w:pPr>
        <w:jc w:val="both"/>
        <w:rPr>
          <w:szCs w:val="20"/>
        </w:rPr>
      </w:pPr>
      <w:r>
        <w:rPr>
          <w:szCs w:val="20"/>
        </w:rPr>
        <w:t xml:space="preserve">20. </w:t>
      </w:r>
      <w:r w:rsidR="00DE3596" w:rsidRPr="00DE3596">
        <w:rPr>
          <w:szCs w:val="20"/>
        </w:rPr>
        <w:t>There is no dispute that an election cannot be set aside on the ground of improper acceptance of any nomination without a pleading and proof that the result of the returned candidate was materially affected. The point to be considered is whether the law as laid down by this Court relating to the pleading and proof of the fact of the result of the returned candidate being materially affected applies to a case where the nomination of the returned candidate is declared to have been improperly accepted. A situation similar to the facts of this case arose for consideration of this Court in Durai Muthuswami’s case. It is necessary to deal with this case in detail as the Counsel for the Appellant submitted that the said judgment is not applicable to the facts of the present case and that finding in the said case have to be treated as obiter.</w:t>
      </w:r>
    </w:p>
    <w:p w:rsidR="00D93380" w:rsidRPr="00DE3596" w:rsidRDefault="00D93380" w:rsidP="00DE3596">
      <w:pPr>
        <w:jc w:val="both"/>
        <w:rPr>
          <w:szCs w:val="20"/>
        </w:rPr>
      </w:pPr>
    </w:p>
    <w:p w:rsidR="00DE3596" w:rsidRPr="00DE3596" w:rsidRDefault="00D93380" w:rsidP="00DE3596">
      <w:pPr>
        <w:jc w:val="both"/>
        <w:rPr>
          <w:szCs w:val="20"/>
        </w:rPr>
      </w:pPr>
      <w:r>
        <w:rPr>
          <w:szCs w:val="20"/>
        </w:rPr>
        <w:t xml:space="preserve">21. </w:t>
      </w:r>
      <w:r w:rsidR="00DE3596" w:rsidRPr="00DE3596">
        <w:rPr>
          <w:szCs w:val="20"/>
        </w:rPr>
        <w:t>The facts, in brief, of the case of Durai Muthuswami are that the Petitioner in the election petition contested in the election to the Tamil Nadu Legislative Assembly from Sankarapuram constituency. He challenged the election of the First Respondent on the grounds of improper acceptance of nomination of the returned candidate, rejection of 101 postal ballot papers, ineligible persons</w:t>
      </w:r>
      <w:r>
        <w:rPr>
          <w:szCs w:val="20"/>
        </w:rPr>
        <w:t xml:space="preserve"> </w:t>
      </w:r>
      <w:r w:rsidR="00DE3596" w:rsidRPr="00DE3596">
        <w:rPr>
          <w:szCs w:val="20"/>
        </w:rPr>
        <w:t>permitted to vote, voting in the name of dead persons and</w:t>
      </w:r>
      <w:r>
        <w:rPr>
          <w:szCs w:val="20"/>
        </w:rPr>
        <w:t xml:space="preserve"> </w:t>
      </w:r>
      <w:r w:rsidR="00DE3596" w:rsidRPr="00DE3596">
        <w:rPr>
          <w:szCs w:val="20"/>
        </w:rPr>
        <w:t>double voting. The High Court dismissed the election</w:t>
      </w:r>
      <w:r>
        <w:rPr>
          <w:szCs w:val="20"/>
        </w:rPr>
        <w:t xml:space="preserve"> </w:t>
      </w:r>
      <w:r w:rsidR="00DE3596" w:rsidRPr="00DE3596">
        <w:rPr>
          <w:szCs w:val="20"/>
        </w:rPr>
        <w:t>petition by holding that the Petitioner failed to allege and</w:t>
      </w:r>
      <w:r>
        <w:rPr>
          <w:szCs w:val="20"/>
        </w:rPr>
        <w:t xml:space="preserve"> </w:t>
      </w:r>
      <w:r w:rsidR="00DE3596" w:rsidRPr="00DE3596">
        <w:rPr>
          <w:szCs w:val="20"/>
        </w:rPr>
        <w:t>prove that the result of the election was materially affected</w:t>
      </w:r>
    </w:p>
    <w:p w:rsidR="00DE3596" w:rsidRDefault="00DE3596" w:rsidP="00DE3596">
      <w:pPr>
        <w:jc w:val="both"/>
        <w:rPr>
          <w:szCs w:val="20"/>
        </w:rPr>
      </w:pPr>
      <w:r w:rsidRPr="00DE3596">
        <w:rPr>
          <w:szCs w:val="20"/>
        </w:rPr>
        <w:t>by the improper acceptance of the nomination of the First</w:t>
      </w:r>
      <w:r w:rsidR="00D93380">
        <w:rPr>
          <w:szCs w:val="20"/>
        </w:rPr>
        <w:t xml:space="preserve"> </w:t>
      </w:r>
      <w:r w:rsidRPr="00DE3596">
        <w:rPr>
          <w:szCs w:val="20"/>
        </w:rPr>
        <w:t>Respondent as required by Section 100 (1) (d) of the Act.</w:t>
      </w:r>
      <w:r w:rsidR="00D93380">
        <w:rPr>
          <w:szCs w:val="20"/>
        </w:rPr>
        <w:t xml:space="preserve"> </w:t>
      </w:r>
      <w:r w:rsidRPr="00DE3596">
        <w:rPr>
          <w:szCs w:val="20"/>
        </w:rPr>
        <w:t>The Civil Appeal filed by the Petitioner therein was allowed</w:t>
      </w:r>
      <w:r w:rsidR="00D93380">
        <w:rPr>
          <w:szCs w:val="20"/>
        </w:rPr>
        <w:t xml:space="preserve"> </w:t>
      </w:r>
      <w:r w:rsidRPr="00DE3596">
        <w:rPr>
          <w:szCs w:val="20"/>
        </w:rPr>
        <w:t>by this Court in Durai Muthuswami (supra) in which it was</w:t>
      </w:r>
      <w:r w:rsidR="00D93380">
        <w:rPr>
          <w:szCs w:val="20"/>
        </w:rPr>
        <w:t xml:space="preserve"> </w:t>
      </w:r>
      <w:r w:rsidRPr="00DE3596">
        <w:rPr>
          <w:szCs w:val="20"/>
        </w:rPr>
        <w:t>held as follows:</w:t>
      </w:r>
    </w:p>
    <w:p w:rsidR="00D93380" w:rsidRPr="00DE3596" w:rsidRDefault="00D93380" w:rsidP="00DE3596">
      <w:pPr>
        <w:jc w:val="both"/>
        <w:rPr>
          <w:szCs w:val="20"/>
        </w:rPr>
      </w:pPr>
    </w:p>
    <w:p w:rsidR="00DE3596" w:rsidRPr="00DE3596" w:rsidRDefault="00DE3596" w:rsidP="00D93380">
      <w:pPr>
        <w:ind w:left="720"/>
        <w:jc w:val="both"/>
        <w:rPr>
          <w:szCs w:val="20"/>
        </w:rPr>
      </w:pPr>
      <w:r w:rsidRPr="00DE3596">
        <w:rPr>
          <w:szCs w:val="20"/>
        </w:rPr>
        <w:t>“3. Before dealing with the question whether the</w:t>
      </w:r>
      <w:r w:rsidR="00D93380">
        <w:rPr>
          <w:szCs w:val="20"/>
        </w:rPr>
        <w:t xml:space="preserve"> </w:t>
      </w:r>
      <w:r w:rsidRPr="00DE3596">
        <w:rPr>
          <w:szCs w:val="20"/>
        </w:rPr>
        <w:t>learned Judge was right in holding that he could not go</w:t>
      </w:r>
      <w:r w:rsidR="00D93380">
        <w:rPr>
          <w:szCs w:val="20"/>
        </w:rPr>
        <w:t xml:space="preserve"> </w:t>
      </w:r>
      <w:r w:rsidRPr="00DE3596">
        <w:rPr>
          <w:szCs w:val="20"/>
        </w:rPr>
        <w:t>into the question whether the 1st respondent's</w:t>
      </w:r>
      <w:r w:rsidR="00D93380">
        <w:rPr>
          <w:szCs w:val="20"/>
        </w:rPr>
        <w:t xml:space="preserve"> </w:t>
      </w:r>
      <w:r w:rsidRPr="00DE3596">
        <w:rPr>
          <w:szCs w:val="20"/>
        </w:rPr>
        <w:t>nomination has been improperly accepted because</w:t>
      </w:r>
      <w:r w:rsidR="00D93380">
        <w:rPr>
          <w:szCs w:val="20"/>
        </w:rPr>
        <w:t xml:space="preserve"> </w:t>
      </w:r>
      <w:r w:rsidRPr="00DE3596">
        <w:rPr>
          <w:szCs w:val="20"/>
        </w:rPr>
        <w:t>there was no allegation in the election petition that the</w:t>
      </w:r>
      <w:r w:rsidR="00D93380">
        <w:rPr>
          <w:szCs w:val="20"/>
        </w:rPr>
        <w:t xml:space="preserve"> </w:t>
      </w:r>
      <w:r w:rsidRPr="00DE3596">
        <w:rPr>
          <w:szCs w:val="20"/>
        </w:rPr>
        <w:t>election had been materially affected as a result of such</w:t>
      </w:r>
      <w:r w:rsidR="00D93380">
        <w:rPr>
          <w:szCs w:val="20"/>
        </w:rPr>
        <w:t xml:space="preserve"> </w:t>
      </w:r>
      <w:r w:rsidRPr="00DE3596">
        <w:rPr>
          <w:szCs w:val="20"/>
        </w:rPr>
        <w:t>improper acceptance, we may look into the relevant</w:t>
      </w:r>
    </w:p>
    <w:p w:rsidR="00DE3596" w:rsidRPr="00DE3596" w:rsidRDefault="00DE3596" w:rsidP="00D93380">
      <w:pPr>
        <w:ind w:left="720"/>
        <w:jc w:val="both"/>
        <w:rPr>
          <w:szCs w:val="20"/>
        </w:rPr>
      </w:pPr>
      <w:r w:rsidRPr="00DE3596">
        <w:rPr>
          <w:szCs w:val="20"/>
        </w:rPr>
        <w:t>provisions of law. Under Section 81 of the</w:t>
      </w:r>
      <w:r w:rsidR="00D93380">
        <w:rPr>
          <w:szCs w:val="20"/>
        </w:rPr>
        <w:t xml:space="preserve"> </w:t>
      </w:r>
      <w:r w:rsidRPr="00DE3596">
        <w:rPr>
          <w:szCs w:val="20"/>
        </w:rPr>
        <w:t>Representation of the People Act, 1951 an election</w:t>
      </w:r>
      <w:r w:rsidR="00D93380">
        <w:rPr>
          <w:szCs w:val="20"/>
        </w:rPr>
        <w:t xml:space="preserve"> </w:t>
      </w:r>
      <w:r w:rsidRPr="00DE3596">
        <w:rPr>
          <w:szCs w:val="20"/>
        </w:rPr>
        <w:t>petition calling in question any election may be</w:t>
      </w:r>
      <w:r w:rsidR="00D93380">
        <w:rPr>
          <w:szCs w:val="20"/>
        </w:rPr>
        <w:t xml:space="preserve"> </w:t>
      </w:r>
      <w:r w:rsidRPr="00DE3596">
        <w:rPr>
          <w:szCs w:val="20"/>
        </w:rPr>
        <w:t>presented on one or more of the grounds specified in</w:t>
      </w:r>
      <w:r w:rsidR="00D93380">
        <w:rPr>
          <w:szCs w:val="20"/>
        </w:rPr>
        <w:t xml:space="preserve"> </w:t>
      </w:r>
      <w:r w:rsidRPr="00DE3596">
        <w:rPr>
          <w:szCs w:val="20"/>
        </w:rPr>
        <w:t>sub-section (1) of Section 100 and Section 101. It is not</w:t>
      </w:r>
      <w:r w:rsidR="00D93380">
        <w:rPr>
          <w:szCs w:val="20"/>
        </w:rPr>
        <w:t xml:space="preserve"> </w:t>
      </w:r>
      <w:r w:rsidRPr="00DE3596">
        <w:rPr>
          <w:szCs w:val="20"/>
        </w:rPr>
        <w:t>necessary to refer to the rest of the section. Under</w:t>
      </w:r>
      <w:r w:rsidR="00D93380">
        <w:rPr>
          <w:szCs w:val="20"/>
        </w:rPr>
        <w:t xml:space="preserve"> </w:t>
      </w:r>
      <w:r w:rsidRPr="00DE3596">
        <w:rPr>
          <w:szCs w:val="20"/>
        </w:rPr>
        <w:t>Section 83(1) (a), insofar as it is necessary for the</w:t>
      </w:r>
    </w:p>
    <w:p w:rsidR="00DE3596" w:rsidRDefault="00DE3596" w:rsidP="00D93380">
      <w:pPr>
        <w:ind w:left="720"/>
        <w:jc w:val="both"/>
        <w:rPr>
          <w:szCs w:val="20"/>
        </w:rPr>
      </w:pPr>
      <w:r w:rsidRPr="00DE3596">
        <w:rPr>
          <w:szCs w:val="20"/>
        </w:rPr>
        <w:t>purpose of this case, an election petition shall contain a</w:t>
      </w:r>
      <w:r w:rsidR="00D93380">
        <w:rPr>
          <w:szCs w:val="20"/>
        </w:rPr>
        <w:t xml:space="preserve"> </w:t>
      </w:r>
      <w:r w:rsidRPr="00DE3596">
        <w:rPr>
          <w:szCs w:val="20"/>
        </w:rPr>
        <w:t>concise statement of the material facts on which the petitioner relies. Under Section 100(1) if the High Court is of opinion.—</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(a) </w:t>
      </w:r>
      <w:r w:rsidR="00DE3596" w:rsidRPr="00DE3596">
        <w:rPr>
          <w:szCs w:val="20"/>
        </w:rPr>
        <w:t>that on the date of his election a returned candidate was not qualified, or wa.s disqualified, to be chosen to</w:t>
      </w:r>
      <w:r>
        <w:rPr>
          <w:szCs w:val="20"/>
        </w:rPr>
        <w:t xml:space="preserve"> </w:t>
      </w:r>
      <w:r w:rsidR="00DE3596" w:rsidRPr="00DE3596">
        <w:rPr>
          <w:szCs w:val="20"/>
        </w:rPr>
        <w:t>fill the seat under the Constitution or this Act ....</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(b)</w:t>
      </w:r>
      <w:r w:rsidR="00DE3596" w:rsidRPr="00DE3596">
        <w:rPr>
          <w:szCs w:val="20"/>
        </w:rPr>
        <w:t>-(c) * * *</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(d) </w:t>
      </w:r>
      <w:r w:rsidR="00DE3596" w:rsidRPr="00DE3596">
        <w:rPr>
          <w:szCs w:val="20"/>
        </w:rPr>
        <w:t>that the result of the election, insofar as it concerns a</w:t>
      </w:r>
      <w:r>
        <w:rPr>
          <w:szCs w:val="20"/>
        </w:rPr>
        <w:t xml:space="preserve"> </w:t>
      </w:r>
      <w:r w:rsidR="00DE3596" w:rsidRPr="00DE3596">
        <w:rPr>
          <w:szCs w:val="20"/>
        </w:rPr>
        <w:t>returned candidate, has been materially affected.—</w:t>
      </w:r>
    </w:p>
    <w:p w:rsidR="00D93380" w:rsidRPr="00DE3596" w:rsidRDefault="00D93380" w:rsidP="00D93380">
      <w:pPr>
        <w:ind w:left="720"/>
        <w:jc w:val="both"/>
        <w:rPr>
          <w:szCs w:val="20"/>
        </w:rPr>
      </w:pPr>
    </w:p>
    <w:p w:rsidR="00DE3596" w:rsidRDefault="00D93380" w:rsidP="00D93380">
      <w:pPr>
        <w:ind w:left="720"/>
        <w:jc w:val="both"/>
        <w:rPr>
          <w:szCs w:val="20"/>
        </w:rPr>
      </w:pPr>
      <w:r>
        <w:rPr>
          <w:szCs w:val="20"/>
        </w:rPr>
        <w:t xml:space="preserve">(i) </w:t>
      </w:r>
      <w:r w:rsidR="00DE3596" w:rsidRPr="00DE3596">
        <w:rPr>
          <w:szCs w:val="20"/>
        </w:rPr>
        <w:t xml:space="preserve"> by the improper a.cceptance of any nomination, or</w:t>
      </w:r>
    </w:p>
    <w:p w:rsidR="00D93380" w:rsidRPr="00DE3596" w:rsidRDefault="00D93380" w:rsidP="00D93380">
      <w:pPr>
        <w:ind w:left="720"/>
        <w:jc w:val="both"/>
        <w:rPr>
          <w:szCs w:val="20"/>
        </w:rPr>
      </w:pPr>
    </w:p>
    <w:p w:rsidR="00DE3596" w:rsidRPr="00DE3596" w:rsidRDefault="00DE3596" w:rsidP="00D93380">
      <w:pPr>
        <w:ind w:left="720"/>
        <w:jc w:val="both"/>
        <w:rPr>
          <w:szCs w:val="20"/>
        </w:rPr>
      </w:pPr>
      <w:r w:rsidRPr="00DE3596">
        <w:rPr>
          <w:szCs w:val="20"/>
        </w:rPr>
        <w:t>(ii)</w:t>
      </w:r>
      <w:r w:rsidRPr="00DE3596">
        <w:rPr>
          <w:szCs w:val="20"/>
        </w:rPr>
        <w:tab/>
        <w:t>-(iii) * * *</w:t>
      </w:r>
    </w:p>
    <w:p w:rsidR="00D93380" w:rsidRDefault="00D93380" w:rsidP="00D93380">
      <w:pPr>
        <w:ind w:left="720"/>
        <w:jc w:val="both"/>
        <w:rPr>
          <w:szCs w:val="20"/>
        </w:rPr>
      </w:pPr>
    </w:p>
    <w:p w:rsidR="00DE3596" w:rsidRPr="00DE3596" w:rsidRDefault="00DE3596" w:rsidP="00D93380">
      <w:pPr>
        <w:ind w:left="720"/>
        <w:jc w:val="both"/>
        <w:rPr>
          <w:szCs w:val="20"/>
        </w:rPr>
      </w:pPr>
      <w:r w:rsidRPr="00DE3596">
        <w:rPr>
          <w:szCs w:val="20"/>
        </w:rPr>
        <w:t>the High Court shall declare the election of the returned candidate to be void. Therefore, what Section 100 requires is that the High Court before it declares the election of a returned candidate is void should be of opinion that the result of the election insofar as it concerns a returned candidate has been materially affected by the improper acceptance of any nominatio</w:t>
      </w:r>
      <w:r w:rsidR="00D93380">
        <w:rPr>
          <w:szCs w:val="20"/>
        </w:rPr>
        <w:t>n. Under Section 83 all that was necessary wa</w:t>
      </w:r>
      <w:r w:rsidRPr="00DE3596">
        <w:rPr>
          <w:szCs w:val="20"/>
        </w:rPr>
        <w:t>s a concise statement of the material facts on which the petitioner relies. That the appellant in this case has done. He has also stated that the election is</w:t>
      </w:r>
      <w:r w:rsidR="00D93380">
        <w:rPr>
          <w:szCs w:val="20"/>
        </w:rPr>
        <w:t xml:space="preserve"> void because of the improper a</w:t>
      </w:r>
      <w:r w:rsidRPr="00DE3596">
        <w:rPr>
          <w:szCs w:val="20"/>
        </w:rPr>
        <w:t xml:space="preserve">cceptance of the 1st respondent's nomination and the facts given showed that the 1st respondent was suffering from a disqualification which will </w:t>
      </w:r>
      <w:r w:rsidR="00D93380">
        <w:rPr>
          <w:szCs w:val="20"/>
        </w:rPr>
        <w:t>fall under Section 9-A. That was why it was called improper a</w:t>
      </w:r>
      <w:r w:rsidRPr="00DE3596">
        <w:rPr>
          <w:szCs w:val="20"/>
        </w:rPr>
        <w:t xml:space="preserve">cceptance. We do not consider that in the circumstances of this ca.se it was necessary for the petitioner to have also further alleged that the result of </w:t>
      </w:r>
      <w:r w:rsidR="00D93380">
        <w:rPr>
          <w:szCs w:val="20"/>
        </w:rPr>
        <w:t xml:space="preserve"> </w:t>
      </w:r>
      <w:r w:rsidRPr="00DE3596">
        <w:rPr>
          <w:szCs w:val="20"/>
        </w:rPr>
        <w:t xml:space="preserve">candidate has been materially affected by the improper acceptance of the 1st respondent's nomination. That is the obvious conclusion to be drawn from the circumstances of this case. There was only one seat to be filled and there were only two contesting candidates. If the allegation that the 1st respondent's nomination has been improperly accepted is accepted the conclusion that would follow is that the appellant would have been elected as he was the only candidate validly nominated There can be, therefore, no dispute that the result of the election insofar as it concerns the returned candidate has been materially affected by the improper acceptance of his nomination because but for such improper acceptance he would not have been able to stand for the election or be declared to be elected The petitioner had also alleged that the election was void because of the improper acceptance of the 1st respondent's nomination. In the case of election to a single-member constituency if there are more than two candidates and the nomination of one of the defeated candidates had been improperly accepted the question might arise as to whether the result of the election of the returned candidate had been materially affected by such improper reception. In such a case the question would arise as to what would have happened to the votes which had been cast in favour of the defeated </w:t>
      </w:r>
    </w:p>
    <w:p w:rsidR="00DE3596" w:rsidRDefault="00DE3596" w:rsidP="00D93380">
      <w:pPr>
        <w:ind w:left="720"/>
        <w:jc w:val="both"/>
        <w:rPr>
          <w:szCs w:val="20"/>
        </w:rPr>
      </w:pPr>
      <w:r w:rsidRPr="00DE3596">
        <w:rPr>
          <w:szCs w:val="20"/>
        </w:rPr>
        <w:t>candidate whose nomination had been improperly accepted if it had not been accepted. In that case it would be necessary for the person challenging the election not merely to allege but also to prove that the result of the election had been materially affected by the improper acceptance of the nomination of the other defeated candidate. Unless he succeeds in proving that if the votes cast in favour of the candidate whose nomination had been improperly accepted would have gone in the petitioner's favour and he would have got a majority he cannot succeed in his election petition. Section 100(1)(d)(i) deals with such a contingency. It is not intended to provide a convenient technical plea in a case like this where there can be no dispute at all about the election being materially affected by the acceptance of the improper nomination. “Materially affected” is not a formula that has got to be specified but it is an essential requirement that is contemplated in this section. Law does not contemplate a mere repetition of a formula. The learned Judge has failed to notice the distinction between a ground on which an election can be declared to be void and the allegations that are necessary in an election petition in respect of such a ground. The petitioner had stated the ground on which the 1st respondent's election should be declared to be void. He had also given the material fa.cts as required under Section 83(1)(a). We are, therefore, of opinion that</w:t>
      </w:r>
      <w:r w:rsidR="00D93380">
        <w:rPr>
          <w:szCs w:val="20"/>
        </w:rPr>
        <w:t xml:space="preserve"> </w:t>
      </w:r>
      <w:r w:rsidRPr="00DE3596">
        <w:rPr>
          <w:szCs w:val="20"/>
        </w:rPr>
        <w:t>the learned Judge erred in holding that it was not competent for him to go into the question whether the 1st respondent's nomination had been improperly accepted.” (Underlining ours)</w:t>
      </w:r>
    </w:p>
    <w:p w:rsidR="00D93380" w:rsidRPr="00DE3596" w:rsidRDefault="00D93380" w:rsidP="00D93380">
      <w:pPr>
        <w:ind w:left="720"/>
        <w:jc w:val="both"/>
        <w:rPr>
          <w:szCs w:val="20"/>
        </w:rPr>
      </w:pPr>
    </w:p>
    <w:p w:rsidR="00DE3596" w:rsidRPr="00DE3596" w:rsidRDefault="00D93380" w:rsidP="00DE3596">
      <w:pPr>
        <w:jc w:val="both"/>
        <w:rPr>
          <w:szCs w:val="20"/>
        </w:rPr>
      </w:pPr>
      <w:r>
        <w:rPr>
          <w:szCs w:val="20"/>
        </w:rPr>
        <w:t xml:space="preserve">22. </w:t>
      </w:r>
      <w:r w:rsidR="00DE3596" w:rsidRPr="00DE3596">
        <w:rPr>
          <w:szCs w:val="20"/>
        </w:rPr>
        <w:t>It is clear from the above judgment that there is a</w:t>
      </w:r>
      <w:r w:rsidR="002E6E1B">
        <w:rPr>
          <w:szCs w:val="20"/>
        </w:rPr>
        <w:t xml:space="preserve"> </w:t>
      </w:r>
      <w:r w:rsidR="00DE3596" w:rsidRPr="00DE3596">
        <w:rPr>
          <w:szCs w:val="20"/>
        </w:rPr>
        <w:t>difference between the improper acceptance of a nomination</w:t>
      </w:r>
      <w:r w:rsidR="002E6E1B">
        <w:rPr>
          <w:szCs w:val="20"/>
        </w:rPr>
        <w:t xml:space="preserve"> </w:t>
      </w:r>
      <w:r w:rsidR="00DE3596" w:rsidRPr="00DE3596">
        <w:rPr>
          <w:szCs w:val="20"/>
        </w:rPr>
        <w:t>of a returned candidate and the improper acceptance of</w:t>
      </w:r>
      <w:r w:rsidR="002E6E1B">
        <w:rPr>
          <w:szCs w:val="20"/>
        </w:rPr>
        <w:t xml:space="preserve"> </w:t>
      </w:r>
      <w:r w:rsidR="00DE3596" w:rsidRPr="00DE3596">
        <w:rPr>
          <w:szCs w:val="20"/>
        </w:rPr>
        <w:t>nomination of any other candidate. There is also a</w:t>
      </w:r>
      <w:r w:rsidR="002E6E1B">
        <w:rPr>
          <w:szCs w:val="20"/>
        </w:rPr>
        <w:t xml:space="preserve"> </w:t>
      </w:r>
      <w:r w:rsidR="00DE3596" w:rsidRPr="00DE3596">
        <w:rPr>
          <w:szCs w:val="20"/>
        </w:rPr>
        <w:t>difference between cases where there are only two</w:t>
      </w:r>
      <w:r w:rsidR="002E6E1B">
        <w:rPr>
          <w:szCs w:val="20"/>
        </w:rPr>
        <w:t xml:space="preserve"> </w:t>
      </w:r>
      <w:r w:rsidR="00DE3596" w:rsidRPr="00DE3596">
        <w:rPr>
          <w:szCs w:val="20"/>
        </w:rPr>
        <w:t>candidates in the fray and a situation where there are more</w:t>
      </w:r>
      <w:r w:rsidR="002E6E1B">
        <w:rPr>
          <w:szCs w:val="20"/>
        </w:rPr>
        <w:t xml:space="preserve"> </w:t>
      </w:r>
      <w:r w:rsidR="00DE3596" w:rsidRPr="00DE3596">
        <w:rPr>
          <w:szCs w:val="20"/>
        </w:rPr>
        <w:t>than two candidates contesting the election. If the</w:t>
      </w:r>
      <w:r w:rsidR="002E6E1B">
        <w:rPr>
          <w:szCs w:val="20"/>
        </w:rPr>
        <w:t xml:space="preserve"> </w:t>
      </w:r>
      <w:r w:rsidR="00DE3596" w:rsidRPr="00DE3596">
        <w:rPr>
          <w:szCs w:val="20"/>
        </w:rPr>
        <w:t>nomination of a candidate other than the returned</w:t>
      </w:r>
      <w:r w:rsidR="002E6E1B">
        <w:rPr>
          <w:szCs w:val="20"/>
        </w:rPr>
        <w:t xml:space="preserve"> </w:t>
      </w:r>
      <w:r w:rsidR="00DE3596" w:rsidRPr="00DE3596">
        <w:rPr>
          <w:szCs w:val="20"/>
        </w:rPr>
        <w:t>candidate is found to have been improperly accepted, it is</w:t>
      </w:r>
      <w:r w:rsidR="002E6E1B">
        <w:rPr>
          <w:szCs w:val="20"/>
        </w:rPr>
        <w:t xml:space="preserve"> </w:t>
      </w:r>
      <w:r w:rsidR="00DE3596" w:rsidRPr="00DE3596">
        <w:rPr>
          <w:szCs w:val="20"/>
        </w:rPr>
        <w:t>essential that the election Petitioner has to plead and prove</w:t>
      </w:r>
      <w:r w:rsidR="002E6E1B">
        <w:rPr>
          <w:szCs w:val="20"/>
        </w:rPr>
        <w:t xml:space="preserve"> </w:t>
      </w:r>
      <w:r w:rsidR="00DE3596" w:rsidRPr="00DE3596">
        <w:rPr>
          <w:szCs w:val="20"/>
        </w:rPr>
        <w:t>that the votes polled in favour of such candidate would have</w:t>
      </w:r>
      <w:r w:rsidR="002E6E1B">
        <w:rPr>
          <w:szCs w:val="20"/>
        </w:rPr>
        <w:t xml:space="preserve"> </w:t>
      </w:r>
      <w:r w:rsidR="00DE3596" w:rsidRPr="00DE3596">
        <w:rPr>
          <w:szCs w:val="20"/>
        </w:rPr>
        <w:t>been polled in his favour. On the other hand, if the</w:t>
      </w:r>
      <w:r w:rsidR="002E6E1B">
        <w:rPr>
          <w:szCs w:val="20"/>
        </w:rPr>
        <w:t xml:space="preserve"> </w:t>
      </w:r>
      <w:r w:rsidR="00DE3596" w:rsidRPr="00DE3596">
        <w:rPr>
          <w:szCs w:val="20"/>
        </w:rPr>
        <w:t>improper acceptance of nomination is of the returned</w:t>
      </w:r>
    </w:p>
    <w:p w:rsidR="00DE3596" w:rsidRPr="00DE3596" w:rsidRDefault="00DE3596" w:rsidP="00DE3596">
      <w:pPr>
        <w:jc w:val="both"/>
        <w:rPr>
          <w:szCs w:val="20"/>
        </w:rPr>
      </w:pPr>
      <w:r w:rsidRPr="00DE3596">
        <w:rPr>
          <w:szCs w:val="20"/>
        </w:rPr>
        <w:t>candidate, there is no necessity of proof that the election</w:t>
      </w:r>
      <w:r w:rsidR="002E6E1B">
        <w:rPr>
          <w:szCs w:val="20"/>
        </w:rPr>
        <w:t xml:space="preserve"> </w:t>
      </w:r>
      <w:r w:rsidRPr="00DE3596">
        <w:rPr>
          <w:szCs w:val="20"/>
        </w:rPr>
        <w:t>has been materially affected as the returned candidate</w:t>
      </w:r>
      <w:r w:rsidR="002E6E1B">
        <w:rPr>
          <w:szCs w:val="20"/>
        </w:rPr>
        <w:t xml:space="preserve"> </w:t>
      </w:r>
      <w:r w:rsidRPr="00DE3596">
        <w:rPr>
          <w:szCs w:val="20"/>
        </w:rPr>
        <w:t>would not have been able to contest the election if his</w:t>
      </w:r>
      <w:r w:rsidR="002E6E1B">
        <w:rPr>
          <w:szCs w:val="20"/>
        </w:rPr>
        <w:t xml:space="preserve"> </w:t>
      </w:r>
      <w:r w:rsidRPr="00DE3596">
        <w:rPr>
          <w:szCs w:val="20"/>
        </w:rPr>
        <w:t xml:space="preserve">nomination was not accepted. It is not necessary for the </w:t>
      </w:r>
      <w:r w:rsidR="002E6E1B">
        <w:rPr>
          <w:szCs w:val="20"/>
        </w:rPr>
        <w:t xml:space="preserve"> </w:t>
      </w:r>
      <w:r w:rsidRPr="00DE3596">
        <w:rPr>
          <w:szCs w:val="20"/>
        </w:rPr>
        <w:t>concerns the returned candidate has been materially</w:t>
      </w:r>
    </w:p>
    <w:p w:rsidR="00DE3596" w:rsidRDefault="00DE3596" w:rsidP="00DE3596">
      <w:pPr>
        <w:jc w:val="both"/>
        <w:rPr>
          <w:szCs w:val="20"/>
        </w:rPr>
      </w:pPr>
      <w:r w:rsidRPr="00DE3596">
        <w:rPr>
          <w:szCs w:val="20"/>
        </w:rPr>
        <w:t>affected by the improper acceptance of his nomination as</w:t>
      </w:r>
      <w:r w:rsidR="002E6E1B">
        <w:rPr>
          <w:szCs w:val="20"/>
        </w:rPr>
        <w:t xml:space="preserve"> </w:t>
      </w:r>
      <w:r w:rsidRPr="00DE3596">
        <w:rPr>
          <w:szCs w:val="20"/>
        </w:rPr>
        <w:t>there were only two candidates contesting the election and</w:t>
      </w:r>
      <w:r w:rsidR="002E6E1B">
        <w:rPr>
          <w:szCs w:val="20"/>
        </w:rPr>
        <w:t xml:space="preserve"> </w:t>
      </w:r>
      <w:r w:rsidRPr="00DE3596">
        <w:rPr>
          <w:szCs w:val="20"/>
        </w:rPr>
        <w:t>if the Appellant’s nomination is declared to have been</w:t>
      </w:r>
      <w:r w:rsidR="002E6E1B">
        <w:rPr>
          <w:szCs w:val="20"/>
        </w:rPr>
        <w:t xml:space="preserve"> </w:t>
      </w:r>
      <w:r w:rsidRPr="00DE3596">
        <w:rPr>
          <w:szCs w:val="20"/>
        </w:rPr>
        <w:t>improperly accepted, his election would have to be set aside</w:t>
      </w:r>
      <w:r w:rsidR="002E6E1B">
        <w:rPr>
          <w:szCs w:val="20"/>
        </w:rPr>
        <w:t xml:space="preserve"> </w:t>
      </w:r>
      <w:r w:rsidRPr="00DE3596">
        <w:rPr>
          <w:szCs w:val="20"/>
        </w:rPr>
        <w:t>without any further enquiry and the only candidate left in</w:t>
      </w:r>
      <w:r w:rsidR="002E6E1B">
        <w:rPr>
          <w:szCs w:val="20"/>
        </w:rPr>
        <w:t xml:space="preserve"> </w:t>
      </w:r>
      <w:r w:rsidRPr="00DE3596">
        <w:rPr>
          <w:szCs w:val="20"/>
        </w:rPr>
        <w:t>the fray is entitled to be declared elected. The judgment of</w:t>
      </w:r>
      <w:r w:rsidR="002E6E1B">
        <w:rPr>
          <w:szCs w:val="20"/>
        </w:rPr>
        <w:t xml:space="preserve"> </w:t>
      </w:r>
      <w:r w:rsidRPr="00DE3596">
        <w:rPr>
          <w:szCs w:val="20"/>
        </w:rPr>
        <w:t>this Court in Durai Muthuswami (supra) was referred to in</w:t>
      </w:r>
      <w:r w:rsidR="002E6E1B">
        <w:rPr>
          <w:szCs w:val="20"/>
        </w:rPr>
        <w:t xml:space="preserve"> </w:t>
      </w:r>
      <w:r w:rsidRPr="002E6E1B">
        <w:rPr>
          <w:i/>
          <w:iCs/>
          <w:szCs w:val="20"/>
        </w:rPr>
        <w:t>Jagjit Singh v. Dharam Pal Singh</w:t>
      </w:r>
      <w:r w:rsidR="002E6E1B" w:rsidRPr="002E6E1B">
        <w:rPr>
          <w:i/>
          <w:iCs/>
          <w:sz w:val="20"/>
          <w:szCs w:val="20"/>
          <w:vertAlign w:val="superscript"/>
        </w:rPr>
        <w:t>10</w:t>
      </w:r>
      <w:r w:rsidRPr="002E6E1B">
        <w:rPr>
          <w:i/>
          <w:iCs/>
          <w:szCs w:val="20"/>
        </w:rPr>
        <w:t xml:space="preserve">, </w:t>
      </w:r>
      <w:r w:rsidR="002E6E1B">
        <w:rPr>
          <w:szCs w:val="20"/>
        </w:rPr>
        <w:t xml:space="preserve">in which it was held  </w:t>
      </w:r>
      <w:r w:rsidRPr="00DE3596">
        <w:rPr>
          <w:szCs w:val="20"/>
        </w:rPr>
        <w:t>as follows:</w:t>
      </w:r>
    </w:p>
    <w:p w:rsidR="002E6E1B" w:rsidRPr="00DE3596" w:rsidRDefault="002E6E1B" w:rsidP="00DE3596">
      <w:pPr>
        <w:jc w:val="both"/>
        <w:rPr>
          <w:szCs w:val="20"/>
        </w:rPr>
      </w:pPr>
    </w:p>
    <w:p w:rsidR="00DE3596" w:rsidRPr="00DE3596" w:rsidRDefault="002E6E1B" w:rsidP="002E6E1B">
      <w:pPr>
        <w:ind w:left="720"/>
        <w:jc w:val="both"/>
        <w:rPr>
          <w:szCs w:val="20"/>
        </w:rPr>
      </w:pPr>
      <w:r>
        <w:rPr>
          <w:szCs w:val="20"/>
        </w:rPr>
        <w:t xml:space="preserve">“21. The trial Judge has </w:t>
      </w:r>
      <w:r w:rsidR="00DE3596" w:rsidRPr="00DE3596">
        <w:rPr>
          <w:szCs w:val="20"/>
        </w:rPr>
        <w:t>held</w:t>
      </w:r>
      <w:r w:rsidR="00DE3596" w:rsidRPr="00DE3596">
        <w:rPr>
          <w:szCs w:val="20"/>
        </w:rPr>
        <w:tab/>
      </w:r>
      <w:r>
        <w:rPr>
          <w:szCs w:val="20"/>
        </w:rPr>
        <w:t xml:space="preserve"> that since </w:t>
      </w:r>
      <w:r w:rsidR="00DE3596" w:rsidRPr="00DE3596">
        <w:rPr>
          <w:szCs w:val="20"/>
        </w:rPr>
        <w:t>there is no</w:t>
      </w:r>
      <w:r>
        <w:rPr>
          <w:szCs w:val="20"/>
        </w:rPr>
        <w:t xml:space="preserve"> </w:t>
      </w:r>
      <w:r w:rsidR="00DE3596" w:rsidRPr="00DE3596">
        <w:rPr>
          <w:szCs w:val="20"/>
        </w:rPr>
        <w:t>averment in the petition that the result of the election was materially affected by improper rejection or acceptance of votes, it is devoid of cause of action.</w:t>
      </w:r>
      <w:r>
        <w:rPr>
          <w:szCs w:val="20"/>
        </w:rPr>
        <w:t xml:space="preserve"> </w:t>
      </w:r>
      <w:r w:rsidR="00DE3596" w:rsidRPr="00DE3596">
        <w:rPr>
          <w:szCs w:val="20"/>
        </w:rPr>
        <w:t>We are unable to agree that the absence of such an averment in the facts of this case is fatal. As pointed out by this Court, there</w:t>
      </w:r>
      <w:r w:rsidR="00DE3596" w:rsidRPr="00DE3596">
        <w:rPr>
          <w:szCs w:val="20"/>
        </w:rPr>
        <w:tab/>
      </w:r>
      <w:r>
        <w:rPr>
          <w:szCs w:val="20"/>
        </w:rPr>
        <w:t xml:space="preserve"> </w:t>
      </w:r>
      <w:r w:rsidR="00DE3596" w:rsidRPr="00DE3596">
        <w:rPr>
          <w:szCs w:val="20"/>
        </w:rPr>
        <w:t>may</w:t>
      </w:r>
      <w:r>
        <w:rPr>
          <w:szCs w:val="20"/>
        </w:rPr>
        <w:t xml:space="preserve"> be cases where </w:t>
      </w:r>
      <w:r w:rsidR="00DE3596" w:rsidRPr="00DE3596">
        <w:rPr>
          <w:szCs w:val="20"/>
        </w:rPr>
        <w:t>the</w:t>
      </w:r>
      <w:r>
        <w:rPr>
          <w:szCs w:val="20"/>
        </w:rPr>
        <w:t xml:space="preserve"> obvious conclusion to</w:t>
      </w:r>
      <w:r>
        <w:rPr>
          <w:szCs w:val="20"/>
        </w:rPr>
        <w:tab/>
        <w:t xml:space="preserve">be drawn from </w:t>
      </w:r>
      <w:r w:rsidR="00DE3596" w:rsidRPr="00DE3596">
        <w:rPr>
          <w:szCs w:val="20"/>
        </w:rPr>
        <w:t>the</w:t>
      </w:r>
      <w:r>
        <w:rPr>
          <w:szCs w:val="20"/>
        </w:rPr>
        <w:t xml:space="preserve"> </w:t>
      </w:r>
      <w:r w:rsidR="00DE3596" w:rsidRPr="00DE3596">
        <w:rPr>
          <w:szCs w:val="20"/>
        </w:rPr>
        <w:t xml:space="preserve">circumstances is that the result of the election has been materially affected and that Section 100(1)(d) of the Act is not intended to provide a convenient technical plea in a case where there can be no dispute at all about the result of the election being materially affected by the alleged infirmity. (See: </w:t>
      </w:r>
      <w:r w:rsidR="00DE3596" w:rsidRPr="002E6E1B">
        <w:rPr>
          <w:i/>
          <w:iCs/>
          <w:szCs w:val="20"/>
        </w:rPr>
        <w:t>Du</w:t>
      </w:r>
      <w:r>
        <w:rPr>
          <w:i/>
          <w:iCs/>
          <w:szCs w:val="20"/>
        </w:rPr>
        <w:t>rai Muthuswami v. N. Nachiappan(Supra)</w:t>
      </w:r>
      <w:r w:rsidR="00DE3596" w:rsidRPr="002E6E1B">
        <w:rPr>
          <w:i/>
          <w:iCs/>
          <w:szCs w:val="20"/>
        </w:rPr>
        <w:t xml:space="preserve"> .)</w:t>
      </w:r>
      <w:r w:rsidR="00DE3596" w:rsidRPr="00DE3596">
        <w:rPr>
          <w:szCs w:val="20"/>
        </w:rPr>
        <w:t xml:space="preserve"> In the present case, the appellant in the election petition has stated that he has lost by a margin of 80 votes only. From the various averments in the election petition it was evident that the number of valid votes of the appellant which are alleged to have been improperly rejected is much more than 80. From the averments contained in the election petition it is thus obvious if the appellant succeeds in establishing his case as set out in the election petition the result of this election, insofar as it concerns the returned candidate, would be materially affected.”</w:t>
      </w:r>
    </w:p>
    <w:p w:rsidR="002E6E1B" w:rsidRDefault="002E6E1B" w:rsidP="002E6E1B">
      <w:pPr>
        <w:ind w:left="720"/>
        <w:jc w:val="both"/>
        <w:rPr>
          <w:szCs w:val="20"/>
        </w:rPr>
      </w:pPr>
    </w:p>
    <w:p w:rsidR="002E6E1B" w:rsidRDefault="00DE3596" w:rsidP="002E6E1B">
      <w:pPr>
        <w:ind w:left="720"/>
        <w:jc w:val="both"/>
        <w:rPr>
          <w:szCs w:val="20"/>
        </w:rPr>
      </w:pPr>
      <w:r w:rsidRPr="00DE3596">
        <w:rPr>
          <w:szCs w:val="20"/>
        </w:rPr>
        <w:t xml:space="preserve">It was held by this Court in </w:t>
      </w:r>
      <w:r w:rsidRPr="002E6E1B">
        <w:rPr>
          <w:i/>
          <w:iCs/>
          <w:szCs w:val="20"/>
        </w:rPr>
        <w:t>Vashist Narain Sharma v.</w:t>
      </w:r>
      <w:r w:rsidR="002E6E1B" w:rsidRPr="002E6E1B">
        <w:rPr>
          <w:i/>
          <w:iCs/>
          <w:szCs w:val="20"/>
        </w:rPr>
        <w:t xml:space="preserve"> </w:t>
      </w:r>
      <w:r w:rsidRPr="002E6E1B">
        <w:rPr>
          <w:i/>
          <w:iCs/>
          <w:szCs w:val="20"/>
        </w:rPr>
        <w:t>Dev Chandra, reported in</w:t>
      </w:r>
      <w:r w:rsidR="002E6E1B">
        <w:rPr>
          <w:i/>
          <w:iCs/>
          <w:szCs w:val="20"/>
        </w:rPr>
        <w:t xml:space="preserve">(Supra) </w:t>
      </w:r>
      <w:r w:rsidRPr="00DE3596">
        <w:rPr>
          <w:szCs w:val="20"/>
        </w:rPr>
        <w:t xml:space="preserve">as under: </w:t>
      </w:r>
    </w:p>
    <w:p w:rsidR="002E6E1B" w:rsidRDefault="002E6E1B" w:rsidP="002E6E1B">
      <w:pPr>
        <w:ind w:left="720"/>
        <w:jc w:val="both"/>
        <w:rPr>
          <w:szCs w:val="20"/>
        </w:rPr>
      </w:pPr>
    </w:p>
    <w:p w:rsidR="00DE3596" w:rsidRDefault="00DE3596" w:rsidP="002E6E1B">
      <w:pPr>
        <w:ind w:left="720"/>
        <w:jc w:val="both"/>
        <w:rPr>
          <w:szCs w:val="20"/>
        </w:rPr>
      </w:pPr>
      <w:r w:rsidRPr="00DE3596">
        <w:rPr>
          <w:szCs w:val="20"/>
        </w:rPr>
        <w:t>“9. The learned counsel for the respondents</w:t>
      </w:r>
      <w:r w:rsidR="002E6E1B">
        <w:rPr>
          <w:szCs w:val="20"/>
        </w:rPr>
        <w:t xml:space="preserve"> </w:t>
      </w:r>
      <w:r w:rsidRPr="00DE3596">
        <w:rPr>
          <w:szCs w:val="20"/>
        </w:rPr>
        <w:t>concedes that the burden of proving that the</w:t>
      </w:r>
      <w:r w:rsidR="002E6E1B">
        <w:rPr>
          <w:szCs w:val="20"/>
        </w:rPr>
        <w:t xml:space="preserve"> </w:t>
      </w:r>
      <w:r w:rsidRPr="00DE3596">
        <w:rPr>
          <w:szCs w:val="20"/>
        </w:rPr>
        <w:t>improper acceptance of a nomination has materially</w:t>
      </w:r>
      <w:r w:rsidR="002E6E1B">
        <w:rPr>
          <w:szCs w:val="20"/>
        </w:rPr>
        <w:t xml:space="preserve"> </w:t>
      </w:r>
      <w:r w:rsidRPr="00DE3596">
        <w:rPr>
          <w:szCs w:val="20"/>
        </w:rPr>
        <w:t>affected the result of the election lies upon the</w:t>
      </w:r>
      <w:r w:rsidR="002E6E1B">
        <w:rPr>
          <w:szCs w:val="20"/>
        </w:rPr>
        <w:t xml:space="preserve"> </w:t>
      </w:r>
      <w:r w:rsidRPr="00DE3596">
        <w:rPr>
          <w:szCs w:val="20"/>
        </w:rPr>
        <w:t>petitioner but he argues that the question can arise</w:t>
      </w:r>
      <w:r w:rsidR="002E6E1B">
        <w:rPr>
          <w:szCs w:val="20"/>
        </w:rPr>
        <w:t xml:space="preserve"> </w:t>
      </w:r>
      <w:r w:rsidRPr="00DE3596">
        <w:rPr>
          <w:szCs w:val="20"/>
        </w:rPr>
        <w:t>in one of three ways:</w:t>
      </w:r>
    </w:p>
    <w:p w:rsidR="002E6E1B" w:rsidRPr="00DE3596" w:rsidRDefault="002E6E1B" w:rsidP="002E6E1B">
      <w:pPr>
        <w:ind w:left="720"/>
        <w:jc w:val="both"/>
        <w:rPr>
          <w:szCs w:val="20"/>
        </w:rPr>
      </w:pPr>
    </w:p>
    <w:p w:rsidR="00DE3596" w:rsidRDefault="002E6E1B" w:rsidP="002E6E1B">
      <w:pPr>
        <w:ind w:left="720"/>
        <w:jc w:val="both"/>
        <w:rPr>
          <w:szCs w:val="20"/>
        </w:rPr>
      </w:pPr>
      <w:r>
        <w:rPr>
          <w:szCs w:val="20"/>
        </w:rPr>
        <w:t xml:space="preserve">(1) </w:t>
      </w:r>
      <w:r w:rsidR="00DE3596" w:rsidRPr="00DE3596">
        <w:rPr>
          <w:szCs w:val="20"/>
        </w:rPr>
        <w:t>where the candidate whose nomination was improperly accepted had secured less votes than the difference between the returned candidate and the candidate securing the next highest number of votes,</w:t>
      </w:r>
    </w:p>
    <w:p w:rsidR="002E6E1B" w:rsidRPr="00DE3596" w:rsidRDefault="002E6E1B" w:rsidP="002E6E1B">
      <w:pPr>
        <w:ind w:left="720"/>
        <w:jc w:val="both"/>
        <w:rPr>
          <w:szCs w:val="20"/>
        </w:rPr>
      </w:pPr>
    </w:p>
    <w:p w:rsidR="00DE3596" w:rsidRDefault="002E6E1B" w:rsidP="002E6E1B">
      <w:pPr>
        <w:ind w:left="720"/>
        <w:jc w:val="both"/>
        <w:rPr>
          <w:szCs w:val="20"/>
        </w:rPr>
      </w:pPr>
      <w:r>
        <w:rPr>
          <w:szCs w:val="20"/>
        </w:rPr>
        <w:t>(2)</w:t>
      </w:r>
      <w:r w:rsidR="00DE3596" w:rsidRPr="00DE3596">
        <w:rPr>
          <w:szCs w:val="20"/>
        </w:rPr>
        <w:t xml:space="preserve"> where the person referred to above secured more votes, and</w:t>
      </w:r>
    </w:p>
    <w:p w:rsidR="002E6E1B" w:rsidRPr="00DE3596" w:rsidRDefault="002E6E1B" w:rsidP="002E6E1B">
      <w:pPr>
        <w:ind w:left="720"/>
        <w:jc w:val="both"/>
        <w:rPr>
          <w:szCs w:val="20"/>
        </w:rPr>
      </w:pPr>
    </w:p>
    <w:p w:rsidR="00DE3596" w:rsidRPr="00DE3596" w:rsidRDefault="002E6E1B" w:rsidP="002E6E1B">
      <w:pPr>
        <w:ind w:left="720"/>
        <w:jc w:val="both"/>
        <w:rPr>
          <w:szCs w:val="20"/>
        </w:rPr>
      </w:pPr>
      <w:r>
        <w:rPr>
          <w:szCs w:val="20"/>
        </w:rPr>
        <w:t xml:space="preserve">(3) </w:t>
      </w:r>
      <w:r w:rsidR="00DE3596" w:rsidRPr="00DE3596">
        <w:rPr>
          <w:szCs w:val="20"/>
        </w:rPr>
        <w:t xml:space="preserve"> where the person whose nomination has been improperly accepted is the returned candidate himself.</w:t>
      </w:r>
      <w:r>
        <w:rPr>
          <w:szCs w:val="20"/>
        </w:rPr>
        <w:t xml:space="preserve"> </w:t>
      </w:r>
      <w:r w:rsidR="00DE3596" w:rsidRPr="00DE3596">
        <w:rPr>
          <w:szCs w:val="20"/>
        </w:rPr>
        <w:t>It is agreed that in the first case the result of the election is not materially affected because if all the wasted votes are added to the votes of the candidate securing the highest votes, it will make no difference to the result and the returned candidate will retain the seat. In the other two cases it is contended that the result is materially affected So far as the third case is concerned it may be readily conceded that such would be the conclusion. But we are not prepared to hold that the mere fact that the wasted votes are greater than the margin of votes between the returned candidate and the candidate securing the next highest number of votes must lead to the necessary inference that the result of the election has been materially affected That is a matter which has to be proved and the onus of proving it lies upon the petitioner. It will not do merely to say that all or a majority of the wasted votes might have gone to the next highest candidate. The casting of votes at an election depends upon a variety of factors and it is not possible for any one to predicate how many or which proportion of the votes</w:t>
      </w:r>
      <w:r>
        <w:rPr>
          <w:szCs w:val="20"/>
        </w:rPr>
        <w:t xml:space="preserve"> </w:t>
      </w:r>
      <w:r w:rsidR="00DE3596" w:rsidRPr="00DE3596">
        <w:rPr>
          <w:szCs w:val="20"/>
        </w:rPr>
        <w:t>will go to one or the other of the candidates. While it must be recognised that the petitioner in such a case is confronted with a difficult situation, it is not possible to relieve him of the duty imposed upon him by Section 100(1)(c) and hold without evidence that the duty has been discharged. Should the petitioner fail to adduce satisfactory evidence to enable the Court to find in his favour on this point, the inevitable result would be that the Tribunal would not interfere in his favour and would allow the election to stand.” (Underlining ours).</w:t>
      </w:r>
    </w:p>
    <w:p w:rsidR="00DE3596" w:rsidRDefault="00DE3596" w:rsidP="002E6E1B">
      <w:pPr>
        <w:ind w:left="720"/>
        <w:jc w:val="both"/>
        <w:rPr>
          <w:szCs w:val="20"/>
        </w:rPr>
      </w:pPr>
      <w:r w:rsidRPr="00DE3596">
        <w:rPr>
          <w:szCs w:val="20"/>
        </w:rPr>
        <w:t xml:space="preserve">This Court in </w:t>
      </w:r>
      <w:r w:rsidRPr="00914048">
        <w:rPr>
          <w:i/>
          <w:iCs/>
          <w:szCs w:val="20"/>
        </w:rPr>
        <w:t>Kisan Shankar Kathore v. Arun Dattatray</w:t>
      </w:r>
      <w:r w:rsidR="002E6E1B" w:rsidRPr="00914048">
        <w:rPr>
          <w:i/>
          <w:iCs/>
          <w:szCs w:val="20"/>
        </w:rPr>
        <w:t xml:space="preserve"> </w:t>
      </w:r>
      <w:r w:rsidRPr="00914048">
        <w:rPr>
          <w:i/>
          <w:iCs/>
          <w:szCs w:val="20"/>
        </w:rPr>
        <w:t>Sawant (supra</w:t>
      </w:r>
      <w:r w:rsidRPr="00DE3596">
        <w:rPr>
          <w:szCs w:val="20"/>
        </w:rPr>
        <w:t>) dealt with a situation similar to that of</w:t>
      </w:r>
      <w:r w:rsidR="002E6E1B">
        <w:rPr>
          <w:szCs w:val="20"/>
        </w:rPr>
        <w:t xml:space="preserve"> </w:t>
      </w:r>
      <w:r w:rsidRPr="00DE3596">
        <w:rPr>
          <w:szCs w:val="20"/>
        </w:rPr>
        <w:t>this case. In that case, the election of the returned</w:t>
      </w:r>
      <w:r w:rsidR="002E6E1B">
        <w:rPr>
          <w:szCs w:val="20"/>
        </w:rPr>
        <w:t xml:space="preserve"> </w:t>
      </w:r>
      <w:r w:rsidRPr="00DE3596">
        <w:rPr>
          <w:szCs w:val="20"/>
        </w:rPr>
        <w:t>candidate was successfully challenged on the ground of</w:t>
      </w:r>
      <w:r w:rsidR="002E6E1B">
        <w:rPr>
          <w:szCs w:val="20"/>
        </w:rPr>
        <w:t xml:space="preserve"> </w:t>
      </w:r>
      <w:r w:rsidRPr="00DE3596">
        <w:rPr>
          <w:szCs w:val="20"/>
        </w:rPr>
        <w:t>non-disclosure of material information. The appeal filed</w:t>
      </w:r>
      <w:r w:rsidR="002E6E1B">
        <w:rPr>
          <w:szCs w:val="20"/>
        </w:rPr>
        <w:t xml:space="preserve"> </w:t>
      </w:r>
      <w:r w:rsidRPr="00DE3596">
        <w:rPr>
          <w:szCs w:val="20"/>
        </w:rPr>
        <w:t>by the returned candidate was dismissed by this Court</w:t>
      </w:r>
      <w:r w:rsidR="002E6E1B">
        <w:rPr>
          <w:szCs w:val="20"/>
        </w:rPr>
        <w:t xml:space="preserve"> </w:t>
      </w:r>
      <w:r w:rsidRPr="00DE3596">
        <w:rPr>
          <w:szCs w:val="20"/>
        </w:rPr>
        <w:t>by observing as follows:</w:t>
      </w:r>
    </w:p>
    <w:p w:rsidR="002E6E1B" w:rsidRPr="00DE3596" w:rsidRDefault="002E6E1B" w:rsidP="002E6E1B">
      <w:pPr>
        <w:ind w:left="720"/>
        <w:jc w:val="both"/>
        <w:rPr>
          <w:szCs w:val="20"/>
        </w:rPr>
      </w:pPr>
    </w:p>
    <w:p w:rsidR="002E6E1B" w:rsidRDefault="00DE3596" w:rsidP="002E6E1B">
      <w:pPr>
        <w:ind w:left="720"/>
        <w:jc w:val="both"/>
        <w:rPr>
          <w:szCs w:val="20"/>
        </w:rPr>
      </w:pPr>
      <w:r w:rsidRPr="00DE3596">
        <w:rPr>
          <w:szCs w:val="20"/>
        </w:rPr>
        <w:t>“Once it is found that it was a case of improper</w:t>
      </w:r>
      <w:r w:rsidR="002E6E1B">
        <w:rPr>
          <w:szCs w:val="20"/>
        </w:rPr>
        <w:t xml:space="preserve"> </w:t>
      </w:r>
      <w:r w:rsidRPr="00DE3596">
        <w:rPr>
          <w:szCs w:val="20"/>
        </w:rPr>
        <w:t>acceptance, as there was misinformation or</w:t>
      </w:r>
      <w:r w:rsidR="002E6E1B">
        <w:rPr>
          <w:szCs w:val="20"/>
        </w:rPr>
        <w:t xml:space="preserve"> </w:t>
      </w:r>
      <w:r w:rsidRPr="00DE3596">
        <w:rPr>
          <w:szCs w:val="20"/>
        </w:rPr>
        <w:t>suppression of material information, one can</w:t>
      </w:r>
      <w:r w:rsidR="002E6E1B">
        <w:rPr>
          <w:szCs w:val="20"/>
        </w:rPr>
        <w:t xml:space="preserve"> </w:t>
      </w:r>
      <w:r w:rsidRPr="00DE3596">
        <w:rPr>
          <w:szCs w:val="20"/>
        </w:rPr>
        <w:t>state that question of rejection in such a case</w:t>
      </w:r>
      <w:r w:rsidR="002E6E1B">
        <w:rPr>
          <w:szCs w:val="20"/>
        </w:rPr>
        <w:t xml:space="preserve"> </w:t>
      </w:r>
      <w:r w:rsidRPr="00DE3596">
        <w:rPr>
          <w:szCs w:val="20"/>
        </w:rPr>
        <w:t>was only deferred to a later date. When the</w:t>
      </w:r>
      <w:r w:rsidR="002E6E1B">
        <w:rPr>
          <w:szCs w:val="20"/>
        </w:rPr>
        <w:t xml:space="preserve"> </w:t>
      </w:r>
      <w:r w:rsidRPr="00DE3596">
        <w:rPr>
          <w:szCs w:val="20"/>
        </w:rPr>
        <w:t>Court gives such a finding, which would have</w:t>
      </w:r>
      <w:r w:rsidR="002E6E1B">
        <w:rPr>
          <w:szCs w:val="20"/>
        </w:rPr>
        <w:t xml:space="preserve"> </w:t>
      </w:r>
      <w:r w:rsidRPr="00DE3596">
        <w:rPr>
          <w:szCs w:val="20"/>
        </w:rPr>
        <w:t xml:space="preserve">resulted in rejection, the effect would be same, </w:t>
      </w:r>
      <w:r w:rsidR="002E6E1B">
        <w:rPr>
          <w:szCs w:val="20"/>
        </w:rPr>
        <w:t xml:space="preserve"> </w:t>
      </w:r>
      <w:r w:rsidRPr="00DE3596">
        <w:rPr>
          <w:szCs w:val="20"/>
        </w:rPr>
        <w:t>namely, such a candidate was not entitled to contest and the election is void. ”</w:t>
      </w:r>
    </w:p>
    <w:p w:rsidR="002E6E1B" w:rsidRPr="00DE3596" w:rsidRDefault="002E6E1B" w:rsidP="002E6E1B">
      <w:pPr>
        <w:ind w:left="720"/>
        <w:jc w:val="both"/>
        <w:rPr>
          <w:szCs w:val="20"/>
        </w:rPr>
      </w:pPr>
    </w:p>
    <w:p w:rsidR="00DE3596" w:rsidRPr="00DE3596" w:rsidRDefault="002E6E1B" w:rsidP="00DE3596">
      <w:pPr>
        <w:jc w:val="both"/>
        <w:rPr>
          <w:szCs w:val="20"/>
        </w:rPr>
      </w:pPr>
      <w:r>
        <w:rPr>
          <w:szCs w:val="20"/>
        </w:rPr>
        <w:t xml:space="preserve">23. </w:t>
      </w:r>
      <w:r w:rsidR="00DE3596" w:rsidRPr="00DE3596">
        <w:rPr>
          <w:szCs w:val="20"/>
        </w:rPr>
        <w:t>Mere finding that there has been an improper</w:t>
      </w:r>
      <w:r>
        <w:rPr>
          <w:szCs w:val="20"/>
        </w:rPr>
        <w:t xml:space="preserve"> </w:t>
      </w:r>
      <w:r w:rsidR="00DE3596" w:rsidRPr="00DE3596">
        <w:rPr>
          <w:szCs w:val="20"/>
        </w:rPr>
        <w:t>acceptance of the nomination is not sufficient for a</w:t>
      </w:r>
      <w:r>
        <w:rPr>
          <w:szCs w:val="20"/>
        </w:rPr>
        <w:t xml:space="preserve"> </w:t>
      </w:r>
      <w:r w:rsidR="00DE3596" w:rsidRPr="00DE3596">
        <w:rPr>
          <w:szCs w:val="20"/>
        </w:rPr>
        <w:t>declaration that the election is void under Section 100 (1)</w:t>
      </w:r>
      <w:r>
        <w:rPr>
          <w:szCs w:val="20"/>
        </w:rPr>
        <w:t xml:space="preserve"> (d) </w:t>
      </w:r>
      <w:r w:rsidR="00DE3596" w:rsidRPr="00DE3596">
        <w:rPr>
          <w:szCs w:val="20"/>
        </w:rPr>
        <w:t>. There has to be further pleading and proof that the</w:t>
      </w:r>
      <w:r>
        <w:rPr>
          <w:szCs w:val="20"/>
        </w:rPr>
        <w:t xml:space="preserve"> </w:t>
      </w:r>
      <w:r w:rsidR="00DE3596" w:rsidRPr="00DE3596">
        <w:rPr>
          <w:szCs w:val="20"/>
        </w:rPr>
        <w:t>result of the election of the returned candidate was</w:t>
      </w:r>
      <w:r>
        <w:rPr>
          <w:szCs w:val="20"/>
        </w:rPr>
        <w:t xml:space="preserve"> </w:t>
      </w:r>
      <w:r w:rsidR="00DE3596" w:rsidRPr="00DE3596">
        <w:rPr>
          <w:szCs w:val="20"/>
        </w:rPr>
        <w:t>materially affected. But, there would be no necessity of</w:t>
      </w:r>
      <w:r>
        <w:rPr>
          <w:szCs w:val="20"/>
        </w:rPr>
        <w:t xml:space="preserve"> </w:t>
      </w:r>
      <w:r w:rsidR="00DE3596" w:rsidRPr="00DE3596">
        <w:rPr>
          <w:szCs w:val="20"/>
        </w:rPr>
        <w:t>any proof in the event of the nomination of a returned</w:t>
      </w:r>
      <w:r>
        <w:rPr>
          <w:szCs w:val="20"/>
        </w:rPr>
        <w:t xml:space="preserve"> </w:t>
      </w:r>
      <w:r w:rsidR="00DE3596" w:rsidRPr="00DE3596">
        <w:rPr>
          <w:szCs w:val="20"/>
        </w:rPr>
        <w:t>candidate being declared as having been improperly</w:t>
      </w:r>
      <w:r>
        <w:rPr>
          <w:szCs w:val="20"/>
        </w:rPr>
        <w:t xml:space="preserve"> </w:t>
      </w:r>
      <w:r w:rsidR="00DE3596" w:rsidRPr="00DE3596">
        <w:rPr>
          <w:szCs w:val="20"/>
        </w:rPr>
        <w:t>accepted, especially in a case where there are only two</w:t>
      </w:r>
      <w:r>
        <w:rPr>
          <w:szCs w:val="20"/>
        </w:rPr>
        <w:t xml:space="preserve"> </w:t>
      </w:r>
      <w:r w:rsidR="00DE3596" w:rsidRPr="00DE3596">
        <w:rPr>
          <w:szCs w:val="20"/>
        </w:rPr>
        <w:t>candidates in the fray. If the returned candidate’s</w:t>
      </w:r>
      <w:r>
        <w:rPr>
          <w:szCs w:val="20"/>
        </w:rPr>
        <w:t xml:space="preserve"> </w:t>
      </w:r>
      <w:r w:rsidR="00DE3596" w:rsidRPr="00DE3596">
        <w:rPr>
          <w:szCs w:val="20"/>
        </w:rPr>
        <w:t>nomination is declared to have been improperly accepted it</w:t>
      </w:r>
      <w:r>
        <w:rPr>
          <w:szCs w:val="20"/>
        </w:rPr>
        <w:t xml:space="preserve"> </w:t>
      </w:r>
      <w:r w:rsidR="00DE3596" w:rsidRPr="00DE3596">
        <w:rPr>
          <w:szCs w:val="20"/>
        </w:rPr>
        <w:t>would mean that he could not have contested the election</w:t>
      </w:r>
      <w:r>
        <w:rPr>
          <w:szCs w:val="20"/>
        </w:rPr>
        <w:t xml:space="preserve"> </w:t>
      </w:r>
      <w:r w:rsidR="00DE3596" w:rsidRPr="00DE3596">
        <w:rPr>
          <w:szCs w:val="20"/>
        </w:rPr>
        <w:t>and that the result of the election of the returned candidate</w:t>
      </w:r>
      <w:r>
        <w:rPr>
          <w:szCs w:val="20"/>
        </w:rPr>
        <w:t xml:space="preserve"> </w:t>
      </w:r>
      <w:r w:rsidR="00DE3596" w:rsidRPr="00DE3596">
        <w:rPr>
          <w:szCs w:val="20"/>
        </w:rPr>
        <w:t>was materially affected need not be proved further. We do</w:t>
      </w:r>
      <w:r>
        <w:rPr>
          <w:szCs w:val="20"/>
        </w:rPr>
        <w:t xml:space="preserve"> </w:t>
      </w:r>
      <w:r w:rsidR="00DE3596" w:rsidRPr="00DE3596">
        <w:rPr>
          <w:szCs w:val="20"/>
        </w:rPr>
        <w:t>not find substance in the submission of Mr. Giri that the</w:t>
      </w:r>
      <w:r>
        <w:rPr>
          <w:szCs w:val="20"/>
        </w:rPr>
        <w:t xml:space="preserve"> </w:t>
      </w:r>
      <w:r w:rsidR="00DE3596" w:rsidRPr="00DE3596">
        <w:rPr>
          <w:szCs w:val="20"/>
        </w:rPr>
        <w:t>judgment in Durai Muthuswami (supra) is not applicable to</w:t>
      </w:r>
    </w:p>
    <w:p w:rsidR="00DE3596" w:rsidRDefault="00DE3596" w:rsidP="00DE3596">
      <w:pPr>
        <w:jc w:val="both"/>
        <w:rPr>
          <w:szCs w:val="20"/>
        </w:rPr>
      </w:pPr>
      <w:r w:rsidRPr="00DE3596">
        <w:rPr>
          <w:szCs w:val="20"/>
        </w:rPr>
        <w:t>the facts of this case. The submission that Durai</w:t>
      </w:r>
      <w:r w:rsidR="002E6E1B">
        <w:rPr>
          <w:szCs w:val="20"/>
        </w:rPr>
        <w:t xml:space="preserve"> </w:t>
      </w:r>
      <w:r w:rsidRPr="00DE3596">
        <w:rPr>
          <w:szCs w:val="20"/>
        </w:rPr>
        <w:t>Muthuswami is a case of disqualification under Section 9-A of the Act and, so, it is not applicable to the facts of this case is also not correct. As stated supra, the election petition in that case was rejected on the ground of non-compliance of Section 100 (1) (d). The said judgment squarely applies to this case on all fours. We also do not find force in the submission that the Act has to be strictly construed and that the election cannot be declared to be void under Section 100 (1) (d) without pleading and proof that the result of the election was materially affected. There is no requirement to prove that the result of the election of the returned candidate is materially affected once his nomination is declared to have been improperly accepted.</w:t>
      </w:r>
    </w:p>
    <w:p w:rsidR="002E6E1B" w:rsidRPr="00DE3596" w:rsidRDefault="002E6E1B" w:rsidP="00DE3596">
      <w:pPr>
        <w:jc w:val="both"/>
        <w:rPr>
          <w:szCs w:val="20"/>
        </w:rPr>
      </w:pPr>
    </w:p>
    <w:p w:rsidR="00DE3596" w:rsidRDefault="002E6E1B" w:rsidP="00DE3596">
      <w:pPr>
        <w:jc w:val="both"/>
        <w:rPr>
          <w:szCs w:val="20"/>
        </w:rPr>
      </w:pPr>
      <w:r>
        <w:rPr>
          <w:szCs w:val="20"/>
        </w:rPr>
        <w:t xml:space="preserve">24. </w:t>
      </w:r>
      <w:r w:rsidR="00DE3596" w:rsidRPr="00DE3596">
        <w:rPr>
          <w:szCs w:val="20"/>
        </w:rPr>
        <w:t xml:space="preserve"> For the aforementioned reasons, the Civil Appeal is</w:t>
      </w:r>
      <w:r>
        <w:rPr>
          <w:szCs w:val="20"/>
        </w:rPr>
        <w:t xml:space="preserve"> </w:t>
      </w:r>
      <w:r w:rsidR="00DE3596" w:rsidRPr="00DE3596">
        <w:rPr>
          <w:szCs w:val="20"/>
        </w:rPr>
        <w:t>dismissed. No costs.</w:t>
      </w:r>
    </w:p>
    <w:p w:rsidR="002E6E1B" w:rsidRPr="00DE3596" w:rsidRDefault="002E6E1B" w:rsidP="00DE3596">
      <w:pPr>
        <w:jc w:val="both"/>
        <w:rPr>
          <w:szCs w:val="20"/>
        </w:rPr>
      </w:pPr>
    </w:p>
    <w:p w:rsidR="00DE3596" w:rsidRDefault="00DE3596" w:rsidP="00DE3596">
      <w:pPr>
        <w:jc w:val="both"/>
        <w:rPr>
          <w:szCs w:val="20"/>
        </w:rPr>
      </w:pPr>
      <w:r w:rsidRPr="00DE3596">
        <w:rPr>
          <w:szCs w:val="20"/>
        </w:rPr>
        <w:t>Civil Appeal No. 2829 of 2016</w:t>
      </w:r>
    </w:p>
    <w:p w:rsidR="002E6E1B" w:rsidRPr="00DE3596" w:rsidRDefault="002E6E1B" w:rsidP="00DE3596">
      <w:pPr>
        <w:jc w:val="both"/>
        <w:rPr>
          <w:szCs w:val="20"/>
        </w:rPr>
      </w:pPr>
    </w:p>
    <w:p w:rsidR="00DE3596" w:rsidRDefault="002E6E1B" w:rsidP="00DE3596">
      <w:pPr>
        <w:jc w:val="both"/>
        <w:rPr>
          <w:szCs w:val="20"/>
        </w:rPr>
      </w:pPr>
      <w:r>
        <w:rPr>
          <w:szCs w:val="20"/>
        </w:rPr>
        <w:t xml:space="preserve">25. </w:t>
      </w:r>
      <w:r w:rsidR="00DE3596" w:rsidRPr="00DE3596">
        <w:rPr>
          <w:szCs w:val="20"/>
        </w:rPr>
        <w:t>This appeal is filed by the Petitioner in the election petition challenging that part of the judgment dated 29.02.2016 of the High Court Manipur at Imphal, by which the relief that he should be declared to be elected was rejected. The Appellant contested the election as a candidate of the Nationalist Congress Party (NCP). Respondent No.1 was declared to have been elected on</w:t>
      </w:r>
      <w:r>
        <w:rPr>
          <w:szCs w:val="20"/>
        </w:rPr>
        <w:t xml:space="preserve"> </w:t>
      </w:r>
      <w:r w:rsidR="00DE3596" w:rsidRPr="00DE3596">
        <w:rPr>
          <w:szCs w:val="20"/>
        </w:rPr>
        <w:t>28.01.2012.</w:t>
      </w:r>
      <w:r w:rsidR="00DE3596" w:rsidRPr="00DE3596">
        <w:rPr>
          <w:szCs w:val="20"/>
        </w:rPr>
        <w:tab/>
        <w:t xml:space="preserve"> The election of the First Respondent was set aside by the High Court in the election petition filed by the Appellant. The Appellant also sought for a relief that he should be declared to have been elected. Such relief was rejected by the High Court. Hence, this appeal.</w:t>
      </w:r>
    </w:p>
    <w:p w:rsidR="002E6E1B" w:rsidRPr="00DE3596" w:rsidRDefault="002E6E1B" w:rsidP="00DE3596">
      <w:pPr>
        <w:jc w:val="both"/>
        <w:rPr>
          <w:szCs w:val="20"/>
        </w:rPr>
      </w:pPr>
    </w:p>
    <w:p w:rsidR="00DE3596" w:rsidRDefault="002E6E1B" w:rsidP="00DE3596">
      <w:pPr>
        <w:jc w:val="both"/>
        <w:rPr>
          <w:szCs w:val="20"/>
        </w:rPr>
      </w:pPr>
      <w:r>
        <w:rPr>
          <w:szCs w:val="20"/>
        </w:rPr>
        <w:t xml:space="preserve">26. </w:t>
      </w:r>
      <w:r w:rsidR="00DE3596" w:rsidRPr="00DE3596">
        <w:rPr>
          <w:szCs w:val="20"/>
        </w:rPr>
        <w:t>After the result of the election was declared on</w:t>
      </w:r>
      <w:r>
        <w:rPr>
          <w:szCs w:val="20"/>
        </w:rPr>
        <w:t xml:space="preserve"> </w:t>
      </w:r>
      <w:r w:rsidR="00DE3596" w:rsidRPr="00DE3596">
        <w:rPr>
          <w:szCs w:val="20"/>
        </w:rPr>
        <w:t>28.01.2012,</w:t>
      </w:r>
      <w:r w:rsidR="00DE3596" w:rsidRPr="00DE3596">
        <w:rPr>
          <w:szCs w:val="20"/>
        </w:rPr>
        <w:tab/>
        <w:t xml:space="preserve"> the Appellant resigned from NCP and joined Bhartiya Janta Party (BJP). To a question posed by the Court during the recording of his evidence, the Appellant stated that he tendered resignation from NCP in the latter part of 2013, that he joined BJP and he continued to be a member of the BJP. In January, 2016, the Appellant filed an application for amendment to the election petition. He intended to insert additional submissions relating to his expulsion from NCP on 23.12.2013 and the representation made by him to the President NCP Manipur to cancel the expulsion order. He also wanted to bring on record the fact that his enrolment to the membership of BJP was rejected on 18.01.2016. He further stated in the application that the order of expulsion by the NCP was revoked by an order dated 21.01.2016.</w:t>
      </w:r>
    </w:p>
    <w:p w:rsidR="002E6E1B" w:rsidRPr="00DE3596" w:rsidRDefault="002E6E1B" w:rsidP="00DE3596">
      <w:pPr>
        <w:jc w:val="both"/>
        <w:rPr>
          <w:szCs w:val="20"/>
        </w:rPr>
      </w:pPr>
    </w:p>
    <w:p w:rsidR="00DE3596" w:rsidRDefault="002E6E1B" w:rsidP="00DE3596">
      <w:pPr>
        <w:jc w:val="both"/>
        <w:rPr>
          <w:szCs w:val="20"/>
        </w:rPr>
      </w:pPr>
      <w:r>
        <w:rPr>
          <w:szCs w:val="20"/>
        </w:rPr>
        <w:t xml:space="preserve">27. </w:t>
      </w:r>
      <w:r w:rsidR="00DE3596" w:rsidRPr="00DE3596">
        <w:rPr>
          <w:szCs w:val="20"/>
        </w:rPr>
        <w:t>The arguments in the election petition filed by the Appellant were concluded on 25.02.2016. The High Court recorded a finding in the impugned judgment that all the pending miscellaneous applications were disposed of with the consent of both sides and the election petition was to be adjudicated on the basis of existing material on record. As the miscellaneous application filed by the Appellant was not considered, the High Court decided the matter on the basis of the material on record which clearly showed that the Appellant resigned from NCP and joined BJP. After a careful consideration of the material on record, the High Court refused to grant the declaration as sought by the Appellant. The High Court held that having joined BJP, the Appellant was not entitled for a declaration as he contested the election in 2012 on behalf of NCP. The High Court highlighted the fact that the Appellant will be an MLA belonging to BJP, if declared elected after having contested the election on behalf of the NCP. Taking into account the spirit of law as expressed in paragraph no. 2 of the 10 th Schedule of the Constitution of India the High Court did not grant the relief sought by the Appellant that he should be declared elected.</w:t>
      </w:r>
    </w:p>
    <w:p w:rsidR="002E6E1B" w:rsidRPr="00DE3596" w:rsidRDefault="002E6E1B" w:rsidP="00DE3596">
      <w:pPr>
        <w:jc w:val="both"/>
        <w:rPr>
          <w:szCs w:val="20"/>
        </w:rPr>
      </w:pPr>
    </w:p>
    <w:p w:rsidR="00DE3596" w:rsidRDefault="002E6E1B" w:rsidP="00DE3596">
      <w:pPr>
        <w:jc w:val="both"/>
        <w:rPr>
          <w:szCs w:val="20"/>
        </w:rPr>
      </w:pPr>
      <w:r>
        <w:rPr>
          <w:szCs w:val="20"/>
        </w:rPr>
        <w:t xml:space="preserve">28. </w:t>
      </w:r>
      <w:r w:rsidR="00DE3596" w:rsidRPr="00DE3596">
        <w:rPr>
          <w:szCs w:val="20"/>
        </w:rPr>
        <w:t xml:space="preserve"> Ms. Meenakshi Arora, learned Senior Counsel appearing for the Appellant submitted that the 10th Schedule to the Constitution is not applicable to adjudication of an election petition. She relied upon Section 53 (2) of the Act to contend that the Appellant should be declared as duly elected as he was the only person remaining in the fray after the election of respondent/returned candidate was declared void. Section 101 of the Act provides for declaration of the Petitioner to have been duly elected if the High Court is of the opinion that the Petitioner received majority of the valid votes.</w:t>
      </w:r>
    </w:p>
    <w:p w:rsidR="002E6E1B" w:rsidRPr="00DE3596" w:rsidRDefault="002E6E1B" w:rsidP="00DE3596">
      <w:pPr>
        <w:jc w:val="both"/>
        <w:rPr>
          <w:szCs w:val="20"/>
        </w:rPr>
      </w:pPr>
    </w:p>
    <w:p w:rsidR="00DE3596" w:rsidRPr="00DE3596" w:rsidRDefault="002E6E1B" w:rsidP="00DE3596">
      <w:pPr>
        <w:jc w:val="both"/>
        <w:rPr>
          <w:szCs w:val="20"/>
        </w:rPr>
      </w:pPr>
      <w:r>
        <w:rPr>
          <w:szCs w:val="20"/>
        </w:rPr>
        <w:t xml:space="preserve">29. </w:t>
      </w:r>
      <w:r w:rsidR="00DE3596" w:rsidRPr="00DE3596">
        <w:rPr>
          <w:szCs w:val="20"/>
        </w:rPr>
        <w:t xml:space="preserve"> According to Section 80 (A) of the Act, the High Court will have the jurisdiction to try an election petition. It is well settled law that the High Court hearing an election petition is not an ‘authority’ and that it remains the High</w:t>
      </w:r>
      <w:r>
        <w:rPr>
          <w:szCs w:val="20"/>
        </w:rPr>
        <w:t xml:space="preserve"> </w:t>
      </w:r>
      <w:r w:rsidR="00DE3596" w:rsidRPr="00DE3596">
        <w:rPr>
          <w:szCs w:val="20"/>
        </w:rPr>
        <w:t>Court while trying an election petition under the Act. (</w:t>
      </w:r>
      <w:r w:rsidR="00DE3596" w:rsidRPr="002E6E1B">
        <w:rPr>
          <w:i/>
          <w:iCs/>
          <w:szCs w:val="20"/>
        </w:rPr>
        <w:t>See T. Deen Dayal v. High Court of A.P</w:t>
      </w:r>
      <w:r w:rsidRPr="002E6E1B">
        <w:rPr>
          <w:i/>
          <w:iCs/>
          <w:sz w:val="20"/>
          <w:szCs w:val="20"/>
          <w:vertAlign w:val="superscript"/>
        </w:rPr>
        <w:t>11</w:t>
      </w:r>
      <w:r w:rsidR="00DE3596" w:rsidRPr="002E6E1B">
        <w:rPr>
          <w:i/>
          <w:iCs/>
          <w:szCs w:val="20"/>
        </w:rPr>
        <w:t>., This Court in Hari Shanker Jain v. Sonia Gandhi</w:t>
      </w:r>
      <w:r w:rsidRPr="002E6E1B">
        <w:rPr>
          <w:i/>
          <w:iCs/>
          <w:sz w:val="20"/>
          <w:szCs w:val="20"/>
          <w:vertAlign w:val="superscript"/>
        </w:rPr>
        <w:t>12</w:t>
      </w:r>
      <w:r w:rsidR="00DE3596" w:rsidRPr="002E6E1B">
        <w:rPr>
          <w:i/>
          <w:iCs/>
          <w:szCs w:val="20"/>
        </w:rPr>
        <w:t xml:space="preserve">, </w:t>
      </w:r>
      <w:r w:rsidR="00DE3596" w:rsidRPr="00DE3596">
        <w:rPr>
          <w:szCs w:val="20"/>
        </w:rPr>
        <w:t>upheld the decision of a Full Bench of the Rajasthan High Court wherein it was decided that the jurisdiction of the High Court to try an election petition is not by way of constituting a special jurisdiction and conferring it upon the High Court. It is an extension of the original jurisdiction of the High Court to hear and decide the election disputes. It is clear from the above judgments of this Court that the inherent power of the High Court is not taken away when the election disputes are adjudicated. Section 53 (2) is a power conferred on the Returning Officer to declare a candidate elected when the number of candidates is equal to the number of seats to be filled. The power of the High Court is not fettered by Section 53 (2). The High Court has taken into consideration an anomalous situation that would arise by a candidate belonging to one party being declared elected after having crossed</w:t>
      </w:r>
      <w:r w:rsidR="00914048">
        <w:rPr>
          <w:szCs w:val="20"/>
        </w:rPr>
        <w:t xml:space="preserve"> the floor. We are in agreement</w:t>
      </w:r>
      <w:r>
        <w:rPr>
          <w:szCs w:val="20"/>
        </w:rPr>
        <w:t xml:space="preserve"> </w:t>
      </w:r>
      <w:r w:rsidR="00DE3596" w:rsidRPr="00DE3596">
        <w:rPr>
          <w:szCs w:val="20"/>
        </w:rPr>
        <w:t>with the High Court and we do not intend to interfere with</w:t>
      </w:r>
    </w:p>
    <w:p w:rsidR="00DE3596" w:rsidRDefault="00DE3596" w:rsidP="00DE3596">
      <w:pPr>
        <w:jc w:val="both"/>
        <w:rPr>
          <w:szCs w:val="20"/>
        </w:rPr>
      </w:pPr>
      <w:r w:rsidRPr="00DE3596">
        <w:rPr>
          <w:szCs w:val="20"/>
        </w:rPr>
        <w:t>the discretion exercised by the High Court.</w:t>
      </w:r>
    </w:p>
    <w:p w:rsidR="002E6E1B" w:rsidRPr="00DE3596" w:rsidRDefault="002E6E1B" w:rsidP="00DE3596">
      <w:pPr>
        <w:jc w:val="both"/>
        <w:rPr>
          <w:szCs w:val="20"/>
        </w:rPr>
      </w:pPr>
    </w:p>
    <w:p w:rsidR="00DE3596" w:rsidRPr="00DE3596" w:rsidRDefault="002E6E1B" w:rsidP="00DE3596">
      <w:pPr>
        <w:jc w:val="both"/>
        <w:rPr>
          <w:szCs w:val="20"/>
        </w:rPr>
      </w:pPr>
      <w:r>
        <w:rPr>
          <w:szCs w:val="20"/>
        </w:rPr>
        <w:t xml:space="preserve">30. For the aforesaid reasons, </w:t>
      </w:r>
      <w:r w:rsidR="00DE3596" w:rsidRPr="00DE3596">
        <w:rPr>
          <w:szCs w:val="20"/>
        </w:rPr>
        <w:t>the Civil Appeal is</w:t>
      </w:r>
      <w:r>
        <w:rPr>
          <w:szCs w:val="20"/>
        </w:rPr>
        <w:t xml:space="preserve"> </w:t>
      </w:r>
      <w:r w:rsidR="00DE3596" w:rsidRPr="00DE3596">
        <w:rPr>
          <w:szCs w:val="20"/>
        </w:rPr>
        <w:t>dismissed. No order as to costs.</w:t>
      </w:r>
      <w:r w:rsidR="00DE3596" w:rsidRPr="00DE3596">
        <w:rPr>
          <w:szCs w:val="20"/>
        </w:rPr>
        <w:tab/>
      </w:r>
    </w:p>
    <w:p w:rsidR="00DE3596" w:rsidRDefault="00DE3596" w:rsidP="00DE3596">
      <w:pPr>
        <w:jc w:val="both"/>
        <w:rPr>
          <w:szCs w:val="20"/>
        </w:rPr>
      </w:pPr>
    </w:p>
    <w:p w:rsidR="002E6E1B" w:rsidRDefault="002E6E1B" w:rsidP="00DE3596">
      <w:pPr>
        <w:jc w:val="both"/>
        <w:rPr>
          <w:szCs w:val="20"/>
        </w:rPr>
      </w:pPr>
      <w:r>
        <w:rPr>
          <w:szCs w:val="20"/>
        </w:rPr>
        <w:t>Judgment Referred.</w:t>
      </w:r>
    </w:p>
    <w:p w:rsidR="002E6E1B" w:rsidRPr="002E6E1B" w:rsidRDefault="002E6E1B" w:rsidP="00DE3596">
      <w:pPr>
        <w:jc w:val="both"/>
        <w:rPr>
          <w:sz w:val="20"/>
          <w:szCs w:val="20"/>
        </w:rPr>
      </w:pPr>
    </w:p>
    <w:p w:rsidR="002E6E1B" w:rsidRPr="002E6E1B" w:rsidRDefault="002E6E1B" w:rsidP="002E6E1B">
      <w:pPr>
        <w:jc w:val="both"/>
        <w:rPr>
          <w:i/>
          <w:iCs/>
          <w:sz w:val="20"/>
          <w:szCs w:val="20"/>
        </w:rPr>
      </w:pPr>
      <w:r w:rsidRPr="002E6E1B">
        <w:rPr>
          <w:i/>
          <w:iCs/>
          <w:sz w:val="20"/>
          <w:szCs w:val="20"/>
          <w:vertAlign w:val="superscript"/>
        </w:rPr>
        <w:t>1</w:t>
      </w:r>
      <w:r w:rsidRPr="002E6E1B">
        <w:rPr>
          <w:i/>
          <w:iCs/>
          <w:sz w:val="20"/>
          <w:szCs w:val="20"/>
        </w:rPr>
        <w:t xml:space="preserve">(1973) 2 SCC 0045 </w:t>
      </w:r>
    </w:p>
    <w:p w:rsidR="002E6E1B" w:rsidRPr="002E6E1B" w:rsidRDefault="002E6E1B" w:rsidP="002E6E1B">
      <w:pPr>
        <w:jc w:val="both"/>
        <w:rPr>
          <w:i/>
          <w:iCs/>
          <w:sz w:val="20"/>
          <w:szCs w:val="20"/>
        </w:rPr>
      </w:pPr>
      <w:r w:rsidRPr="002E6E1B">
        <w:rPr>
          <w:i/>
          <w:iCs/>
          <w:sz w:val="20"/>
          <w:szCs w:val="20"/>
          <w:vertAlign w:val="superscript"/>
        </w:rPr>
        <w:t>2</w:t>
      </w:r>
      <w:r w:rsidRPr="002E6E1B">
        <w:rPr>
          <w:i/>
          <w:iCs/>
          <w:sz w:val="20"/>
          <w:szCs w:val="20"/>
        </w:rPr>
        <w:t>(1995) Supp. 1 SCC 0422</w:t>
      </w:r>
    </w:p>
    <w:p w:rsidR="002E6E1B" w:rsidRPr="002E6E1B" w:rsidRDefault="002E6E1B" w:rsidP="002E6E1B">
      <w:pPr>
        <w:jc w:val="both"/>
        <w:rPr>
          <w:i/>
          <w:iCs/>
          <w:sz w:val="20"/>
          <w:szCs w:val="20"/>
        </w:rPr>
      </w:pPr>
      <w:r w:rsidRPr="002E6E1B">
        <w:rPr>
          <w:i/>
          <w:iCs/>
          <w:sz w:val="20"/>
          <w:szCs w:val="20"/>
          <w:vertAlign w:val="superscript"/>
        </w:rPr>
        <w:t>3</w:t>
      </w:r>
      <w:r w:rsidRPr="002E6E1B">
        <w:rPr>
          <w:i/>
          <w:iCs/>
          <w:sz w:val="20"/>
          <w:szCs w:val="20"/>
        </w:rPr>
        <w:t>(2002) 5 SCC 0294</w:t>
      </w:r>
    </w:p>
    <w:p w:rsidR="002E6E1B" w:rsidRPr="002E6E1B" w:rsidRDefault="002E6E1B" w:rsidP="002E6E1B">
      <w:pPr>
        <w:jc w:val="both"/>
        <w:rPr>
          <w:i/>
          <w:iCs/>
          <w:sz w:val="20"/>
          <w:szCs w:val="20"/>
        </w:rPr>
      </w:pPr>
      <w:r w:rsidRPr="002E6E1B">
        <w:rPr>
          <w:i/>
          <w:iCs/>
          <w:sz w:val="20"/>
          <w:szCs w:val="20"/>
          <w:vertAlign w:val="superscript"/>
        </w:rPr>
        <w:t>4</w:t>
      </w:r>
      <w:r w:rsidRPr="002E6E1B">
        <w:rPr>
          <w:i/>
          <w:iCs/>
          <w:sz w:val="20"/>
          <w:szCs w:val="20"/>
        </w:rPr>
        <w:t>(2003) 4 SCC 0399</w:t>
      </w:r>
    </w:p>
    <w:p w:rsidR="002E6E1B" w:rsidRPr="002E6E1B" w:rsidRDefault="002E6E1B" w:rsidP="002E6E1B">
      <w:pPr>
        <w:jc w:val="both"/>
        <w:rPr>
          <w:i/>
          <w:iCs/>
          <w:sz w:val="20"/>
          <w:szCs w:val="20"/>
        </w:rPr>
      </w:pPr>
      <w:r w:rsidRPr="002E6E1B">
        <w:rPr>
          <w:i/>
          <w:iCs/>
          <w:sz w:val="20"/>
          <w:szCs w:val="20"/>
          <w:vertAlign w:val="superscript"/>
        </w:rPr>
        <w:t>5</w:t>
      </w:r>
      <w:r w:rsidRPr="002E6E1B">
        <w:rPr>
          <w:i/>
          <w:iCs/>
          <w:sz w:val="20"/>
          <w:szCs w:val="20"/>
        </w:rPr>
        <w:t xml:space="preserve">(2014) 14 SCC 0162 </w:t>
      </w:r>
    </w:p>
    <w:p w:rsidR="002E6E1B" w:rsidRPr="002E6E1B" w:rsidRDefault="002E6E1B" w:rsidP="002E6E1B">
      <w:pPr>
        <w:jc w:val="both"/>
        <w:rPr>
          <w:i/>
          <w:iCs/>
          <w:sz w:val="20"/>
          <w:szCs w:val="20"/>
        </w:rPr>
      </w:pPr>
      <w:r w:rsidRPr="002E6E1B">
        <w:rPr>
          <w:i/>
          <w:iCs/>
          <w:sz w:val="20"/>
          <w:szCs w:val="20"/>
          <w:vertAlign w:val="superscript"/>
        </w:rPr>
        <w:t>6</w:t>
      </w:r>
      <w:r w:rsidRPr="002E6E1B">
        <w:rPr>
          <w:i/>
          <w:iCs/>
          <w:sz w:val="20"/>
          <w:szCs w:val="20"/>
        </w:rPr>
        <w:t xml:space="preserve">(2014) 14 SCC 0189 </w:t>
      </w:r>
    </w:p>
    <w:p w:rsidR="002E6E1B" w:rsidRPr="002E6E1B" w:rsidRDefault="002E6E1B" w:rsidP="002E6E1B">
      <w:pPr>
        <w:jc w:val="both"/>
        <w:rPr>
          <w:i/>
          <w:iCs/>
          <w:sz w:val="20"/>
          <w:szCs w:val="20"/>
        </w:rPr>
      </w:pPr>
      <w:r w:rsidRPr="002E6E1B">
        <w:rPr>
          <w:i/>
          <w:iCs/>
          <w:sz w:val="20"/>
          <w:szCs w:val="20"/>
          <w:vertAlign w:val="superscript"/>
        </w:rPr>
        <w:t>7</w:t>
      </w:r>
      <w:r w:rsidRPr="002E6E1B">
        <w:rPr>
          <w:i/>
          <w:iCs/>
          <w:sz w:val="20"/>
          <w:szCs w:val="20"/>
        </w:rPr>
        <w:t xml:space="preserve">(2003) 8 SCC 0613 </w:t>
      </w:r>
    </w:p>
    <w:p w:rsidR="002E6E1B" w:rsidRPr="002E6E1B" w:rsidRDefault="002E6E1B" w:rsidP="002E6E1B">
      <w:pPr>
        <w:jc w:val="both"/>
        <w:rPr>
          <w:i/>
          <w:iCs/>
          <w:sz w:val="20"/>
          <w:szCs w:val="20"/>
        </w:rPr>
      </w:pPr>
      <w:r w:rsidRPr="002E6E1B">
        <w:rPr>
          <w:i/>
          <w:iCs/>
          <w:sz w:val="20"/>
          <w:szCs w:val="20"/>
          <w:vertAlign w:val="superscript"/>
        </w:rPr>
        <w:t>8</w:t>
      </w:r>
      <w:r w:rsidRPr="002E6E1B">
        <w:rPr>
          <w:i/>
          <w:iCs/>
          <w:sz w:val="20"/>
          <w:szCs w:val="20"/>
        </w:rPr>
        <w:t xml:space="preserve">(2012) 3 SCC 0314 </w:t>
      </w:r>
    </w:p>
    <w:p w:rsidR="002E6E1B" w:rsidRPr="002E6E1B" w:rsidRDefault="002E6E1B" w:rsidP="002E6E1B">
      <w:pPr>
        <w:jc w:val="both"/>
        <w:rPr>
          <w:i/>
          <w:iCs/>
          <w:sz w:val="20"/>
          <w:szCs w:val="20"/>
        </w:rPr>
      </w:pPr>
      <w:r w:rsidRPr="002E6E1B">
        <w:rPr>
          <w:i/>
          <w:iCs/>
          <w:sz w:val="20"/>
          <w:szCs w:val="20"/>
          <w:vertAlign w:val="superscript"/>
        </w:rPr>
        <w:t>9</w:t>
      </w:r>
      <w:r w:rsidRPr="002E6E1B">
        <w:rPr>
          <w:i/>
          <w:iCs/>
          <w:sz w:val="20"/>
          <w:szCs w:val="20"/>
        </w:rPr>
        <w:t xml:space="preserve">(2012) 11 SCC 0390 </w:t>
      </w:r>
    </w:p>
    <w:p w:rsidR="002E6E1B" w:rsidRPr="002E6E1B" w:rsidRDefault="002E6E1B" w:rsidP="002E6E1B">
      <w:pPr>
        <w:jc w:val="both"/>
        <w:rPr>
          <w:i/>
          <w:iCs/>
          <w:sz w:val="20"/>
          <w:szCs w:val="20"/>
        </w:rPr>
      </w:pPr>
      <w:r w:rsidRPr="002E6E1B">
        <w:rPr>
          <w:i/>
          <w:iCs/>
          <w:sz w:val="20"/>
          <w:szCs w:val="20"/>
          <w:vertAlign w:val="superscript"/>
        </w:rPr>
        <w:t>10</w:t>
      </w:r>
      <w:r w:rsidRPr="002E6E1B">
        <w:rPr>
          <w:i/>
          <w:iCs/>
          <w:sz w:val="20"/>
          <w:szCs w:val="20"/>
        </w:rPr>
        <w:t xml:space="preserve">(1995) Supp. 1 SCC 0422,0429 </w:t>
      </w:r>
    </w:p>
    <w:p w:rsidR="002E6E1B" w:rsidRPr="002E6E1B" w:rsidRDefault="002E6E1B" w:rsidP="002E6E1B">
      <w:pPr>
        <w:jc w:val="both"/>
        <w:rPr>
          <w:i/>
          <w:iCs/>
          <w:sz w:val="20"/>
          <w:szCs w:val="20"/>
        </w:rPr>
      </w:pPr>
      <w:r w:rsidRPr="002E6E1B">
        <w:rPr>
          <w:i/>
          <w:iCs/>
          <w:sz w:val="20"/>
          <w:szCs w:val="20"/>
          <w:vertAlign w:val="superscript"/>
        </w:rPr>
        <w:t>11</w:t>
      </w:r>
      <w:r w:rsidRPr="002E6E1B">
        <w:rPr>
          <w:i/>
          <w:iCs/>
          <w:sz w:val="20"/>
          <w:szCs w:val="20"/>
        </w:rPr>
        <w:t xml:space="preserve">(1997) 7 SCC 0535 </w:t>
      </w:r>
    </w:p>
    <w:p w:rsidR="002E6E1B" w:rsidRPr="002E6E1B" w:rsidRDefault="002E6E1B" w:rsidP="002E6E1B">
      <w:pPr>
        <w:jc w:val="both"/>
        <w:rPr>
          <w:i/>
          <w:iCs/>
          <w:sz w:val="20"/>
          <w:szCs w:val="20"/>
        </w:rPr>
      </w:pPr>
      <w:r w:rsidRPr="002E6E1B">
        <w:rPr>
          <w:i/>
          <w:iCs/>
          <w:sz w:val="20"/>
          <w:szCs w:val="20"/>
          <w:vertAlign w:val="superscript"/>
        </w:rPr>
        <w:t>12</w:t>
      </w:r>
      <w:r w:rsidRPr="002E6E1B">
        <w:rPr>
          <w:i/>
          <w:iCs/>
          <w:sz w:val="20"/>
          <w:szCs w:val="20"/>
        </w:rPr>
        <w:t>(2001) 8 SCC 0233,0244</w:t>
      </w:r>
    </w:p>
    <w:p w:rsidR="00DE3596" w:rsidRPr="00084C2B" w:rsidRDefault="00DE3596" w:rsidP="000103E6">
      <w:pPr>
        <w:jc w:val="both"/>
        <w:rPr>
          <w:szCs w:val="20"/>
        </w:rPr>
      </w:pPr>
    </w:p>
    <w:sectPr w:rsidR="00DE3596" w:rsidRPr="00084C2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ABC" w:rsidRDefault="00B34ABC" w:rsidP="00CF3BB7">
      <w:r>
        <w:separator/>
      </w:r>
    </w:p>
  </w:endnote>
  <w:endnote w:type="continuationSeparator" w:id="1">
    <w:p w:rsidR="00B34ABC" w:rsidRDefault="00B34A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E6E1B" w:rsidRPr="00CF3BB7" w:rsidRDefault="002E6E1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34AB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E6E1B" w:rsidRPr="00CF3BB7" w:rsidRDefault="002E6E1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ABC" w:rsidRDefault="00B34ABC" w:rsidP="00CF3BB7">
      <w:r>
        <w:separator/>
      </w:r>
    </w:p>
  </w:footnote>
  <w:footnote w:type="continuationSeparator" w:id="1">
    <w:p w:rsidR="00B34ABC" w:rsidRDefault="00B34A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F4EE6"/>
    <w:multiLevelType w:val="hybridMultilevel"/>
    <w:tmpl w:val="A41EBD58"/>
    <w:lvl w:ilvl="0" w:tplc="6BE6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3E6"/>
    <w:rsid w:val="00014586"/>
    <w:rsid w:val="00032DA7"/>
    <w:rsid w:val="00035E36"/>
    <w:rsid w:val="000377DA"/>
    <w:rsid w:val="000654DC"/>
    <w:rsid w:val="000709B5"/>
    <w:rsid w:val="0007388D"/>
    <w:rsid w:val="000745ED"/>
    <w:rsid w:val="00084C2B"/>
    <w:rsid w:val="000A236E"/>
    <w:rsid w:val="000B0C5C"/>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2E6E1B"/>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1D45"/>
    <w:rsid w:val="0041665D"/>
    <w:rsid w:val="00424814"/>
    <w:rsid w:val="00452CFE"/>
    <w:rsid w:val="00456E80"/>
    <w:rsid w:val="0047372E"/>
    <w:rsid w:val="00496ABB"/>
    <w:rsid w:val="004A2554"/>
    <w:rsid w:val="004A724E"/>
    <w:rsid w:val="004D3BE8"/>
    <w:rsid w:val="004D7570"/>
    <w:rsid w:val="0055009A"/>
    <w:rsid w:val="005668D7"/>
    <w:rsid w:val="00576B04"/>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A5FCD"/>
    <w:rsid w:val="007C4A39"/>
    <w:rsid w:val="007D5C8E"/>
    <w:rsid w:val="007E19B6"/>
    <w:rsid w:val="0080406B"/>
    <w:rsid w:val="00805119"/>
    <w:rsid w:val="008540B7"/>
    <w:rsid w:val="00862BCE"/>
    <w:rsid w:val="008711EE"/>
    <w:rsid w:val="008C0EBA"/>
    <w:rsid w:val="008F18D2"/>
    <w:rsid w:val="008F6690"/>
    <w:rsid w:val="009067C5"/>
    <w:rsid w:val="00914048"/>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34ABC"/>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3380"/>
    <w:rsid w:val="00D963D8"/>
    <w:rsid w:val="00DB01EC"/>
    <w:rsid w:val="00DC4BDB"/>
    <w:rsid w:val="00DE3596"/>
    <w:rsid w:val="00DE788E"/>
    <w:rsid w:val="00DF167A"/>
    <w:rsid w:val="00E04861"/>
    <w:rsid w:val="00E10F92"/>
    <w:rsid w:val="00E213B6"/>
    <w:rsid w:val="00E24A18"/>
    <w:rsid w:val="00E3306F"/>
    <w:rsid w:val="00E35387"/>
    <w:rsid w:val="00E44FF9"/>
    <w:rsid w:val="00E47B40"/>
    <w:rsid w:val="00E51D0F"/>
    <w:rsid w:val="00E7625A"/>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6577</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2016-10-28T11:54:00Z</cp:lastPrinted>
  <dcterms:created xsi:type="dcterms:W3CDTF">2016-10-28T12:21:00Z</dcterms:created>
  <dcterms:modified xsi:type="dcterms:W3CDTF">2016-10-28T12:21:00Z</dcterms:modified>
</cp:coreProperties>
</file>