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EE" w:rsidRPr="006F34B1" w:rsidRDefault="004D2EEE" w:rsidP="006F34B1">
      <w:pPr>
        <w:spacing w:after="0" w:line="240" w:lineRule="auto"/>
        <w:jc w:val="center"/>
        <w:rPr>
          <w:rFonts w:ascii="Times New Roman" w:hAnsi="Times New Roman" w:cs="Times New Roman"/>
          <w:b/>
          <w:sz w:val="25"/>
          <w:szCs w:val="25"/>
        </w:rPr>
      </w:pPr>
      <w:r w:rsidRPr="006F34B1">
        <w:rPr>
          <w:rFonts w:ascii="Times New Roman" w:hAnsi="Times New Roman" w:cs="Times New Roman"/>
          <w:b/>
          <w:sz w:val="25"/>
          <w:szCs w:val="25"/>
        </w:rPr>
        <w:t>SUPREME COURT OF INDIA</w:t>
      </w:r>
    </w:p>
    <w:p w:rsidR="004D2EEE" w:rsidRPr="004D2EEE" w:rsidRDefault="004D2EEE" w:rsidP="006F34B1">
      <w:pPr>
        <w:spacing w:after="0" w:line="240" w:lineRule="auto"/>
        <w:jc w:val="center"/>
        <w:rPr>
          <w:rFonts w:ascii="Times New Roman" w:hAnsi="Times New Roman" w:cs="Times New Roman"/>
          <w:sz w:val="25"/>
          <w:szCs w:val="25"/>
        </w:rPr>
      </w:pPr>
    </w:p>
    <w:p w:rsidR="004D2EEE" w:rsidRDefault="006F34B1" w:rsidP="006F34B1">
      <w:pPr>
        <w:spacing w:after="0" w:line="240" w:lineRule="auto"/>
        <w:jc w:val="center"/>
        <w:rPr>
          <w:rFonts w:ascii="Times New Roman" w:hAnsi="Times New Roman" w:cs="Times New Roman"/>
          <w:sz w:val="25"/>
          <w:szCs w:val="25"/>
        </w:rPr>
      </w:pPr>
      <w:r w:rsidRPr="004D2EEE">
        <w:rPr>
          <w:rFonts w:ascii="Times New Roman" w:hAnsi="Times New Roman" w:cs="Times New Roman"/>
          <w:sz w:val="25"/>
          <w:szCs w:val="25"/>
        </w:rPr>
        <w:t>Vijay Laxmi</w:t>
      </w:r>
    </w:p>
    <w:p w:rsidR="004D2EEE" w:rsidRDefault="004D2EEE" w:rsidP="006F34B1">
      <w:pPr>
        <w:spacing w:after="0" w:line="240" w:lineRule="auto"/>
        <w:jc w:val="center"/>
        <w:rPr>
          <w:rFonts w:ascii="Times New Roman" w:hAnsi="Times New Roman" w:cs="Times New Roman"/>
          <w:sz w:val="25"/>
          <w:szCs w:val="25"/>
        </w:rPr>
      </w:pPr>
    </w:p>
    <w:p w:rsidR="004D2EEE" w:rsidRDefault="006F34B1" w:rsidP="006F34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D2EEE" w:rsidRPr="004D2EEE" w:rsidRDefault="004D2EEE" w:rsidP="006F34B1">
      <w:pPr>
        <w:spacing w:after="0" w:line="240" w:lineRule="auto"/>
        <w:jc w:val="center"/>
        <w:rPr>
          <w:rFonts w:ascii="Times New Roman" w:hAnsi="Times New Roman" w:cs="Times New Roman"/>
          <w:sz w:val="25"/>
          <w:szCs w:val="25"/>
        </w:rPr>
      </w:pPr>
    </w:p>
    <w:p w:rsidR="004D2EEE" w:rsidRDefault="006F34B1" w:rsidP="006F34B1">
      <w:pPr>
        <w:spacing w:after="0" w:line="240" w:lineRule="auto"/>
        <w:jc w:val="center"/>
        <w:rPr>
          <w:rFonts w:ascii="Times New Roman" w:hAnsi="Times New Roman" w:cs="Times New Roman"/>
          <w:sz w:val="25"/>
          <w:szCs w:val="25"/>
        </w:rPr>
      </w:pPr>
      <w:r w:rsidRPr="004D2EEE">
        <w:rPr>
          <w:rFonts w:ascii="Times New Roman" w:hAnsi="Times New Roman" w:cs="Times New Roman"/>
          <w:sz w:val="25"/>
          <w:szCs w:val="25"/>
        </w:rPr>
        <w:t>Prabhu Devi</w:t>
      </w:r>
    </w:p>
    <w:p w:rsidR="006F34B1" w:rsidRDefault="006F34B1" w:rsidP="006F34B1">
      <w:pPr>
        <w:spacing w:after="0" w:line="240" w:lineRule="auto"/>
        <w:jc w:val="center"/>
        <w:rPr>
          <w:rFonts w:ascii="Times New Roman" w:hAnsi="Times New Roman" w:cs="Times New Roman"/>
          <w:sz w:val="25"/>
          <w:szCs w:val="25"/>
        </w:rPr>
      </w:pPr>
    </w:p>
    <w:p w:rsidR="006F34B1" w:rsidRDefault="006F34B1" w:rsidP="006F34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C.A.No.305-306 of </w:t>
      </w:r>
      <w:r w:rsidRPr="004D2EEE">
        <w:rPr>
          <w:rFonts w:ascii="Times New Roman" w:hAnsi="Times New Roman" w:cs="Times New Roman"/>
          <w:sz w:val="25"/>
          <w:szCs w:val="25"/>
        </w:rPr>
        <w:t>2017</w:t>
      </w:r>
    </w:p>
    <w:p w:rsidR="004D2EEE" w:rsidRDefault="004D2EEE" w:rsidP="006F34B1">
      <w:pPr>
        <w:spacing w:after="0" w:line="240" w:lineRule="auto"/>
        <w:jc w:val="center"/>
        <w:rPr>
          <w:rFonts w:ascii="Times New Roman" w:hAnsi="Times New Roman" w:cs="Times New Roman"/>
          <w:sz w:val="25"/>
          <w:szCs w:val="25"/>
        </w:rPr>
      </w:pPr>
    </w:p>
    <w:p w:rsidR="006F34B1" w:rsidRDefault="006F34B1" w:rsidP="006F34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A.M.Khanwilkar,JJ.,)</w:t>
      </w:r>
    </w:p>
    <w:p w:rsidR="006F34B1" w:rsidRDefault="006F34B1" w:rsidP="006F34B1">
      <w:pPr>
        <w:spacing w:after="0" w:line="240" w:lineRule="auto"/>
        <w:jc w:val="center"/>
        <w:rPr>
          <w:rFonts w:ascii="Times New Roman" w:hAnsi="Times New Roman" w:cs="Times New Roman"/>
          <w:sz w:val="25"/>
          <w:szCs w:val="25"/>
        </w:rPr>
      </w:pPr>
    </w:p>
    <w:p w:rsidR="006F34B1" w:rsidRDefault="006F34B1" w:rsidP="006F34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10.01.2017</w:t>
      </w:r>
    </w:p>
    <w:p w:rsidR="006F34B1" w:rsidRDefault="006F34B1" w:rsidP="006F34B1">
      <w:pPr>
        <w:spacing w:after="0" w:line="240" w:lineRule="auto"/>
        <w:jc w:val="center"/>
        <w:rPr>
          <w:rFonts w:ascii="Times New Roman" w:hAnsi="Times New Roman" w:cs="Times New Roman"/>
          <w:sz w:val="25"/>
          <w:szCs w:val="25"/>
        </w:rPr>
      </w:pPr>
    </w:p>
    <w:p w:rsidR="004D2EEE" w:rsidRPr="006F34B1" w:rsidRDefault="004D2EEE" w:rsidP="006F34B1">
      <w:pPr>
        <w:spacing w:after="0" w:line="240" w:lineRule="auto"/>
        <w:jc w:val="center"/>
        <w:rPr>
          <w:rFonts w:ascii="Times New Roman" w:hAnsi="Times New Roman" w:cs="Times New Roman"/>
          <w:b/>
          <w:sz w:val="25"/>
          <w:szCs w:val="25"/>
        </w:rPr>
      </w:pPr>
      <w:r w:rsidRPr="006F34B1">
        <w:rPr>
          <w:rFonts w:ascii="Times New Roman" w:hAnsi="Times New Roman" w:cs="Times New Roman"/>
          <w:b/>
          <w:sz w:val="25"/>
          <w:szCs w:val="25"/>
        </w:rPr>
        <w:t>JUDGMENT</w:t>
      </w:r>
    </w:p>
    <w:p w:rsidR="004D2EEE" w:rsidRPr="006F34B1" w:rsidRDefault="004D2EEE" w:rsidP="004D2EEE">
      <w:pPr>
        <w:spacing w:after="0" w:line="240" w:lineRule="auto"/>
        <w:jc w:val="both"/>
        <w:rPr>
          <w:rFonts w:ascii="Times New Roman" w:hAnsi="Times New Roman" w:cs="Times New Roman"/>
          <w:b/>
          <w:sz w:val="25"/>
          <w:szCs w:val="25"/>
        </w:rPr>
      </w:pPr>
    </w:p>
    <w:p w:rsidR="004D2EEE" w:rsidRPr="006F34B1" w:rsidRDefault="006F34B1" w:rsidP="004D2EEE">
      <w:pPr>
        <w:spacing w:after="0" w:line="240" w:lineRule="auto"/>
        <w:jc w:val="both"/>
        <w:rPr>
          <w:rFonts w:ascii="Times New Roman" w:hAnsi="Times New Roman" w:cs="Times New Roman"/>
          <w:b/>
          <w:sz w:val="25"/>
          <w:szCs w:val="25"/>
        </w:rPr>
      </w:pPr>
      <w:r w:rsidRPr="006F34B1">
        <w:rPr>
          <w:rFonts w:ascii="Times New Roman" w:hAnsi="Times New Roman" w:cs="Times New Roman"/>
          <w:b/>
          <w:sz w:val="25"/>
          <w:szCs w:val="25"/>
        </w:rPr>
        <w:t>Kurian Joseph, J.,</w:t>
      </w:r>
    </w:p>
    <w:p w:rsidR="006F34B1" w:rsidRDefault="006F34B1" w:rsidP="004D2EEE">
      <w:pPr>
        <w:spacing w:after="0" w:line="240" w:lineRule="auto"/>
        <w:jc w:val="both"/>
        <w:rPr>
          <w:rFonts w:ascii="Times New Roman" w:hAnsi="Times New Roman" w:cs="Times New Roman"/>
          <w:sz w:val="25"/>
          <w:szCs w:val="25"/>
        </w:rPr>
      </w:pPr>
    </w:p>
    <w:p w:rsidR="006F34B1" w:rsidRDefault="006F34B1" w:rsidP="006F34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No.25720-25721/2012</w:t>
      </w:r>
    </w:p>
    <w:p w:rsidR="006F34B1" w:rsidRPr="004D2EEE" w:rsidRDefault="006F34B1" w:rsidP="004D2EEE">
      <w:pPr>
        <w:spacing w:after="0" w:line="240" w:lineRule="auto"/>
        <w:jc w:val="both"/>
        <w:rPr>
          <w:rFonts w:ascii="Times New Roman" w:hAnsi="Times New Roman" w:cs="Times New Roman"/>
          <w:sz w:val="25"/>
          <w:szCs w:val="25"/>
        </w:rPr>
      </w:pPr>
    </w:p>
    <w:p w:rsidR="004D2EEE" w:rsidRP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D2EEE" w:rsidRPr="004D2EEE">
        <w:rPr>
          <w:rFonts w:ascii="Times New Roman" w:hAnsi="Times New Roman" w:cs="Times New Roman"/>
          <w:sz w:val="25"/>
          <w:szCs w:val="25"/>
        </w:rPr>
        <w:t>Leave granted.</w:t>
      </w:r>
    </w:p>
    <w:p w:rsidR="006F34B1"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D2EEE" w:rsidRPr="004D2EEE">
        <w:rPr>
          <w:rFonts w:ascii="Times New Roman" w:hAnsi="Times New Roman" w:cs="Times New Roman"/>
          <w:sz w:val="25"/>
          <w:szCs w:val="25"/>
        </w:rPr>
        <w:t>The appellants are before this Court aggrieved by the judgment dated 28.2.2012 in RSA No.250 of 1995 and RSA No.117 of 1998. The dispute essentially pertains to the claim made by the appellants and respondents in respect of two items of property. Item 1 to the extent of 6 biswas in Sector 2 of New Shimla and Item 2 to the extent of 17 biswas in Sector 4, Shimla.</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D2EEE" w:rsidRPr="004D2EEE">
        <w:rPr>
          <w:rFonts w:ascii="Times New Roman" w:hAnsi="Times New Roman" w:cs="Times New Roman"/>
          <w:sz w:val="25"/>
          <w:szCs w:val="25"/>
        </w:rPr>
        <w:t xml:space="preserve"> Though the learned counsel appearing on both the sides attempted</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to raise </w:t>
      </w:r>
      <w:r w:rsidR="004D2EEE" w:rsidRPr="004D2EEE">
        <w:rPr>
          <w:rFonts w:ascii="Times New Roman" w:hAnsi="Times New Roman" w:cs="Times New Roman"/>
          <w:sz w:val="25"/>
          <w:szCs w:val="25"/>
        </w:rPr>
        <w:t>several</w:t>
      </w:r>
      <w:r>
        <w:rPr>
          <w:rFonts w:ascii="Times New Roman" w:hAnsi="Times New Roman" w:cs="Times New Roman"/>
          <w:sz w:val="25"/>
          <w:szCs w:val="25"/>
        </w:rPr>
        <w:t xml:space="preserve"> questions of </w:t>
      </w:r>
      <w:r w:rsidR="004D2EEE" w:rsidRPr="004D2EEE">
        <w:rPr>
          <w:rFonts w:ascii="Times New Roman" w:hAnsi="Times New Roman" w:cs="Times New Roman"/>
          <w:sz w:val="25"/>
          <w:szCs w:val="25"/>
        </w:rPr>
        <w:t>law,</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having regard to the factual matrix, we are of the view that equity will work out in case each party is satisfied with one item. As far as the respondent Nos.1 to 5 are concerned, we are informed that they are residing there with a small hous</w:t>
      </w:r>
      <w:r>
        <w:rPr>
          <w:rFonts w:ascii="Times New Roman" w:hAnsi="Times New Roman" w:cs="Times New Roman"/>
          <w:sz w:val="25"/>
          <w:szCs w:val="25"/>
        </w:rPr>
        <w:t xml:space="preserve">e in 6 biswas of land. However, it </w:t>
      </w:r>
      <w:r w:rsidR="004D2EEE" w:rsidRPr="004D2EEE">
        <w:rPr>
          <w:rFonts w:ascii="Times New Roman" w:hAnsi="Times New Roman" w:cs="Times New Roman"/>
          <w:sz w:val="25"/>
          <w:szCs w:val="25"/>
        </w:rPr>
        <w:t>is submitted</w:t>
      </w:r>
      <w:r>
        <w:rPr>
          <w:rFonts w:ascii="Times New Roman" w:hAnsi="Times New Roman" w:cs="Times New Roman"/>
          <w:sz w:val="25"/>
          <w:szCs w:val="25"/>
        </w:rPr>
        <w:t xml:space="preserve"> that in </w:t>
      </w:r>
      <w:r w:rsidR="004D2EEE" w:rsidRPr="004D2EEE">
        <w:rPr>
          <w:rFonts w:ascii="Times New Roman" w:hAnsi="Times New Roman" w:cs="Times New Roman"/>
          <w:sz w:val="25"/>
          <w:szCs w:val="25"/>
        </w:rPr>
        <w:t>case</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the</w:t>
      </w:r>
      <w:r>
        <w:rPr>
          <w:rFonts w:ascii="Times New Roman" w:hAnsi="Times New Roman" w:cs="Times New Roman"/>
          <w:sz w:val="25"/>
          <w:szCs w:val="25"/>
        </w:rPr>
        <w:t xml:space="preserve"> respondent Nos.1 to </w:t>
      </w:r>
      <w:r w:rsidR="004D2EEE" w:rsidRPr="004D2EEE">
        <w:rPr>
          <w:rFonts w:ascii="Times New Roman" w:hAnsi="Times New Roman" w:cs="Times New Roman"/>
          <w:sz w:val="25"/>
          <w:szCs w:val="25"/>
        </w:rPr>
        <w:t>5 are given 17</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bisw</w:t>
      </w:r>
      <w:r>
        <w:rPr>
          <w:rFonts w:ascii="Times New Roman" w:hAnsi="Times New Roman" w:cs="Times New Roman"/>
          <w:sz w:val="25"/>
          <w:szCs w:val="25"/>
        </w:rPr>
        <w:t>-</w:t>
      </w:r>
      <w:r w:rsidR="004D2EEE" w:rsidRPr="004D2EEE">
        <w:rPr>
          <w:rFonts w:ascii="Times New Roman" w:hAnsi="Times New Roman" w:cs="Times New Roman"/>
          <w:sz w:val="25"/>
          <w:szCs w:val="25"/>
        </w:rPr>
        <w:t>as of land in</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Sector 4, Sh</w:t>
      </w:r>
      <w:r>
        <w:rPr>
          <w:rFonts w:ascii="Times New Roman" w:hAnsi="Times New Roman" w:cs="Times New Roman"/>
          <w:sz w:val="25"/>
          <w:szCs w:val="25"/>
        </w:rPr>
        <w:t>imla, though according</w:t>
      </w:r>
      <w:r>
        <w:rPr>
          <w:rFonts w:ascii="Times New Roman" w:hAnsi="Times New Roman" w:cs="Times New Roman"/>
          <w:sz w:val="25"/>
          <w:szCs w:val="25"/>
        </w:rPr>
        <w:tab/>
        <w:t xml:space="preserve">to them, the </w:t>
      </w:r>
      <w:r w:rsidR="004D2EEE" w:rsidRPr="004D2EEE">
        <w:rPr>
          <w:rFonts w:ascii="Times New Roman" w:hAnsi="Times New Roman" w:cs="Times New Roman"/>
          <w:sz w:val="25"/>
          <w:szCs w:val="25"/>
        </w:rPr>
        <w:t>same</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is much less in value, the respondent Nos.1 to 5 are willing to give a quietus to the litigation, which started in the year 1985.</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D2EEE" w:rsidRPr="004D2EEE">
        <w:rPr>
          <w:rFonts w:ascii="Times New Roman" w:hAnsi="Times New Roman" w:cs="Times New Roman"/>
          <w:sz w:val="25"/>
          <w:szCs w:val="25"/>
        </w:rPr>
        <w:t xml:space="preserve"> Mr. J.S. Attri, learned senior counsel appearing for the appellants, though made a submission that 17 biswas in Se</w:t>
      </w:r>
      <w:r>
        <w:rPr>
          <w:rFonts w:ascii="Times New Roman" w:hAnsi="Times New Roman" w:cs="Times New Roman"/>
          <w:sz w:val="25"/>
          <w:szCs w:val="25"/>
        </w:rPr>
        <w:t>ctor 4 is much higher</w:t>
      </w:r>
      <w:r>
        <w:rPr>
          <w:rFonts w:ascii="Times New Roman" w:hAnsi="Times New Roman" w:cs="Times New Roman"/>
          <w:sz w:val="25"/>
          <w:szCs w:val="25"/>
        </w:rPr>
        <w:tab/>
        <w:t xml:space="preserve">in value, on </w:t>
      </w:r>
      <w:r w:rsidR="004D2EEE" w:rsidRPr="004D2EEE">
        <w:rPr>
          <w:rFonts w:ascii="Times New Roman" w:hAnsi="Times New Roman" w:cs="Times New Roman"/>
          <w:sz w:val="25"/>
          <w:szCs w:val="25"/>
        </w:rPr>
        <w:t>a</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suggestion that whether the appellants are prepared to have 17 biswas for themselves and forgo 6 biswas, the answer was in the negative. Mr. Attri, learned sen</w:t>
      </w:r>
      <w:r>
        <w:rPr>
          <w:rFonts w:ascii="Times New Roman" w:hAnsi="Times New Roman" w:cs="Times New Roman"/>
          <w:sz w:val="25"/>
          <w:szCs w:val="25"/>
        </w:rPr>
        <w:t>ior counsel, however,</w:t>
      </w:r>
      <w:r>
        <w:rPr>
          <w:rFonts w:ascii="Times New Roman" w:hAnsi="Times New Roman" w:cs="Times New Roman"/>
          <w:sz w:val="25"/>
          <w:szCs w:val="25"/>
        </w:rPr>
        <w:tab/>
        <w:t xml:space="preserve">submitted </w:t>
      </w:r>
      <w:r w:rsidR="004D2EEE" w:rsidRPr="004D2EEE">
        <w:rPr>
          <w:rFonts w:ascii="Times New Roman" w:hAnsi="Times New Roman" w:cs="Times New Roman"/>
          <w:sz w:val="25"/>
          <w:szCs w:val="25"/>
        </w:rPr>
        <w:t>that the</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offer</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made by the respondent Nos.1 to 5 may be accepted and the litigation spanning for over three decades may be put an end to.</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4D2EEE" w:rsidRPr="004D2EEE">
        <w:rPr>
          <w:rFonts w:ascii="Times New Roman" w:hAnsi="Times New Roman" w:cs="Times New Roman"/>
          <w:sz w:val="25"/>
          <w:szCs w:val="25"/>
        </w:rPr>
        <w:t xml:space="preserve"> Therefore, these appeals are allowed as follows:</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6F34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4D2EEE" w:rsidRPr="004D2EEE">
        <w:rPr>
          <w:rFonts w:ascii="Times New Roman" w:hAnsi="Times New Roman" w:cs="Times New Roman"/>
          <w:sz w:val="25"/>
          <w:szCs w:val="25"/>
        </w:rPr>
        <w:t>The</w:t>
      </w:r>
      <w:r w:rsidR="004D2EEE" w:rsidRPr="004D2EEE">
        <w:rPr>
          <w:rFonts w:ascii="Times New Roman" w:hAnsi="Times New Roman" w:cs="Times New Roman"/>
          <w:sz w:val="25"/>
          <w:szCs w:val="25"/>
        </w:rPr>
        <w:tab/>
        <w:t>appellants shall be entitled to</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6 biswas of land (Khasra No.</w:t>
      </w:r>
      <w:r>
        <w:rPr>
          <w:rFonts w:ascii="Times New Roman" w:hAnsi="Times New Roman" w:cs="Times New Roman"/>
          <w:sz w:val="25"/>
          <w:szCs w:val="25"/>
        </w:rPr>
        <w:t xml:space="preserve">19/1 Village Pateog) along with </w:t>
      </w:r>
      <w:r w:rsidR="004D2EEE" w:rsidRPr="004D2EEE">
        <w:rPr>
          <w:rFonts w:ascii="Times New Roman" w:hAnsi="Times New Roman" w:cs="Times New Roman"/>
          <w:sz w:val="25"/>
          <w:szCs w:val="25"/>
        </w:rPr>
        <w:t>structure</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the</w:t>
      </w:r>
      <w:r>
        <w:rPr>
          <w:rFonts w:ascii="Times New Roman" w:hAnsi="Times New Roman" w:cs="Times New Roman"/>
          <w:sz w:val="25"/>
          <w:szCs w:val="25"/>
        </w:rPr>
        <w:t xml:space="preserve"> reon, </w:t>
      </w:r>
      <w:r w:rsidR="004D2EEE" w:rsidRPr="004D2EEE">
        <w:rPr>
          <w:rFonts w:ascii="Times New Roman" w:hAnsi="Times New Roman" w:cs="Times New Roman"/>
          <w:sz w:val="25"/>
          <w:szCs w:val="25"/>
        </w:rPr>
        <w:t>if</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any, in Sector 2 of New Shimla and Respondent Nos.1-5 shall be entitled to have 17 biswas of land (Khasra No.600/25 and 602/25 Village Pateog Pargana Jajhot, Tehsil and District Shimla) in Sector 4.</w:t>
      </w:r>
    </w:p>
    <w:p w:rsidR="006F34B1" w:rsidRPr="004D2EEE" w:rsidRDefault="006F34B1" w:rsidP="006F34B1">
      <w:pPr>
        <w:spacing w:after="0" w:line="240" w:lineRule="auto"/>
        <w:ind w:left="720"/>
        <w:jc w:val="both"/>
        <w:rPr>
          <w:rFonts w:ascii="Times New Roman" w:hAnsi="Times New Roman" w:cs="Times New Roman"/>
          <w:sz w:val="25"/>
          <w:szCs w:val="25"/>
        </w:rPr>
      </w:pPr>
    </w:p>
    <w:p w:rsidR="004D2EEE" w:rsidRDefault="006F34B1" w:rsidP="006F34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D2EEE" w:rsidRPr="004D2EEE">
        <w:rPr>
          <w:rFonts w:ascii="Times New Roman" w:hAnsi="Times New Roman" w:cs="Times New Roman"/>
          <w:sz w:val="25"/>
          <w:szCs w:val="25"/>
        </w:rPr>
        <w:t>The</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respondent Nos.1-5 shall</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 xml:space="preserve">handover vacant possession of </w:t>
      </w:r>
      <w:r>
        <w:rPr>
          <w:rFonts w:ascii="Times New Roman" w:hAnsi="Times New Roman" w:cs="Times New Roman"/>
          <w:sz w:val="25"/>
          <w:szCs w:val="25"/>
        </w:rPr>
        <w:t xml:space="preserve">the 6 biswas of land along with </w:t>
      </w:r>
      <w:r w:rsidR="004D2EEE" w:rsidRPr="004D2EEE">
        <w:rPr>
          <w:rFonts w:ascii="Times New Roman" w:hAnsi="Times New Roman" w:cs="Times New Roman"/>
          <w:sz w:val="25"/>
          <w:szCs w:val="25"/>
        </w:rPr>
        <w:t>structure</w:t>
      </w:r>
      <w:r w:rsidR="004D2EEE" w:rsidRPr="004D2EEE">
        <w:rPr>
          <w:rFonts w:ascii="Times New Roman" w:hAnsi="Times New Roman" w:cs="Times New Roman"/>
          <w:sz w:val="25"/>
          <w:szCs w:val="25"/>
        </w:rPr>
        <w:tab/>
      </w:r>
      <w:r>
        <w:rPr>
          <w:rFonts w:ascii="Times New Roman" w:hAnsi="Times New Roman" w:cs="Times New Roman"/>
          <w:sz w:val="25"/>
          <w:szCs w:val="25"/>
        </w:rPr>
        <w:t xml:space="preserve"> thereon, </w:t>
      </w:r>
      <w:r w:rsidR="004D2EEE" w:rsidRPr="004D2EEE">
        <w:rPr>
          <w:rFonts w:ascii="Times New Roman" w:hAnsi="Times New Roman" w:cs="Times New Roman"/>
          <w:sz w:val="25"/>
          <w:szCs w:val="25"/>
        </w:rPr>
        <w:t>if</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any, within a period of ten months.</w:t>
      </w:r>
    </w:p>
    <w:p w:rsidR="006F34B1" w:rsidRPr="004D2EEE" w:rsidRDefault="006F34B1" w:rsidP="006F34B1">
      <w:pPr>
        <w:spacing w:after="0" w:line="240" w:lineRule="auto"/>
        <w:ind w:left="720"/>
        <w:jc w:val="both"/>
        <w:rPr>
          <w:rFonts w:ascii="Times New Roman" w:hAnsi="Times New Roman" w:cs="Times New Roman"/>
          <w:sz w:val="25"/>
          <w:szCs w:val="25"/>
        </w:rPr>
      </w:pPr>
    </w:p>
    <w:p w:rsidR="004D2EEE" w:rsidRDefault="006F34B1" w:rsidP="006F34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D2EEE" w:rsidRPr="004D2EEE">
        <w:rPr>
          <w:rFonts w:ascii="Times New Roman" w:hAnsi="Times New Roman" w:cs="Times New Roman"/>
          <w:sz w:val="25"/>
          <w:szCs w:val="25"/>
        </w:rPr>
        <w:t>The Respondent Nos.1-5 shall file an undertaking to that effect before this Court within one month from today.</w:t>
      </w:r>
      <w:r>
        <w:rPr>
          <w:rFonts w:ascii="Times New Roman" w:hAnsi="Times New Roman" w:cs="Times New Roman"/>
          <w:sz w:val="25"/>
          <w:szCs w:val="25"/>
        </w:rPr>
        <w:t>”</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4D2EEE" w:rsidRPr="004D2EEE">
        <w:rPr>
          <w:rFonts w:ascii="Times New Roman" w:hAnsi="Times New Roman" w:cs="Times New Roman"/>
          <w:sz w:val="25"/>
          <w:szCs w:val="25"/>
        </w:rPr>
        <w:t xml:space="preserve"> Needless to say, on such division, as above, the parties will be entitled to have absolute title and ownership in respect of the respective properties.</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4D2EEE" w:rsidRPr="004D2EEE">
        <w:rPr>
          <w:rFonts w:ascii="Times New Roman" w:hAnsi="Times New Roman" w:cs="Times New Roman"/>
          <w:sz w:val="25"/>
          <w:szCs w:val="25"/>
        </w:rPr>
        <w:t xml:space="preserve"> In view of the above, the impugned order is set aside and the appeals are allowed, as above.</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D2EEE" w:rsidRPr="004D2EEE">
        <w:rPr>
          <w:rFonts w:ascii="Times New Roman" w:hAnsi="Times New Roman" w:cs="Times New Roman"/>
          <w:sz w:val="25"/>
          <w:szCs w:val="25"/>
        </w:rPr>
        <w:t>There shall be no order as to costs.</w:t>
      </w:r>
    </w:p>
    <w:p w:rsidR="006F34B1" w:rsidRPr="004D2EEE" w:rsidRDefault="006F34B1" w:rsidP="004D2EEE">
      <w:pPr>
        <w:spacing w:after="0" w:line="240" w:lineRule="auto"/>
        <w:jc w:val="both"/>
        <w:rPr>
          <w:rFonts w:ascii="Times New Roman" w:hAnsi="Times New Roman" w:cs="Times New Roman"/>
          <w:sz w:val="25"/>
          <w:szCs w:val="25"/>
        </w:rPr>
      </w:pPr>
    </w:p>
    <w:p w:rsidR="004D2EEE" w:rsidRDefault="006F34B1" w:rsidP="004D2E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D2EEE" w:rsidRPr="004D2EEE">
        <w:rPr>
          <w:rFonts w:ascii="Times New Roman" w:hAnsi="Times New Roman" w:cs="Times New Roman"/>
          <w:sz w:val="25"/>
          <w:szCs w:val="25"/>
        </w:rPr>
        <w:t>Pending application(s), if any,</w:t>
      </w:r>
      <w:r w:rsidR="004D2EEE" w:rsidRPr="004D2EEE">
        <w:rPr>
          <w:rFonts w:ascii="Times New Roman" w:hAnsi="Times New Roman" w:cs="Times New Roman"/>
          <w:sz w:val="25"/>
          <w:szCs w:val="25"/>
        </w:rPr>
        <w:tab/>
        <w:t>shall stand</w:t>
      </w:r>
      <w:r>
        <w:rPr>
          <w:rFonts w:ascii="Times New Roman" w:hAnsi="Times New Roman" w:cs="Times New Roman"/>
          <w:sz w:val="25"/>
          <w:szCs w:val="25"/>
        </w:rPr>
        <w:t xml:space="preserve"> </w:t>
      </w:r>
      <w:r w:rsidR="004D2EEE" w:rsidRPr="004D2EEE">
        <w:rPr>
          <w:rFonts w:ascii="Times New Roman" w:hAnsi="Times New Roman" w:cs="Times New Roman"/>
          <w:sz w:val="25"/>
          <w:szCs w:val="25"/>
        </w:rPr>
        <w:t>disposed of.</w:t>
      </w:r>
    </w:p>
    <w:p w:rsidR="004D2EEE" w:rsidRPr="004D2EEE" w:rsidRDefault="004D2EEE" w:rsidP="004D2EEE">
      <w:pPr>
        <w:spacing w:after="0" w:line="240" w:lineRule="auto"/>
        <w:jc w:val="both"/>
        <w:rPr>
          <w:rFonts w:ascii="Times New Roman" w:hAnsi="Times New Roman" w:cs="Times New Roman"/>
          <w:sz w:val="25"/>
          <w:szCs w:val="25"/>
        </w:rPr>
      </w:pPr>
    </w:p>
    <w:sectPr w:rsidR="004D2EEE" w:rsidRPr="004D2EEE"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F48" w:rsidRDefault="00125F48" w:rsidP="00E45AFC">
      <w:pPr>
        <w:spacing w:after="0" w:line="240" w:lineRule="auto"/>
      </w:pPr>
      <w:r>
        <w:separator/>
      </w:r>
    </w:p>
  </w:endnote>
  <w:endnote w:type="continuationSeparator" w:id="1">
    <w:p w:rsidR="00125F48" w:rsidRDefault="00125F48"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6F34B1">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F48" w:rsidRDefault="00125F48" w:rsidP="00E45AFC">
      <w:pPr>
        <w:spacing w:after="0" w:line="240" w:lineRule="auto"/>
      </w:pPr>
      <w:r>
        <w:separator/>
      </w:r>
    </w:p>
  </w:footnote>
  <w:footnote w:type="continuationSeparator" w:id="1">
    <w:p w:rsidR="00125F48" w:rsidRDefault="00125F48"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841AF"/>
    <w:rsid w:val="00090734"/>
    <w:rsid w:val="000B390F"/>
    <w:rsid w:val="000C2410"/>
    <w:rsid w:val="001115C0"/>
    <w:rsid w:val="00125F48"/>
    <w:rsid w:val="00126B06"/>
    <w:rsid w:val="001452C3"/>
    <w:rsid w:val="00153FB0"/>
    <w:rsid w:val="001542BB"/>
    <w:rsid w:val="00157CA8"/>
    <w:rsid w:val="001C20FC"/>
    <w:rsid w:val="003337E5"/>
    <w:rsid w:val="00385A4C"/>
    <w:rsid w:val="003A1CCF"/>
    <w:rsid w:val="003D4872"/>
    <w:rsid w:val="00405FE3"/>
    <w:rsid w:val="0046501E"/>
    <w:rsid w:val="004D2EEE"/>
    <w:rsid w:val="004F02C9"/>
    <w:rsid w:val="00502F68"/>
    <w:rsid w:val="00617F5A"/>
    <w:rsid w:val="006260E8"/>
    <w:rsid w:val="006340E3"/>
    <w:rsid w:val="00644B07"/>
    <w:rsid w:val="00667E8C"/>
    <w:rsid w:val="00690DFF"/>
    <w:rsid w:val="006A3B3E"/>
    <w:rsid w:val="006A4E77"/>
    <w:rsid w:val="006D2AEC"/>
    <w:rsid w:val="006F0FEA"/>
    <w:rsid w:val="006F34B1"/>
    <w:rsid w:val="00720F9E"/>
    <w:rsid w:val="007562F4"/>
    <w:rsid w:val="0081548B"/>
    <w:rsid w:val="008630F0"/>
    <w:rsid w:val="008C3D6D"/>
    <w:rsid w:val="008E5959"/>
    <w:rsid w:val="008F7E07"/>
    <w:rsid w:val="009738BE"/>
    <w:rsid w:val="00A25F68"/>
    <w:rsid w:val="00A365E1"/>
    <w:rsid w:val="00A82884"/>
    <w:rsid w:val="00A83407"/>
    <w:rsid w:val="00AC68BF"/>
    <w:rsid w:val="00B928CC"/>
    <w:rsid w:val="00BA1339"/>
    <w:rsid w:val="00BA162E"/>
    <w:rsid w:val="00BB32B9"/>
    <w:rsid w:val="00BB4A71"/>
    <w:rsid w:val="00BC7203"/>
    <w:rsid w:val="00C1746B"/>
    <w:rsid w:val="00C87FB0"/>
    <w:rsid w:val="00CD5F04"/>
    <w:rsid w:val="00DD08E5"/>
    <w:rsid w:val="00DD40F8"/>
    <w:rsid w:val="00E45AFC"/>
    <w:rsid w:val="00E54E2A"/>
    <w:rsid w:val="00E77E16"/>
    <w:rsid w:val="00EB2852"/>
    <w:rsid w:val="00ED5BB8"/>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2017-03-21T08:16:00Z</cp:lastPrinted>
  <dcterms:created xsi:type="dcterms:W3CDTF">2017-03-21T08:23:00Z</dcterms:created>
  <dcterms:modified xsi:type="dcterms:W3CDTF">2017-03-21T08:23:00Z</dcterms:modified>
</cp:coreProperties>
</file>