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1B8" w:rsidRPr="009531B8" w:rsidRDefault="009531B8" w:rsidP="009531B8">
      <w:pPr>
        <w:jc w:val="center"/>
        <w:rPr>
          <w:b/>
          <w:szCs w:val="20"/>
        </w:rPr>
      </w:pPr>
      <w:r w:rsidRPr="009531B8">
        <w:rPr>
          <w:b/>
          <w:szCs w:val="20"/>
        </w:rPr>
        <w:t>SUPREME COURT OF INDIA</w:t>
      </w:r>
    </w:p>
    <w:p w:rsidR="009531B8" w:rsidRDefault="009531B8" w:rsidP="009531B8">
      <w:pPr>
        <w:jc w:val="center"/>
        <w:rPr>
          <w:szCs w:val="20"/>
        </w:rPr>
      </w:pPr>
    </w:p>
    <w:p w:rsidR="009531B8" w:rsidRDefault="009531B8" w:rsidP="009531B8">
      <w:pPr>
        <w:jc w:val="center"/>
        <w:rPr>
          <w:szCs w:val="20"/>
        </w:rPr>
      </w:pPr>
      <w:r w:rsidRPr="009531B8">
        <w:rPr>
          <w:szCs w:val="20"/>
        </w:rPr>
        <w:t>Vodafone Mobi</w:t>
      </w:r>
      <w:r>
        <w:rPr>
          <w:szCs w:val="20"/>
        </w:rPr>
        <w:t xml:space="preserve">le Services Ltd (Formerly Known </w:t>
      </w:r>
      <w:r w:rsidRPr="009531B8">
        <w:rPr>
          <w:szCs w:val="20"/>
        </w:rPr>
        <w:t>As Vodafone South Ltd)</w:t>
      </w:r>
    </w:p>
    <w:p w:rsidR="009531B8" w:rsidRDefault="009531B8" w:rsidP="009531B8">
      <w:pPr>
        <w:jc w:val="center"/>
        <w:rPr>
          <w:szCs w:val="20"/>
        </w:rPr>
      </w:pPr>
    </w:p>
    <w:p w:rsidR="009531B8" w:rsidRDefault="009531B8" w:rsidP="009531B8">
      <w:pPr>
        <w:jc w:val="center"/>
        <w:rPr>
          <w:szCs w:val="20"/>
        </w:rPr>
      </w:pPr>
      <w:r>
        <w:rPr>
          <w:szCs w:val="20"/>
        </w:rPr>
        <w:t>Vs.</w:t>
      </w:r>
    </w:p>
    <w:p w:rsidR="009531B8" w:rsidRPr="009531B8" w:rsidRDefault="009531B8" w:rsidP="009531B8">
      <w:pPr>
        <w:jc w:val="center"/>
        <w:rPr>
          <w:szCs w:val="20"/>
        </w:rPr>
      </w:pPr>
    </w:p>
    <w:p w:rsidR="009531B8" w:rsidRDefault="009531B8" w:rsidP="009531B8">
      <w:pPr>
        <w:jc w:val="center"/>
        <w:rPr>
          <w:szCs w:val="20"/>
        </w:rPr>
      </w:pPr>
      <w:r w:rsidRPr="009531B8">
        <w:rPr>
          <w:szCs w:val="20"/>
        </w:rPr>
        <w:t>Lalit K Gupta</w:t>
      </w:r>
    </w:p>
    <w:p w:rsidR="009531B8" w:rsidRDefault="009531B8" w:rsidP="009531B8">
      <w:pPr>
        <w:jc w:val="center"/>
        <w:rPr>
          <w:szCs w:val="20"/>
        </w:rPr>
      </w:pPr>
    </w:p>
    <w:p w:rsidR="009531B8" w:rsidRDefault="009531B8" w:rsidP="009531B8">
      <w:pPr>
        <w:jc w:val="center"/>
        <w:rPr>
          <w:szCs w:val="20"/>
        </w:rPr>
      </w:pPr>
      <w:r>
        <w:rPr>
          <w:szCs w:val="20"/>
        </w:rPr>
        <w:t>Crl.A.No.156-157 of</w:t>
      </w:r>
      <w:r w:rsidRPr="009531B8">
        <w:rPr>
          <w:szCs w:val="20"/>
        </w:rPr>
        <w:t xml:space="preserve"> 2017</w:t>
      </w:r>
    </w:p>
    <w:p w:rsidR="009531B8" w:rsidRDefault="009531B8" w:rsidP="009531B8">
      <w:pPr>
        <w:jc w:val="center"/>
        <w:rPr>
          <w:szCs w:val="20"/>
        </w:rPr>
      </w:pPr>
    </w:p>
    <w:p w:rsidR="009531B8" w:rsidRDefault="009531B8" w:rsidP="009531B8">
      <w:pPr>
        <w:jc w:val="center"/>
        <w:rPr>
          <w:szCs w:val="20"/>
        </w:rPr>
      </w:pPr>
      <w:r>
        <w:rPr>
          <w:szCs w:val="20"/>
        </w:rPr>
        <w:t>(Kurian Joseph and A.M.Khanwilkar,JJ.,)</w:t>
      </w:r>
    </w:p>
    <w:p w:rsidR="009531B8" w:rsidRDefault="009531B8" w:rsidP="009531B8">
      <w:pPr>
        <w:jc w:val="center"/>
        <w:rPr>
          <w:szCs w:val="20"/>
        </w:rPr>
      </w:pPr>
    </w:p>
    <w:p w:rsidR="009531B8" w:rsidRDefault="009531B8" w:rsidP="009531B8">
      <w:pPr>
        <w:jc w:val="center"/>
        <w:rPr>
          <w:szCs w:val="20"/>
        </w:rPr>
      </w:pPr>
      <w:r>
        <w:rPr>
          <w:szCs w:val="20"/>
        </w:rPr>
        <w:t>20.01.2017</w:t>
      </w:r>
    </w:p>
    <w:p w:rsidR="009531B8" w:rsidRDefault="009531B8" w:rsidP="009531B8">
      <w:pPr>
        <w:jc w:val="center"/>
        <w:rPr>
          <w:szCs w:val="20"/>
        </w:rPr>
      </w:pPr>
    </w:p>
    <w:p w:rsidR="009531B8" w:rsidRPr="009531B8" w:rsidRDefault="009531B8" w:rsidP="009531B8">
      <w:pPr>
        <w:jc w:val="center"/>
        <w:rPr>
          <w:b/>
          <w:szCs w:val="20"/>
        </w:rPr>
      </w:pPr>
      <w:r w:rsidRPr="009531B8">
        <w:rPr>
          <w:b/>
          <w:szCs w:val="20"/>
        </w:rPr>
        <w:t>JUDGMENT</w:t>
      </w:r>
    </w:p>
    <w:p w:rsidR="009531B8" w:rsidRPr="009531B8" w:rsidRDefault="009531B8" w:rsidP="009531B8">
      <w:pPr>
        <w:jc w:val="both"/>
        <w:rPr>
          <w:b/>
          <w:szCs w:val="20"/>
        </w:rPr>
      </w:pPr>
    </w:p>
    <w:p w:rsidR="009531B8" w:rsidRPr="009531B8" w:rsidRDefault="009531B8" w:rsidP="009531B8">
      <w:pPr>
        <w:jc w:val="both"/>
        <w:rPr>
          <w:b/>
          <w:szCs w:val="20"/>
        </w:rPr>
      </w:pPr>
      <w:r w:rsidRPr="009531B8">
        <w:rPr>
          <w:b/>
          <w:szCs w:val="20"/>
        </w:rPr>
        <w:t>Kurian Joseph,J.,</w:t>
      </w:r>
    </w:p>
    <w:p w:rsidR="009531B8" w:rsidRDefault="009531B8" w:rsidP="009531B8">
      <w:pPr>
        <w:jc w:val="both"/>
        <w:rPr>
          <w:szCs w:val="20"/>
        </w:rPr>
      </w:pPr>
    </w:p>
    <w:p w:rsidR="009531B8" w:rsidRDefault="009531B8" w:rsidP="009531B8">
      <w:pPr>
        <w:jc w:val="both"/>
        <w:rPr>
          <w:szCs w:val="20"/>
        </w:rPr>
      </w:pPr>
      <w:r>
        <w:rPr>
          <w:szCs w:val="20"/>
        </w:rPr>
        <w:t>SLP(Crl)No. 89-590 of</w:t>
      </w:r>
      <w:r w:rsidRPr="009531B8">
        <w:rPr>
          <w:szCs w:val="20"/>
        </w:rPr>
        <w:t xml:space="preserve"> 2017</w:t>
      </w:r>
    </w:p>
    <w:p w:rsidR="009531B8" w:rsidRPr="009531B8" w:rsidRDefault="009531B8" w:rsidP="009531B8">
      <w:pPr>
        <w:jc w:val="both"/>
        <w:rPr>
          <w:szCs w:val="20"/>
        </w:rPr>
      </w:pPr>
    </w:p>
    <w:p w:rsidR="009531B8" w:rsidRDefault="009531B8" w:rsidP="009531B8">
      <w:pPr>
        <w:jc w:val="both"/>
        <w:rPr>
          <w:szCs w:val="20"/>
        </w:rPr>
      </w:pPr>
      <w:r>
        <w:rPr>
          <w:szCs w:val="20"/>
        </w:rPr>
        <w:t>1.</w:t>
      </w:r>
      <w:r w:rsidRPr="009531B8">
        <w:rPr>
          <w:szCs w:val="20"/>
        </w:rPr>
        <w:t xml:space="preserve"> Delay condoned.</w:t>
      </w:r>
    </w:p>
    <w:p w:rsidR="009531B8" w:rsidRPr="009531B8" w:rsidRDefault="009531B8" w:rsidP="009531B8">
      <w:pPr>
        <w:jc w:val="both"/>
        <w:rPr>
          <w:szCs w:val="20"/>
        </w:rPr>
      </w:pPr>
    </w:p>
    <w:p w:rsidR="009531B8" w:rsidRDefault="009531B8" w:rsidP="009531B8">
      <w:pPr>
        <w:jc w:val="both"/>
        <w:rPr>
          <w:szCs w:val="20"/>
        </w:rPr>
      </w:pPr>
      <w:r>
        <w:rPr>
          <w:szCs w:val="20"/>
        </w:rPr>
        <w:t>2.</w:t>
      </w:r>
      <w:r w:rsidRPr="009531B8">
        <w:rPr>
          <w:szCs w:val="20"/>
        </w:rPr>
        <w:t xml:space="preserve"> Leave granted.</w:t>
      </w:r>
    </w:p>
    <w:p w:rsidR="009531B8" w:rsidRPr="009531B8" w:rsidRDefault="009531B8" w:rsidP="009531B8">
      <w:pPr>
        <w:jc w:val="both"/>
        <w:rPr>
          <w:szCs w:val="20"/>
        </w:rPr>
      </w:pPr>
    </w:p>
    <w:p w:rsidR="009531B8" w:rsidRDefault="009531B8" w:rsidP="009531B8">
      <w:pPr>
        <w:jc w:val="both"/>
        <w:rPr>
          <w:szCs w:val="20"/>
        </w:rPr>
      </w:pPr>
      <w:r>
        <w:rPr>
          <w:szCs w:val="20"/>
        </w:rPr>
        <w:t xml:space="preserve">3. </w:t>
      </w:r>
      <w:r w:rsidRPr="009531B8">
        <w:rPr>
          <w:szCs w:val="20"/>
        </w:rPr>
        <w:t>In the nature of the order w</w:t>
      </w:r>
      <w:r>
        <w:rPr>
          <w:szCs w:val="20"/>
        </w:rPr>
        <w:t>e propose to pass,</w:t>
      </w:r>
      <w:r>
        <w:rPr>
          <w:szCs w:val="20"/>
        </w:rPr>
        <w:tab/>
        <w:t xml:space="preserve">it </w:t>
      </w:r>
      <w:r w:rsidRPr="009531B8">
        <w:rPr>
          <w:szCs w:val="20"/>
        </w:rPr>
        <w:t>is not necessary to issue notice to the</w:t>
      </w:r>
      <w:r>
        <w:rPr>
          <w:szCs w:val="20"/>
        </w:rPr>
        <w:t xml:space="preserve"> </w:t>
      </w:r>
      <w:r w:rsidRPr="009531B8">
        <w:rPr>
          <w:szCs w:val="20"/>
        </w:rPr>
        <w:t>respondent.</w:t>
      </w:r>
    </w:p>
    <w:p w:rsidR="009531B8" w:rsidRPr="009531B8" w:rsidRDefault="009531B8" w:rsidP="009531B8">
      <w:pPr>
        <w:jc w:val="both"/>
        <w:rPr>
          <w:szCs w:val="20"/>
        </w:rPr>
      </w:pPr>
    </w:p>
    <w:p w:rsidR="009531B8" w:rsidRDefault="009531B8" w:rsidP="009531B8">
      <w:pPr>
        <w:jc w:val="both"/>
        <w:rPr>
          <w:szCs w:val="20"/>
        </w:rPr>
      </w:pPr>
      <w:r>
        <w:rPr>
          <w:szCs w:val="20"/>
        </w:rPr>
        <w:t xml:space="preserve">4. </w:t>
      </w:r>
      <w:r w:rsidRPr="009531B8">
        <w:rPr>
          <w:szCs w:val="20"/>
        </w:rPr>
        <w:t xml:space="preserve">In </w:t>
      </w:r>
      <w:r>
        <w:rPr>
          <w:szCs w:val="20"/>
        </w:rPr>
        <w:t>CRM No. M-25888 of</w:t>
      </w:r>
      <w:r>
        <w:rPr>
          <w:szCs w:val="20"/>
        </w:rPr>
        <w:tab/>
        <w:t xml:space="preserve">2013 (O &amp; M) </w:t>
      </w:r>
      <w:r w:rsidRPr="009531B8">
        <w:rPr>
          <w:szCs w:val="20"/>
        </w:rPr>
        <w:t>on the file</w:t>
      </w:r>
      <w:r w:rsidRPr="009531B8">
        <w:rPr>
          <w:szCs w:val="20"/>
        </w:rPr>
        <w:tab/>
        <w:t>of</w:t>
      </w:r>
      <w:r>
        <w:rPr>
          <w:szCs w:val="20"/>
        </w:rPr>
        <w:t xml:space="preserve"> The </w:t>
      </w:r>
      <w:r w:rsidRPr="009531B8">
        <w:rPr>
          <w:szCs w:val="20"/>
        </w:rPr>
        <w:t>High Court of Punjab</w:t>
      </w:r>
      <w:r>
        <w:rPr>
          <w:szCs w:val="20"/>
        </w:rPr>
        <w:t xml:space="preserve"> and Haryana, the appellant </w:t>
      </w:r>
      <w:r w:rsidRPr="009531B8">
        <w:rPr>
          <w:szCs w:val="20"/>
        </w:rPr>
        <w:t>was granted an interim order on 08.08.2013 in respect of the proceedings pending before the Trial Court in Crl. Complaint No. 8 of 2012 on the file of JMIC, Chandigarh. It appears that the High Court was not quite happy with the fact that when the matter was called out for final hearing, the counsel for the petitioner before t</w:t>
      </w:r>
      <w:r>
        <w:rPr>
          <w:szCs w:val="20"/>
        </w:rPr>
        <w:t xml:space="preserve">he High Court was not ready and </w:t>
      </w:r>
      <w:r w:rsidRPr="009531B8">
        <w:rPr>
          <w:szCs w:val="20"/>
        </w:rPr>
        <w:t>hence, the interim order was vacated.</w:t>
      </w:r>
    </w:p>
    <w:p w:rsidR="009531B8" w:rsidRPr="009531B8" w:rsidRDefault="009531B8" w:rsidP="009531B8">
      <w:pPr>
        <w:jc w:val="both"/>
        <w:rPr>
          <w:szCs w:val="20"/>
        </w:rPr>
      </w:pPr>
    </w:p>
    <w:p w:rsidR="009531B8" w:rsidRPr="009531B8" w:rsidRDefault="009531B8" w:rsidP="009531B8">
      <w:pPr>
        <w:jc w:val="both"/>
        <w:rPr>
          <w:szCs w:val="20"/>
        </w:rPr>
      </w:pPr>
      <w:r>
        <w:rPr>
          <w:szCs w:val="20"/>
        </w:rPr>
        <w:t xml:space="preserve">5. </w:t>
      </w:r>
      <w:r w:rsidRPr="009531B8">
        <w:rPr>
          <w:szCs w:val="20"/>
        </w:rPr>
        <w:t xml:space="preserve"> Sh. Siddharth Luthra, learned senior counsel appearing for the appellant before this Court, submits that the petitioner before the High Court was always ready except only on that day due to some inconvenience to the learned senior counsel appearing in the matter.</w:t>
      </w:r>
    </w:p>
    <w:p w:rsidR="009531B8" w:rsidRDefault="009531B8" w:rsidP="009531B8">
      <w:pPr>
        <w:jc w:val="both"/>
        <w:rPr>
          <w:szCs w:val="20"/>
        </w:rPr>
      </w:pPr>
    </w:p>
    <w:p w:rsidR="009531B8" w:rsidRDefault="009531B8" w:rsidP="009531B8">
      <w:pPr>
        <w:jc w:val="both"/>
        <w:rPr>
          <w:szCs w:val="20"/>
        </w:rPr>
      </w:pPr>
      <w:r>
        <w:rPr>
          <w:szCs w:val="20"/>
        </w:rPr>
        <w:t xml:space="preserve">6. </w:t>
      </w:r>
      <w:r w:rsidRPr="009531B8">
        <w:rPr>
          <w:szCs w:val="20"/>
        </w:rPr>
        <w:t xml:space="preserve"> Be that as it may, it is seen that the appellant has immediately filed CRM No. 38447 of 2016 in CRM No. M-25888 of 2013 praying for recall of the order dated 26.09.2016 and requested for continuance of the interim order till the matter is disposed of by the High Court.</w:t>
      </w:r>
    </w:p>
    <w:p w:rsidR="009531B8" w:rsidRPr="009531B8" w:rsidRDefault="009531B8" w:rsidP="009531B8">
      <w:pPr>
        <w:jc w:val="both"/>
        <w:rPr>
          <w:szCs w:val="20"/>
        </w:rPr>
      </w:pPr>
    </w:p>
    <w:p w:rsidR="009531B8" w:rsidRPr="009531B8" w:rsidRDefault="009531B8" w:rsidP="009531B8">
      <w:pPr>
        <w:jc w:val="both"/>
        <w:rPr>
          <w:szCs w:val="20"/>
        </w:rPr>
      </w:pPr>
      <w:r>
        <w:rPr>
          <w:szCs w:val="20"/>
        </w:rPr>
        <w:t xml:space="preserve">7. </w:t>
      </w:r>
      <w:r w:rsidRPr="009531B8">
        <w:rPr>
          <w:szCs w:val="20"/>
        </w:rPr>
        <w:t xml:space="preserve"> The said petition is pending before the High Court. Meanwhile, the learned Magistrate has issued summons since the interim order had been vacated.</w:t>
      </w:r>
    </w:p>
    <w:p w:rsidR="009531B8" w:rsidRDefault="009531B8" w:rsidP="009531B8">
      <w:pPr>
        <w:jc w:val="both"/>
        <w:rPr>
          <w:szCs w:val="20"/>
        </w:rPr>
      </w:pPr>
    </w:p>
    <w:p w:rsidR="009531B8" w:rsidRDefault="009531B8" w:rsidP="009531B8">
      <w:pPr>
        <w:jc w:val="both"/>
        <w:rPr>
          <w:szCs w:val="20"/>
        </w:rPr>
      </w:pPr>
      <w:r>
        <w:rPr>
          <w:szCs w:val="20"/>
        </w:rPr>
        <w:t xml:space="preserve">8. </w:t>
      </w:r>
      <w:r w:rsidRPr="009531B8">
        <w:rPr>
          <w:szCs w:val="20"/>
        </w:rPr>
        <w:t xml:space="preserve"> Having heard the learned senior counsel appearing for the appellant and having regard to the facts and circumstances referred to above, we are of the view that the interest of justice would be served if the High Court is reques</w:t>
      </w:r>
      <w:r>
        <w:rPr>
          <w:szCs w:val="20"/>
        </w:rPr>
        <w:t xml:space="preserve">ted to dispose of Crl. M.P. No. </w:t>
      </w:r>
      <w:r w:rsidRPr="009531B8">
        <w:rPr>
          <w:szCs w:val="20"/>
        </w:rPr>
        <w:t>38447 of 2016 along with CRM No. M-25888 of 2013 expeditiously and defer the proceedings before the Magistrate till such time.</w:t>
      </w:r>
    </w:p>
    <w:p w:rsidR="009531B8" w:rsidRPr="009531B8" w:rsidRDefault="009531B8" w:rsidP="009531B8">
      <w:pPr>
        <w:jc w:val="both"/>
        <w:rPr>
          <w:szCs w:val="20"/>
        </w:rPr>
      </w:pPr>
    </w:p>
    <w:p w:rsidR="009531B8" w:rsidRDefault="009531B8" w:rsidP="009531B8">
      <w:pPr>
        <w:jc w:val="both"/>
        <w:rPr>
          <w:szCs w:val="20"/>
        </w:rPr>
      </w:pPr>
      <w:r>
        <w:rPr>
          <w:szCs w:val="20"/>
        </w:rPr>
        <w:t xml:space="preserve">9. </w:t>
      </w:r>
      <w:r w:rsidRPr="009531B8">
        <w:rPr>
          <w:szCs w:val="20"/>
        </w:rPr>
        <w:t>We dispose of these appeals with a request to the High Court to dispose of Crl. M.P. No. 38447 of 2016 along with CRM No. M-25888 of 2013 expeditiously. Till the main petition is disposed of, the interim protection originally granted to the appellant herein, as per order dated 08.08.2013 passed by the High Court, will continue. We make it clear that this is subject to the condition that the appellant herein shall not ask for any adjournment and shall cooperate for expeditious disposal of the petition before the High Court.</w:t>
      </w:r>
    </w:p>
    <w:p w:rsidR="009531B8" w:rsidRPr="009531B8" w:rsidRDefault="009531B8" w:rsidP="009531B8">
      <w:pPr>
        <w:jc w:val="both"/>
        <w:rPr>
          <w:szCs w:val="20"/>
        </w:rPr>
      </w:pPr>
    </w:p>
    <w:p w:rsidR="009531B8" w:rsidRPr="009531B8" w:rsidRDefault="009531B8" w:rsidP="009531B8">
      <w:pPr>
        <w:jc w:val="both"/>
        <w:rPr>
          <w:szCs w:val="20"/>
        </w:rPr>
      </w:pPr>
      <w:r>
        <w:rPr>
          <w:szCs w:val="20"/>
        </w:rPr>
        <w:t xml:space="preserve">10. </w:t>
      </w:r>
      <w:r w:rsidRPr="009531B8">
        <w:rPr>
          <w:szCs w:val="20"/>
        </w:rPr>
        <w:t>No costs.</w:t>
      </w:r>
    </w:p>
    <w:p w:rsidR="009531B8" w:rsidRPr="00864BA0" w:rsidRDefault="009531B8" w:rsidP="009531B8">
      <w:pPr>
        <w:jc w:val="both"/>
        <w:rPr>
          <w:szCs w:val="20"/>
        </w:rPr>
      </w:pPr>
    </w:p>
    <w:sectPr w:rsidR="009531B8" w:rsidRPr="00864BA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317" w:rsidRDefault="00402317" w:rsidP="00CF3BB7">
      <w:r>
        <w:separator/>
      </w:r>
    </w:p>
  </w:endnote>
  <w:endnote w:type="continuationSeparator" w:id="1">
    <w:p w:rsidR="00402317" w:rsidRDefault="0040231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3D7562" w:rsidRPr="00CF3BB7">
          <w:rPr>
            <w:sz w:val="22"/>
            <w:szCs w:val="22"/>
          </w:rPr>
          <w:fldChar w:fldCharType="begin"/>
        </w:r>
        <w:r w:rsidRPr="00CF3BB7">
          <w:rPr>
            <w:sz w:val="22"/>
            <w:szCs w:val="22"/>
          </w:rPr>
          <w:instrText xml:space="preserve"> PAGE   \* MERGEFORMAT </w:instrText>
        </w:r>
        <w:r w:rsidR="003D7562" w:rsidRPr="00CF3BB7">
          <w:rPr>
            <w:sz w:val="22"/>
            <w:szCs w:val="22"/>
          </w:rPr>
          <w:fldChar w:fldCharType="separate"/>
        </w:r>
        <w:r w:rsidR="00402317">
          <w:rPr>
            <w:noProof/>
            <w:sz w:val="22"/>
            <w:szCs w:val="22"/>
          </w:rPr>
          <w:t>1</w:t>
        </w:r>
        <w:r w:rsidR="003D756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317" w:rsidRDefault="00402317" w:rsidP="00CF3BB7">
      <w:r>
        <w:separator/>
      </w:r>
    </w:p>
  </w:footnote>
  <w:footnote w:type="continuationSeparator" w:id="1">
    <w:p w:rsidR="00402317" w:rsidRDefault="0040231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CFF"/>
    <w:multiLevelType w:val="multilevel"/>
    <w:tmpl w:val="81A2AB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32770"/>
  </w:hdrShapeDefault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3D37"/>
    <w:rsid w:val="00056A55"/>
    <w:rsid w:val="00064F40"/>
    <w:rsid w:val="000654DC"/>
    <w:rsid w:val="00066B19"/>
    <w:rsid w:val="00067750"/>
    <w:rsid w:val="00073A40"/>
    <w:rsid w:val="000745ED"/>
    <w:rsid w:val="00080E98"/>
    <w:rsid w:val="000874B8"/>
    <w:rsid w:val="000A202C"/>
    <w:rsid w:val="000A5D45"/>
    <w:rsid w:val="000A6408"/>
    <w:rsid w:val="000B2A90"/>
    <w:rsid w:val="000B403F"/>
    <w:rsid w:val="000B4470"/>
    <w:rsid w:val="000C3881"/>
    <w:rsid w:val="000C66DC"/>
    <w:rsid w:val="000C697B"/>
    <w:rsid w:val="000C6E59"/>
    <w:rsid w:val="000D006B"/>
    <w:rsid w:val="000D0786"/>
    <w:rsid w:val="000E50FE"/>
    <w:rsid w:val="000E71A8"/>
    <w:rsid w:val="000F11D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562"/>
    <w:rsid w:val="003D7F9D"/>
    <w:rsid w:val="003E1584"/>
    <w:rsid w:val="003E23AF"/>
    <w:rsid w:val="003E456D"/>
    <w:rsid w:val="003E47C8"/>
    <w:rsid w:val="003E7FC3"/>
    <w:rsid w:val="003F0C1D"/>
    <w:rsid w:val="003F2931"/>
    <w:rsid w:val="003F59E8"/>
    <w:rsid w:val="00402317"/>
    <w:rsid w:val="00405572"/>
    <w:rsid w:val="00414404"/>
    <w:rsid w:val="0042068E"/>
    <w:rsid w:val="004213F2"/>
    <w:rsid w:val="004356BC"/>
    <w:rsid w:val="004359CD"/>
    <w:rsid w:val="00436DEF"/>
    <w:rsid w:val="004417E8"/>
    <w:rsid w:val="0044395B"/>
    <w:rsid w:val="00444DFF"/>
    <w:rsid w:val="00451FF5"/>
    <w:rsid w:val="00453B95"/>
    <w:rsid w:val="00454852"/>
    <w:rsid w:val="00455430"/>
    <w:rsid w:val="004579D4"/>
    <w:rsid w:val="004602BF"/>
    <w:rsid w:val="00462008"/>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502AD7"/>
    <w:rsid w:val="00506099"/>
    <w:rsid w:val="0050697A"/>
    <w:rsid w:val="00511642"/>
    <w:rsid w:val="0051308B"/>
    <w:rsid w:val="00513F88"/>
    <w:rsid w:val="005154F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044"/>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14B"/>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A0"/>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0AE2"/>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31B8"/>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96067"/>
    <w:rsid w:val="00AA52BF"/>
    <w:rsid w:val="00AA6BE7"/>
    <w:rsid w:val="00AB34BB"/>
    <w:rsid w:val="00AB4BB1"/>
    <w:rsid w:val="00AB4D12"/>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0BF3"/>
    <w:rsid w:val="00C15F04"/>
    <w:rsid w:val="00C16A40"/>
    <w:rsid w:val="00C17F6B"/>
    <w:rsid w:val="00C21B30"/>
    <w:rsid w:val="00C24AB0"/>
    <w:rsid w:val="00C311E1"/>
    <w:rsid w:val="00C34FB1"/>
    <w:rsid w:val="00C36D86"/>
    <w:rsid w:val="00C4315C"/>
    <w:rsid w:val="00C47211"/>
    <w:rsid w:val="00C512B5"/>
    <w:rsid w:val="00C528A1"/>
    <w:rsid w:val="00C5560B"/>
    <w:rsid w:val="00C564FD"/>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5EB6"/>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92"/>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Footnote2">
    <w:name w:val="Footnote (2)_"/>
    <w:basedOn w:val="DefaultParagraphFont"/>
    <w:link w:val="Footnote20"/>
    <w:rsid w:val="00AB4D12"/>
    <w:rPr>
      <w:b/>
      <w:bCs/>
      <w:sz w:val="20"/>
      <w:szCs w:val="20"/>
      <w:shd w:val="clear" w:color="auto" w:fill="FFFFFF"/>
    </w:rPr>
  </w:style>
  <w:style w:type="character" w:customStyle="1" w:styleId="Footnote">
    <w:name w:val="Footnote_"/>
    <w:basedOn w:val="DefaultParagraphFont"/>
    <w:link w:val="Footnote0"/>
    <w:rsid w:val="00AB4D12"/>
    <w:rPr>
      <w:rFonts w:ascii="Bookman Old Style" w:eastAsia="Bookman Old Style" w:hAnsi="Bookman Old Style" w:cs="Bookman Old Style"/>
      <w:sz w:val="20"/>
      <w:szCs w:val="20"/>
      <w:shd w:val="clear" w:color="auto" w:fill="FFFFFF"/>
    </w:rPr>
  </w:style>
  <w:style w:type="character" w:customStyle="1" w:styleId="Heading1">
    <w:name w:val="Heading #1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Heading10">
    <w:name w:val="Heading #1"/>
    <w:basedOn w:val="Heading1"/>
    <w:rsid w:val="00AB4D12"/>
    <w:rPr>
      <w:color w:val="000000"/>
      <w:spacing w:val="0"/>
      <w:w w:val="100"/>
      <w:position w:val="0"/>
      <w:u w:val="single"/>
      <w:lang w:val="en-US" w:eastAsia="en-US" w:bidi="en-US"/>
    </w:rPr>
  </w:style>
  <w:style w:type="character" w:customStyle="1" w:styleId="Headerorfooter">
    <w:name w:val="Header or footer_"/>
    <w:basedOn w:val="DefaultParagraphFont"/>
    <w:rsid w:val="00AB4D12"/>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0">
    <w:name w:val="Header or footer"/>
    <w:basedOn w:val="Headerorfooter"/>
    <w:rsid w:val="00AB4D12"/>
    <w:rPr>
      <w:color w:val="000000"/>
      <w:spacing w:val="0"/>
      <w:w w:val="100"/>
      <w:position w:val="0"/>
      <w:lang w:val="en-US" w:eastAsia="en-US" w:bidi="en-US"/>
    </w:rPr>
  </w:style>
  <w:style w:type="character" w:customStyle="1" w:styleId="HeaderorfooterCourierNew">
    <w:name w:val="Header or footer + Courier New"/>
    <w:aliases w:val="9.5 pt,Bold,Spacing 1 pt,Body text + Courier New"/>
    <w:basedOn w:val="Headerorfooter"/>
    <w:rsid w:val="00AB4D12"/>
    <w:rPr>
      <w:rFonts w:ascii="Courier New" w:eastAsia="Courier New" w:hAnsi="Courier New" w:cs="Courier New"/>
      <w:b/>
      <w:bCs/>
      <w:color w:val="000000"/>
      <w:spacing w:val="20"/>
      <w:w w:val="100"/>
      <w:position w:val="0"/>
      <w:sz w:val="19"/>
      <w:szCs w:val="19"/>
      <w:lang w:val="en-US" w:eastAsia="en-US" w:bidi="en-US"/>
    </w:rPr>
  </w:style>
  <w:style w:type="character" w:customStyle="1" w:styleId="Bodytext">
    <w:name w:val="Body text_"/>
    <w:basedOn w:val="DefaultParagraphFont"/>
    <w:rsid w:val="00AB4D1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aliases w:val="Italic"/>
    <w:basedOn w:val="Bodytext"/>
    <w:rsid w:val="00AB4D12"/>
    <w:rPr>
      <w:b/>
      <w:bCs/>
      <w:color w:val="000000"/>
      <w:spacing w:val="0"/>
      <w:w w:val="100"/>
      <w:position w:val="0"/>
      <w:u w:val="single"/>
      <w:lang w:val="en-US" w:eastAsia="en-US" w:bidi="en-US"/>
    </w:rPr>
  </w:style>
  <w:style w:type="character" w:customStyle="1" w:styleId="Heading1NotBold">
    <w:name w:val="Heading #1 + Not Bold"/>
    <w:basedOn w:val="Heading1"/>
    <w:rsid w:val="00AB4D12"/>
    <w:rPr>
      <w:color w:val="000000"/>
      <w:spacing w:val="0"/>
      <w:w w:val="100"/>
      <w:position w:val="0"/>
      <w:lang w:val="en-US" w:eastAsia="en-US" w:bidi="en-US"/>
    </w:rPr>
  </w:style>
  <w:style w:type="character" w:customStyle="1" w:styleId="Bodytext2">
    <w:name w:val="Body text (2)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AB4D12"/>
    <w:rPr>
      <w:color w:val="000000"/>
      <w:spacing w:val="0"/>
      <w:w w:val="100"/>
      <w:position w:val="0"/>
      <w:u w:val="single"/>
      <w:lang w:val="en-US" w:eastAsia="en-US" w:bidi="en-US"/>
    </w:rPr>
  </w:style>
  <w:style w:type="character" w:customStyle="1" w:styleId="Bodytext0">
    <w:name w:val="Body text"/>
    <w:basedOn w:val="Bodytext"/>
    <w:rsid w:val="00AB4D12"/>
    <w:rPr>
      <w:color w:val="000000"/>
      <w:spacing w:val="0"/>
      <w:w w:val="100"/>
      <w:position w:val="0"/>
      <w:lang w:val="en-US" w:eastAsia="en-US" w:bidi="en-US"/>
    </w:rPr>
  </w:style>
  <w:style w:type="character" w:customStyle="1" w:styleId="Bodytext10pt">
    <w:name w:val="Body text + 10 pt"/>
    <w:basedOn w:val="Bodytext"/>
    <w:rsid w:val="00AB4D12"/>
    <w:rPr>
      <w:color w:val="000000"/>
      <w:spacing w:val="0"/>
      <w:w w:val="100"/>
      <w:position w:val="0"/>
      <w:sz w:val="20"/>
      <w:szCs w:val="20"/>
      <w:lang w:val="en-US" w:eastAsia="en-US" w:bidi="en-US"/>
    </w:rPr>
  </w:style>
  <w:style w:type="paragraph" w:customStyle="1" w:styleId="Footnote20">
    <w:name w:val="Footnote (2)"/>
    <w:basedOn w:val="Normal"/>
    <w:link w:val="Footnote2"/>
    <w:rsid w:val="00AB4D12"/>
    <w:pPr>
      <w:widowControl w:val="0"/>
      <w:shd w:val="clear" w:color="auto" w:fill="FFFFFF"/>
      <w:spacing w:line="240" w:lineRule="exact"/>
    </w:pPr>
    <w:rPr>
      <w:b/>
      <w:bCs/>
      <w:sz w:val="20"/>
      <w:szCs w:val="20"/>
    </w:rPr>
  </w:style>
  <w:style w:type="paragraph" w:customStyle="1" w:styleId="Footnote0">
    <w:name w:val="Footnote"/>
    <w:basedOn w:val="Normal"/>
    <w:link w:val="Footnote"/>
    <w:rsid w:val="00AB4D12"/>
    <w:pPr>
      <w:widowControl w:val="0"/>
      <w:shd w:val="clear" w:color="auto" w:fill="FFFFFF"/>
      <w:spacing w:line="240" w:lineRule="exact"/>
      <w:jc w:val="both"/>
    </w:pPr>
    <w:rPr>
      <w:rFonts w:ascii="Bookman Old Style" w:eastAsia="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2017-01-31T08:30:00Z</cp:lastPrinted>
  <dcterms:created xsi:type="dcterms:W3CDTF">2017-01-31T08:34:00Z</dcterms:created>
  <dcterms:modified xsi:type="dcterms:W3CDTF">2017-01-31T08:34:00Z</dcterms:modified>
</cp:coreProperties>
</file>