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07" w:rsidRPr="005E3D07" w:rsidRDefault="005E3D07" w:rsidP="005E3D07">
      <w:pPr>
        <w:spacing w:after="0" w:line="240" w:lineRule="auto"/>
        <w:jc w:val="center"/>
        <w:rPr>
          <w:rFonts w:ascii="Times New Roman" w:hAnsi="Times New Roman" w:cs="Times New Roman"/>
          <w:b/>
          <w:sz w:val="25"/>
          <w:szCs w:val="25"/>
        </w:rPr>
      </w:pPr>
      <w:r w:rsidRPr="005E3D07">
        <w:rPr>
          <w:rFonts w:ascii="Times New Roman" w:hAnsi="Times New Roman" w:cs="Times New Roman"/>
          <w:b/>
          <w:sz w:val="25"/>
          <w:szCs w:val="25"/>
        </w:rPr>
        <w:t>SUPREME COURT OF INDIA</w:t>
      </w:r>
    </w:p>
    <w:p w:rsidR="005E3D07" w:rsidRPr="005E3D07" w:rsidRDefault="005E3D07" w:rsidP="005E3D07">
      <w:pPr>
        <w:spacing w:after="0" w:line="240" w:lineRule="auto"/>
        <w:jc w:val="center"/>
        <w:rPr>
          <w:rFonts w:ascii="Times New Roman" w:hAnsi="Times New Roman" w:cs="Times New Roman"/>
          <w:sz w:val="25"/>
          <w:szCs w:val="25"/>
        </w:rPr>
      </w:pPr>
    </w:p>
    <w:p w:rsidR="005E3D07" w:rsidRDefault="005E3D07" w:rsidP="005E3D07">
      <w:pPr>
        <w:spacing w:after="0" w:line="240" w:lineRule="auto"/>
        <w:jc w:val="center"/>
        <w:rPr>
          <w:rFonts w:ascii="Times New Roman" w:hAnsi="Times New Roman" w:cs="Times New Roman"/>
          <w:sz w:val="25"/>
          <w:szCs w:val="25"/>
        </w:rPr>
      </w:pPr>
      <w:proofErr w:type="spellStart"/>
      <w:r w:rsidRPr="005E3D07">
        <w:rPr>
          <w:rFonts w:ascii="Times New Roman" w:hAnsi="Times New Roman" w:cs="Times New Roman"/>
          <w:sz w:val="25"/>
          <w:szCs w:val="25"/>
        </w:rPr>
        <w:t>Sasi</w:t>
      </w:r>
      <w:proofErr w:type="spellEnd"/>
    </w:p>
    <w:p w:rsidR="005E3D07" w:rsidRDefault="005E3D07" w:rsidP="005E3D07">
      <w:pPr>
        <w:spacing w:after="0" w:line="240" w:lineRule="auto"/>
        <w:jc w:val="center"/>
        <w:rPr>
          <w:rFonts w:ascii="Times New Roman" w:hAnsi="Times New Roman" w:cs="Times New Roman"/>
          <w:sz w:val="25"/>
          <w:szCs w:val="25"/>
        </w:rPr>
      </w:pPr>
    </w:p>
    <w:p w:rsidR="005E3D07" w:rsidRDefault="005E3D07" w:rsidP="005E3D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E3D07" w:rsidRPr="005E3D07" w:rsidRDefault="005E3D07" w:rsidP="005E3D07">
      <w:pPr>
        <w:spacing w:after="0" w:line="240" w:lineRule="auto"/>
        <w:jc w:val="center"/>
        <w:rPr>
          <w:rFonts w:ascii="Times New Roman" w:hAnsi="Times New Roman" w:cs="Times New Roman"/>
          <w:sz w:val="25"/>
          <w:szCs w:val="25"/>
        </w:rPr>
      </w:pPr>
    </w:p>
    <w:p w:rsidR="005E3D07" w:rsidRDefault="005E3D07" w:rsidP="005E3D07">
      <w:pPr>
        <w:spacing w:after="0" w:line="240" w:lineRule="auto"/>
        <w:jc w:val="center"/>
        <w:rPr>
          <w:rFonts w:ascii="Times New Roman" w:hAnsi="Times New Roman" w:cs="Times New Roman"/>
          <w:sz w:val="25"/>
          <w:szCs w:val="25"/>
        </w:rPr>
      </w:pPr>
      <w:proofErr w:type="spellStart"/>
      <w:r w:rsidRPr="005E3D07">
        <w:rPr>
          <w:rFonts w:ascii="Times New Roman" w:hAnsi="Times New Roman" w:cs="Times New Roman"/>
          <w:sz w:val="25"/>
          <w:szCs w:val="25"/>
        </w:rPr>
        <w:t>Aravindakshan</w:t>
      </w:r>
      <w:proofErr w:type="spellEnd"/>
      <w:r w:rsidRPr="005E3D07">
        <w:rPr>
          <w:rFonts w:ascii="Times New Roman" w:hAnsi="Times New Roman" w:cs="Times New Roman"/>
          <w:sz w:val="25"/>
          <w:szCs w:val="25"/>
        </w:rPr>
        <w:t xml:space="preserve"> </w:t>
      </w:r>
      <w:proofErr w:type="spellStart"/>
      <w:r w:rsidRPr="005E3D07">
        <w:rPr>
          <w:rFonts w:ascii="Times New Roman" w:hAnsi="Times New Roman" w:cs="Times New Roman"/>
          <w:sz w:val="25"/>
          <w:szCs w:val="25"/>
        </w:rPr>
        <w:t>Nari</w:t>
      </w:r>
      <w:proofErr w:type="spellEnd"/>
    </w:p>
    <w:p w:rsidR="005E3D07" w:rsidRDefault="005E3D07" w:rsidP="005E3D07">
      <w:pPr>
        <w:spacing w:after="0" w:line="240" w:lineRule="auto"/>
        <w:jc w:val="center"/>
        <w:rPr>
          <w:rFonts w:ascii="Times New Roman" w:hAnsi="Times New Roman" w:cs="Times New Roman"/>
          <w:sz w:val="25"/>
          <w:szCs w:val="25"/>
        </w:rPr>
      </w:pPr>
    </w:p>
    <w:p w:rsidR="005E3D07" w:rsidRDefault="005E3D07" w:rsidP="005E3D07">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SLP(</w:t>
      </w:r>
      <w:proofErr w:type="gramEnd"/>
      <w:r>
        <w:rPr>
          <w:rFonts w:ascii="Times New Roman" w:hAnsi="Times New Roman" w:cs="Times New Roman"/>
          <w:sz w:val="25"/>
          <w:szCs w:val="25"/>
        </w:rPr>
        <w:t>Civil) No….of…</w:t>
      </w:r>
      <w:r w:rsidRPr="005E3D07">
        <w:rPr>
          <w:rFonts w:ascii="Times New Roman" w:hAnsi="Times New Roman" w:cs="Times New Roman"/>
          <w:sz w:val="25"/>
          <w:szCs w:val="25"/>
        </w:rPr>
        <w:t>2017</w:t>
      </w:r>
    </w:p>
    <w:p w:rsidR="005E3D07" w:rsidRDefault="005E3D07" w:rsidP="005E3D07">
      <w:pPr>
        <w:spacing w:after="0" w:line="240" w:lineRule="auto"/>
        <w:jc w:val="center"/>
        <w:rPr>
          <w:rFonts w:ascii="Times New Roman" w:hAnsi="Times New Roman" w:cs="Times New Roman"/>
          <w:sz w:val="25"/>
          <w:szCs w:val="25"/>
        </w:rPr>
      </w:pPr>
    </w:p>
    <w:p w:rsidR="005E3D07" w:rsidRDefault="005E3D07" w:rsidP="005E3D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sidRPr="005E3D07">
        <w:rPr>
          <w:rFonts w:ascii="Times New Roman" w:hAnsi="Times New Roman" w:cs="Times New Roman"/>
          <w:sz w:val="25"/>
          <w:szCs w:val="25"/>
        </w:rPr>
        <w:t>Dipak</w:t>
      </w:r>
      <w:proofErr w:type="spellEnd"/>
      <w:r w:rsidRPr="005E3D07">
        <w:rPr>
          <w:rFonts w:ascii="Times New Roman" w:hAnsi="Times New Roman" w:cs="Times New Roman"/>
          <w:sz w:val="25"/>
          <w:szCs w:val="25"/>
        </w:rPr>
        <w:t xml:space="preserve"> </w:t>
      </w:r>
      <w:proofErr w:type="spellStart"/>
      <w:r w:rsidRPr="005E3D07">
        <w:rPr>
          <w:rFonts w:ascii="Times New Roman" w:hAnsi="Times New Roman" w:cs="Times New Roman"/>
          <w:sz w:val="25"/>
          <w:szCs w:val="25"/>
        </w:rPr>
        <w:t>Misra</w:t>
      </w:r>
      <w:proofErr w:type="spellEnd"/>
      <w:r>
        <w:rPr>
          <w:rFonts w:ascii="Times New Roman" w:hAnsi="Times New Roman" w:cs="Times New Roman"/>
          <w:sz w:val="25"/>
          <w:szCs w:val="25"/>
        </w:rPr>
        <w:t xml:space="preserve"> and Mohan </w:t>
      </w:r>
      <w:proofErr w:type="spellStart"/>
      <w:r>
        <w:rPr>
          <w:rFonts w:ascii="Times New Roman" w:hAnsi="Times New Roman" w:cs="Times New Roman"/>
          <w:sz w:val="25"/>
          <w:szCs w:val="25"/>
        </w:rPr>
        <w:t>M.</w:t>
      </w:r>
      <w:r w:rsidRPr="005E3D07">
        <w:rPr>
          <w:rFonts w:ascii="Times New Roman" w:hAnsi="Times New Roman" w:cs="Times New Roman"/>
          <w:sz w:val="25"/>
          <w:szCs w:val="25"/>
        </w:rPr>
        <w:t>Shantanagoudar</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5E3D07" w:rsidRDefault="005E3D07" w:rsidP="005E3D07">
      <w:pPr>
        <w:spacing w:after="0" w:line="240" w:lineRule="auto"/>
        <w:jc w:val="center"/>
        <w:rPr>
          <w:rFonts w:ascii="Times New Roman" w:hAnsi="Times New Roman" w:cs="Times New Roman"/>
          <w:sz w:val="25"/>
          <w:szCs w:val="25"/>
        </w:rPr>
      </w:pPr>
    </w:p>
    <w:p w:rsidR="005E3D07" w:rsidRDefault="005E3D07" w:rsidP="005E3D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03.03.2017</w:t>
      </w:r>
    </w:p>
    <w:p w:rsidR="005E3D07" w:rsidRPr="005E3D07" w:rsidRDefault="005E3D07" w:rsidP="005E3D07">
      <w:pPr>
        <w:spacing w:after="0" w:line="240" w:lineRule="auto"/>
        <w:jc w:val="center"/>
        <w:rPr>
          <w:rFonts w:ascii="Times New Roman" w:hAnsi="Times New Roman" w:cs="Times New Roman"/>
          <w:b/>
          <w:sz w:val="25"/>
          <w:szCs w:val="25"/>
        </w:rPr>
      </w:pPr>
    </w:p>
    <w:p w:rsidR="005E3D07" w:rsidRPr="005E3D07" w:rsidRDefault="005E3D07" w:rsidP="005E3D07">
      <w:pPr>
        <w:spacing w:after="0" w:line="240" w:lineRule="auto"/>
        <w:jc w:val="center"/>
        <w:rPr>
          <w:rFonts w:ascii="Times New Roman" w:hAnsi="Times New Roman" w:cs="Times New Roman"/>
          <w:b/>
          <w:sz w:val="25"/>
          <w:szCs w:val="25"/>
        </w:rPr>
      </w:pPr>
      <w:r w:rsidRPr="005E3D07">
        <w:rPr>
          <w:rFonts w:ascii="Times New Roman" w:hAnsi="Times New Roman" w:cs="Times New Roman"/>
          <w:b/>
          <w:sz w:val="25"/>
          <w:szCs w:val="25"/>
        </w:rPr>
        <w:t>JUDGMENT</w:t>
      </w:r>
    </w:p>
    <w:p w:rsidR="005E3D07" w:rsidRPr="005E3D07" w:rsidRDefault="005E3D07" w:rsidP="005E3D07">
      <w:pPr>
        <w:spacing w:after="0" w:line="240" w:lineRule="auto"/>
        <w:jc w:val="both"/>
        <w:rPr>
          <w:rFonts w:ascii="Times New Roman" w:hAnsi="Times New Roman" w:cs="Times New Roman"/>
          <w:b/>
          <w:sz w:val="25"/>
          <w:szCs w:val="25"/>
        </w:rPr>
      </w:pPr>
    </w:p>
    <w:p w:rsidR="005E3D07" w:rsidRPr="005E3D07" w:rsidRDefault="005E3D07" w:rsidP="005E3D07">
      <w:pPr>
        <w:spacing w:after="0" w:line="240" w:lineRule="auto"/>
        <w:jc w:val="both"/>
        <w:rPr>
          <w:rFonts w:ascii="Times New Roman" w:hAnsi="Times New Roman" w:cs="Times New Roman"/>
          <w:b/>
          <w:sz w:val="25"/>
          <w:szCs w:val="25"/>
        </w:rPr>
      </w:pPr>
      <w:proofErr w:type="spellStart"/>
      <w:r w:rsidRPr="005E3D07">
        <w:rPr>
          <w:rFonts w:ascii="Times New Roman" w:hAnsi="Times New Roman" w:cs="Times New Roman"/>
          <w:b/>
          <w:sz w:val="25"/>
          <w:szCs w:val="25"/>
        </w:rPr>
        <w:t>Dipak</w:t>
      </w:r>
      <w:proofErr w:type="spellEnd"/>
      <w:r w:rsidRPr="005E3D07">
        <w:rPr>
          <w:rFonts w:ascii="Times New Roman" w:hAnsi="Times New Roman" w:cs="Times New Roman"/>
          <w:b/>
          <w:sz w:val="25"/>
          <w:szCs w:val="25"/>
        </w:rPr>
        <w:t xml:space="preserve"> </w:t>
      </w:r>
      <w:proofErr w:type="spellStart"/>
      <w:r w:rsidRPr="005E3D07">
        <w:rPr>
          <w:rFonts w:ascii="Times New Roman" w:hAnsi="Times New Roman" w:cs="Times New Roman"/>
          <w:b/>
          <w:sz w:val="25"/>
          <w:szCs w:val="25"/>
        </w:rPr>
        <w:t>Misra</w:t>
      </w:r>
      <w:proofErr w:type="spellEnd"/>
      <w:r w:rsidRPr="005E3D07">
        <w:rPr>
          <w:rFonts w:ascii="Times New Roman" w:hAnsi="Times New Roman" w:cs="Times New Roman"/>
          <w:b/>
          <w:sz w:val="25"/>
          <w:szCs w:val="25"/>
        </w:rPr>
        <w:t>, J.,</w:t>
      </w:r>
    </w:p>
    <w:p w:rsidR="005E3D07" w:rsidRPr="005E3D07" w:rsidRDefault="005E3D07" w:rsidP="005E3D07">
      <w:pPr>
        <w:spacing w:after="0" w:line="240" w:lineRule="auto"/>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E3D07" w:rsidRPr="005E3D07">
        <w:rPr>
          <w:rFonts w:ascii="Times New Roman" w:hAnsi="Times New Roman" w:cs="Times New Roman"/>
          <w:sz w:val="25"/>
          <w:szCs w:val="25"/>
        </w:rPr>
        <w:t xml:space="preserve">In this special leave petition, the challenge is to the order dated 9th March, 2012, passed by the learned Single Judge of the High Court of Kerala at </w:t>
      </w:r>
      <w:proofErr w:type="spellStart"/>
      <w:r w:rsidR="005E3D07" w:rsidRPr="005E3D07">
        <w:rPr>
          <w:rFonts w:ascii="Times New Roman" w:hAnsi="Times New Roman" w:cs="Times New Roman"/>
          <w:sz w:val="25"/>
          <w:szCs w:val="25"/>
        </w:rPr>
        <w:t>Ernakulam</w:t>
      </w:r>
      <w:proofErr w:type="spellEnd"/>
      <w:r w:rsidR="005E3D07" w:rsidRPr="005E3D07">
        <w:rPr>
          <w:rFonts w:ascii="Times New Roman" w:hAnsi="Times New Roman" w:cs="Times New Roman"/>
          <w:sz w:val="25"/>
          <w:szCs w:val="25"/>
        </w:rPr>
        <w:t xml:space="preserve"> in R.S.A. No.345 of 2012 and the order dated 26th October, 2016, passed in Review Petition No.886 of 2012.</w:t>
      </w:r>
    </w:p>
    <w:p w:rsidR="0061617B" w:rsidRPr="005E3D07" w:rsidRDefault="0061617B" w:rsidP="005E3D07">
      <w:pPr>
        <w:spacing w:after="0" w:line="240" w:lineRule="auto"/>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E3D07" w:rsidRPr="005E3D07">
        <w:rPr>
          <w:rFonts w:ascii="Times New Roman" w:hAnsi="Times New Roman" w:cs="Times New Roman"/>
          <w:sz w:val="25"/>
          <w:szCs w:val="25"/>
        </w:rPr>
        <w:t>Ordinarily, we would have passed a short order in the matter dismissing the special leave petition which would have paved the path for extinction for the litigation, for it is devoid of any merit warranting any interference but, an eloquent one, the circumstances impel us to state something more.</w:t>
      </w:r>
    </w:p>
    <w:p w:rsidR="0061617B" w:rsidRPr="005E3D07" w:rsidRDefault="0061617B" w:rsidP="005E3D07">
      <w:pPr>
        <w:spacing w:after="0" w:line="240" w:lineRule="auto"/>
        <w:jc w:val="both"/>
        <w:rPr>
          <w:rFonts w:ascii="Times New Roman" w:hAnsi="Times New Roman" w:cs="Times New Roman"/>
          <w:sz w:val="25"/>
          <w:szCs w:val="25"/>
        </w:rPr>
      </w:pPr>
    </w:p>
    <w:p w:rsidR="005E3D07" w:rsidRP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5E3D07" w:rsidRPr="005E3D07">
        <w:rPr>
          <w:rFonts w:ascii="Times New Roman" w:hAnsi="Times New Roman" w:cs="Times New Roman"/>
          <w:sz w:val="25"/>
          <w:szCs w:val="25"/>
        </w:rPr>
        <w:t xml:space="preserve"> A Regular Second Appeal was preferred before the High Court under Section 100 of the Code of Civil Procedure challenging the judgment and decree passed in Appeal Suit No.149 of 2008, which had given the stamp of approval to the judgment and decree passed by the learned </w:t>
      </w:r>
      <w:proofErr w:type="spellStart"/>
      <w:r w:rsidR="005E3D07" w:rsidRPr="005E3D07">
        <w:rPr>
          <w:rFonts w:ascii="Times New Roman" w:hAnsi="Times New Roman" w:cs="Times New Roman"/>
          <w:sz w:val="25"/>
          <w:szCs w:val="25"/>
        </w:rPr>
        <w:t>Munsiff</w:t>
      </w:r>
      <w:proofErr w:type="spellEnd"/>
      <w:r w:rsidR="005E3D07" w:rsidRPr="005E3D07">
        <w:rPr>
          <w:rFonts w:ascii="Times New Roman" w:hAnsi="Times New Roman" w:cs="Times New Roman"/>
          <w:sz w:val="25"/>
          <w:szCs w:val="25"/>
        </w:rPr>
        <w:t xml:space="preserve">, </w:t>
      </w:r>
      <w:proofErr w:type="spellStart"/>
      <w:r w:rsidR="005E3D07" w:rsidRPr="005E3D07">
        <w:rPr>
          <w:rFonts w:ascii="Times New Roman" w:hAnsi="Times New Roman" w:cs="Times New Roman"/>
          <w:sz w:val="25"/>
          <w:szCs w:val="25"/>
        </w:rPr>
        <w:t>Alappuzha</w:t>
      </w:r>
      <w:proofErr w:type="spellEnd"/>
      <w:r w:rsidR="005E3D07" w:rsidRPr="005E3D07">
        <w:rPr>
          <w:rFonts w:ascii="Times New Roman" w:hAnsi="Times New Roman" w:cs="Times New Roman"/>
          <w:sz w:val="25"/>
          <w:szCs w:val="25"/>
        </w:rPr>
        <w:t xml:space="preserve"> in O.S. No.518 of 2003. The learned Single Judge of the High Court d</w:t>
      </w:r>
      <w:r>
        <w:rPr>
          <w:rFonts w:ascii="Times New Roman" w:hAnsi="Times New Roman" w:cs="Times New Roman"/>
          <w:sz w:val="25"/>
          <w:szCs w:val="25"/>
        </w:rPr>
        <w:t xml:space="preserve">ismissed the Second Appeal on </w:t>
      </w:r>
      <w:proofErr w:type="gramStart"/>
      <w:r>
        <w:rPr>
          <w:rFonts w:ascii="Times New Roman" w:hAnsi="Times New Roman" w:cs="Times New Roman"/>
          <w:sz w:val="25"/>
          <w:szCs w:val="25"/>
        </w:rPr>
        <w:t>9</w:t>
      </w:r>
      <w:r w:rsidR="005E3D07" w:rsidRPr="0061617B">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5E3D07" w:rsidRPr="005E3D07">
        <w:rPr>
          <w:rFonts w:ascii="Times New Roman" w:hAnsi="Times New Roman" w:cs="Times New Roman"/>
          <w:sz w:val="25"/>
          <w:szCs w:val="25"/>
        </w:rPr>
        <w:t xml:space="preserve"> March</w:t>
      </w:r>
      <w:proofErr w:type="gramEnd"/>
      <w:r w:rsidR="005E3D07" w:rsidRPr="005E3D07">
        <w:rPr>
          <w:rFonts w:ascii="Times New Roman" w:hAnsi="Times New Roman" w:cs="Times New Roman"/>
          <w:sz w:val="25"/>
          <w:szCs w:val="25"/>
        </w:rPr>
        <w:t>, 2012. The appellant therein filed a review petition un</w:t>
      </w:r>
      <w:r>
        <w:rPr>
          <w:rFonts w:ascii="Times New Roman" w:hAnsi="Times New Roman" w:cs="Times New Roman"/>
          <w:sz w:val="25"/>
          <w:szCs w:val="25"/>
        </w:rPr>
        <w:t xml:space="preserve">der Order 47 Rule 1 C.P.C. on </w:t>
      </w:r>
      <w:proofErr w:type="gramStart"/>
      <w:r>
        <w:rPr>
          <w:rFonts w:ascii="Times New Roman" w:hAnsi="Times New Roman" w:cs="Times New Roman"/>
          <w:sz w:val="25"/>
          <w:szCs w:val="25"/>
        </w:rPr>
        <w:t>20</w:t>
      </w:r>
      <w:r w:rsidR="005E3D07" w:rsidRPr="0061617B">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5E3D07" w:rsidRPr="005E3D07">
        <w:rPr>
          <w:rFonts w:ascii="Times New Roman" w:hAnsi="Times New Roman" w:cs="Times New Roman"/>
          <w:sz w:val="25"/>
          <w:szCs w:val="25"/>
        </w:rPr>
        <w:t xml:space="preserve"> September</w:t>
      </w:r>
      <w:proofErr w:type="gramEnd"/>
      <w:r w:rsidR="005E3D07" w:rsidRPr="005E3D07">
        <w:rPr>
          <w:rFonts w:ascii="Times New Roman" w:hAnsi="Times New Roman" w:cs="Times New Roman"/>
          <w:sz w:val="25"/>
          <w:szCs w:val="25"/>
        </w:rPr>
        <w:t>, 2012. The review was barred by limitation and eventually, the same was not entertained on merits.</w:t>
      </w:r>
    </w:p>
    <w:p w:rsidR="0061617B" w:rsidRDefault="0061617B" w:rsidP="005E3D07">
      <w:pPr>
        <w:spacing w:after="0" w:line="240" w:lineRule="auto"/>
        <w:jc w:val="both"/>
        <w:rPr>
          <w:rFonts w:ascii="Times New Roman" w:hAnsi="Times New Roman" w:cs="Times New Roman"/>
          <w:sz w:val="25"/>
          <w:szCs w:val="25"/>
        </w:rPr>
      </w:pPr>
    </w:p>
    <w:p w:rsidR="005E3D07" w:rsidRP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E3D07" w:rsidRPr="005E3D07">
        <w:rPr>
          <w:rFonts w:ascii="Times New Roman" w:hAnsi="Times New Roman" w:cs="Times New Roman"/>
          <w:sz w:val="25"/>
          <w:szCs w:val="25"/>
        </w:rPr>
        <w:t xml:space="preserve"> We are really not concerned with the entertaining of an application for review with some delay, but what is perplexing is that the review petition preferred in 2012, was kept pending for almost four years and, thereafter, the High Court has dismissed the same by observing that an effort has been made to seek review of the main judgment as if the High Court was expected to exercise appellate jurisdiction while dealing with an application for review.</w:t>
      </w:r>
    </w:p>
    <w:p w:rsidR="0061617B" w:rsidRDefault="0061617B" w:rsidP="005E3D07">
      <w:pPr>
        <w:spacing w:after="0" w:line="240" w:lineRule="auto"/>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E3D07" w:rsidRPr="005E3D07">
        <w:rPr>
          <w:rFonts w:ascii="Times New Roman" w:hAnsi="Times New Roman" w:cs="Times New Roman"/>
          <w:sz w:val="25"/>
          <w:szCs w:val="25"/>
        </w:rPr>
        <w:t>Order 47 Rule 1 of the Code of Civil Procedure reads as follows:-</w:t>
      </w:r>
    </w:p>
    <w:p w:rsidR="0061617B" w:rsidRPr="005E3D07" w:rsidRDefault="0061617B" w:rsidP="005E3D07">
      <w:pPr>
        <w:spacing w:after="0" w:line="240" w:lineRule="auto"/>
        <w:jc w:val="both"/>
        <w:rPr>
          <w:rFonts w:ascii="Times New Roman" w:hAnsi="Times New Roman" w:cs="Times New Roman"/>
          <w:sz w:val="25"/>
          <w:szCs w:val="25"/>
        </w:rPr>
      </w:pPr>
    </w:p>
    <w:p w:rsidR="005E3D07" w:rsidRPr="005E3D07" w:rsidRDefault="005E3D07" w:rsidP="0061617B">
      <w:pPr>
        <w:spacing w:after="0" w:line="240" w:lineRule="auto"/>
        <w:ind w:left="720"/>
        <w:jc w:val="both"/>
        <w:rPr>
          <w:rFonts w:ascii="Times New Roman" w:hAnsi="Times New Roman" w:cs="Times New Roman"/>
          <w:sz w:val="25"/>
          <w:szCs w:val="25"/>
        </w:rPr>
      </w:pPr>
      <w:r w:rsidRPr="005E3D07">
        <w:rPr>
          <w:rFonts w:ascii="Times New Roman" w:hAnsi="Times New Roman" w:cs="Times New Roman"/>
          <w:sz w:val="25"/>
          <w:szCs w:val="25"/>
        </w:rPr>
        <w:t>“1. Application for review of judgment</w:t>
      </w:r>
      <w:proofErr w:type="gramStart"/>
      <w:r w:rsidRPr="005E3D07">
        <w:rPr>
          <w:rFonts w:ascii="Times New Roman" w:hAnsi="Times New Roman" w:cs="Times New Roman"/>
          <w:sz w:val="25"/>
          <w:szCs w:val="25"/>
        </w:rPr>
        <w:t>.-</w:t>
      </w:r>
      <w:proofErr w:type="gramEnd"/>
      <w:r w:rsidRPr="005E3D07">
        <w:rPr>
          <w:rFonts w:ascii="Times New Roman" w:hAnsi="Times New Roman" w:cs="Times New Roman"/>
          <w:sz w:val="25"/>
          <w:szCs w:val="25"/>
        </w:rPr>
        <w:tab/>
        <w:t>(1)</w:t>
      </w:r>
      <w:r w:rsidR="0061617B">
        <w:rPr>
          <w:rFonts w:ascii="Times New Roman" w:hAnsi="Times New Roman" w:cs="Times New Roman"/>
          <w:sz w:val="25"/>
          <w:szCs w:val="25"/>
        </w:rPr>
        <w:t xml:space="preserve"> </w:t>
      </w:r>
      <w:r w:rsidRPr="005E3D07">
        <w:rPr>
          <w:rFonts w:ascii="Times New Roman" w:hAnsi="Times New Roman" w:cs="Times New Roman"/>
          <w:sz w:val="25"/>
          <w:szCs w:val="25"/>
        </w:rPr>
        <w:t>Any person considering himself aggrieved -</w:t>
      </w:r>
    </w:p>
    <w:p w:rsidR="005E3D07" w:rsidRPr="005E3D07" w:rsidRDefault="0061617B" w:rsidP="006161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(a)</w:t>
      </w:r>
      <w:r w:rsidR="005E3D07" w:rsidRPr="005E3D07">
        <w:rPr>
          <w:rFonts w:ascii="Times New Roman" w:hAnsi="Times New Roman" w:cs="Times New Roman"/>
          <w:sz w:val="25"/>
          <w:szCs w:val="25"/>
        </w:rPr>
        <w:t xml:space="preserve"> </w:t>
      </w:r>
      <w:proofErr w:type="gramStart"/>
      <w:r w:rsidR="005E3D07" w:rsidRPr="005E3D07">
        <w:rPr>
          <w:rFonts w:ascii="Times New Roman" w:hAnsi="Times New Roman" w:cs="Times New Roman"/>
          <w:sz w:val="25"/>
          <w:szCs w:val="25"/>
        </w:rPr>
        <w:t>by</w:t>
      </w:r>
      <w:proofErr w:type="gramEnd"/>
      <w:r w:rsidR="005E3D07" w:rsidRPr="005E3D07">
        <w:rPr>
          <w:rFonts w:ascii="Times New Roman" w:hAnsi="Times New Roman" w:cs="Times New Roman"/>
          <w:sz w:val="25"/>
          <w:szCs w:val="25"/>
        </w:rPr>
        <w:t xml:space="preserve"> a decree or order from which an appeal is allowed, but from which no appeal has been preferred.</w:t>
      </w:r>
    </w:p>
    <w:p w:rsidR="0061617B" w:rsidRDefault="0061617B" w:rsidP="0061617B">
      <w:pPr>
        <w:spacing w:after="0" w:line="240" w:lineRule="auto"/>
        <w:ind w:left="720"/>
        <w:jc w:val="both"/>
        <w:rPr>
          <w:rFonts w:ascii="Times New Roman" w:hAnsi="Times New Roman" w:cs="Times New Roman"/>
          <w:sz w:val="25"/>
          <w:szCs w:val="25"/>
        </w:rPr>
      </w:pPr>
    </w:p>
    <w:p w:rsidR="005E3D07" w:rsidRPr="005E3D07" w:rsidRDefault="0061617B" w:rsidP="006161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5E3D07" w:rsidRPr="005E3D07">
        <w:rPr>
          <w:rFonts w:ascii="Times New Roman" w:hAnsi="Times New Roman" w:cs="Times New Roman"/>
          <w:sz w:val="25"/>
          <w:szCs w:val="25"/>
        </w:rPr>
        <w:t xml:space="preserve"> </w:t>
      </w:r>
      <w:proofErr w:type="gramStart"/>
      <w:r w:rsidR="005E3D07" w:rsidRPr="005E3D07">
        <w:rPr>
          <w:rFonts w:ascii="Times New Roman" w:hAnsi="Times New Roman" w:cs="Times New Roman"/>
          <w:sz w:val="25"/>
          <w:szCs w:val="25"/>
        </w:rPr>
        <w:t>by</w:t>
      </w:r>
      <w:proofErr w:type="gramEnd"/>
      <w:r w:rsidR="005E3D07" w:rsidRPr="005E3D07">
        <w:rPr>
          <w:rFonts w:ascii="Times New Roman" w:hAnsi="Times New Roman" w:cs="Times New Roman"/>
          <w:sz w:val="25"/>
          <w:szCs w:val="25"/>
        </w:rPr>
        <w:t xml:space="preserve"> a decree or order from which no appeal is allowed, or</w:t>
      </w:r>
    </w:p>
    <w:p w:rsidR="0061617B" w:rsidRDefault="0061617B" w:rsidP="0061617B">
      <w:pPr>
        <w:spacing w:after="0" w:line="240" w:lineRule="auto"/>
        <w:ind w:left="720"/>
        <w:jc w:val="both"/>
        <w:rPr>
          <w:rFonts w:ascii="Times New Roman" w:hAnsi="Times New Roman" w:cs="Times New Roman"/>
          <w:sz w:val="25"/>
          <w:szCs w:val="25"/>
        </w:rPr>
      </w:pPr>
    </w:p>
    <w:p w:rsidR="005E3D07" w:rsidRPr="005E3D07" w:rsidRDefault="0061617B" w:rsidP="0061617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5E3D07" w:rsidRPr="005E3D07">
        <w:rPr>
          <w:rFonts w:ascii="Times New Roman" w:hAnsi="Times New Roman" w:cs="Times New Roman"/>
          <w:sz w:val="25"/>
          <w:szCs w:val="25"/>
        </w:rPr>
        <w:t xml:space="preserve"> by a decision on a reference from a Court of Small Causes,</w:t>
      </w:r>
      <w:r>
        <w:rPr>
          <w:rFonts w:ascii="Times New Roman" w:hAnsi="Times New Roman" w:cs="Times New Roman"/>
          <w:sz w:val="25"/>
          <w:szCs w:val="25"/>
        </w:rPr>
        <w:t xml:space="preserve"> </w:t>
      </w:r>
      <w:r w:rsidR="005E3D07" w:rsidRPr="005E3D07">
        <w:rPr>
          <w:rFonts w:ascii="Times New Roman" w:hAnsi="Times New Roman" w:cs="Times New Roman"/>
          <w:sz w:val="25"/>
          <w:szCs w:val="25"/>
        </w:rPr>
        <w:t>and who, from the discovery of new and important matter or evidence which, after the exercise of due diligence was not within his knowledge or could not be produced by him at the time when the decree was passed or order made, or on account of some mistake or error apparent on the face of the record, or for any other sufficient reason, desires to obtain a review of the decree passed or order made against him, may apply for a review of judgment to the Court which passed the decree or made the order.</w:t>
      </w:r>
    </w:p>
    <w:p w:rsidR="0061617B" w:rsidRDefault="0061617B" w:rsidP="0061617B">
      <w:pPr>
        <w:spacing w:after="0" w:line="240" w:lineRule="auto"/>
        <w:ind w:left="720"/>
        <w:jc w:val="both"/>
        <w:rPr>
          <w:rFonts w:ascii="Times New Roman" w:hAnsi="Times New Roman" w:cs="Times New Roman"/>
          <w:sz w:val="25"/>
          <w:szCs w:val="25"/>
        </w:rPr>
      </w:pPr>
    </w:p>
    <w:p w:rsidR="005E3D07" w:rsidRPr="005E3D07" w:rsidRDefault="005E3D07" w:rsidP="0061617B">
      <w:pPr>
        <w:spacing w:after="0" w:line="240" w:lineRule="auto"/>
        <w:ind w:left="720"/>
        <w:jc w:val="both"/>
        <w:rPr>
          <w:rFonts w:ascii="Times New Roman" w:hAnsi="Times New Roman" w:cs="Times New Roman"/>
          <w:sz w:val="25"/>
          <w:szCs w:val="25"/>
        </w:rPr>
      </w:pPr>
      <w:r w:rsidRPr="005E3D07">
        <w:rPr>
          <w:rFonts w:ascii="Times New Roman" w:hAnsi="Times New Roman" w:cs="Times New Roman"/>
          <w:sz w:val="25"/>
          <w:szCs w:val="25"/>
        </w:rPr>
        <w:t>(2) A party who is not appealing from a decree or order may apply for a review of judgment notwithstanding the pendency of an appeal by some other party except where the ground of such appeal is common to the applicant and the appellant, or when, being respondent, he can present to the Appellate Court the case on which he applies for the review.</w:t>
      </w:r>
    </w:p>
    <w:p w:rsidR="0061617B" w:rsidRDefault="0061617B" w:rsidP="0061617B">
      <w:pPr>
        <w:spacing w:after="0" w:line="240" w:lineRule="auto"/>
        <w:ind w:left="720"/>
        <w:jc w:val="both"/>
        <w:rPr>
          <w:rFonts w:ascii="Times New Roman" w:hAnsi="Times New Roman" w:cs="Times New Roman"/>
          <w:sz w:val="25"/>
          <w:szCs w:val="25"/>
        </w:rPr>
      </w:pPr>
    </w:p>
    <w:p w:rsidR="005E3D07" w:rsidRDefault="005E3D07" w:rsidP="0061617B">
      <w:pPr>
        <w:spacing w:after="0" w:line="240" w:lineRule="auto"/>
        <w:ind w:left="720"/>
        <w:jc w:val="both"/>
        <w:rPr>
          <w:rFonts w:ascii="Times New Roman" w:hAnsi="Times New Roman" w:cs="Times New Roman"/>
          <w:sz w:val="25"/>
          <w:szCs w:val="25"/>
        </w:rPr>
      </w:pPr>
      <w:r w:rsidRPr="005E3D07">
        <w:rPr>
          <w:rFonts w:ascii="Times New Roman" w:hAnsi="Times New Roman" w:cs="Times New Roman"/>
          <w:sz w:val="25"/>
          <w:szCs w:val="25"/>
        </w:rPr>
        <w:t>Explanation.- The fact that the decision on a question of law on which the judgment of the Court is based has been reversed or modified by</w:t>
      </w:r>
      <w:r w:rsidR="0061617B">
        <w:rPr>
          <w:rFonts w:ascii="Times New Roman" w:hAnsi="Times New Roman" w:cs="Times New Roman"/>
          <w:sz w:val="25"/>
          <w:szCs w:val="25"/>
        </w:rPr>
        <w:t xml:space="preserve"> </w:t>
      </w:r>
      <w:r w:rsidRPr="005E3D07">
        <w:rPr>
          <w:rFonts w:ascii="Times New Roman" w:hAnsi="Times New Roman" w:cs="Times New Roman"/>
          <w:sz w:val="25"/>
          <w:szCs w:val="25"/>
        </w:rPr>
        <w:t>the subsequent decision of a superior Court in any other case, shall not be a ground for the review of such judgment.</w:t>
      </w:r>
      <w:r w:rsidR="0061617B">
        <w:rPr>
          <w:rFonts w:ascii="Times New Roman" w:hAnsi="Times New Roman" w:cs="Times New Roman"/>
          <w:sz w:val="25"/>
          <w:szCs w:val="25"/>
        </w:rPr>
        <w:t>”</w:t>
      </w:r>
    </w:p>
    <w:p w:rsidR="0061617B" w:rsidRPr="005E3D07" w:rsidRDefault="0061617B" w:rsidP="0061617B">
      <w:pPr>
        <w:spacing w:after="0" w:line="240" w:lineRule="auto"/>
        <w:ind w:left="720"/>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E3D07" w:rsidRPr="005E3D07">
        <w:rPr>
          <w:rFonts w:ascii="Times New Roman" w:hAnsi="Times New Roman" w:cs="Times New Roman"/>
          <w:sz w:val="25"/>
          <w:szCs w:val="25"/>
        </w:rPr>
        <w:t xml:space="preserve"> The grounds enumerated therein are specific. The principles for interference in exercise of review jurisdiction are well settled. The Court passing the order is entitled to review the order, if any of the grounds specified in the aforesaid provision are satisfied.</w:t>
      </w:r>
    </w:p>
    <w:p w:rsidR="0061617B" w:rsidRPr="005E3D07" w:rsidRDefault="0061617B" w:rsidP="005E3D07">
      <w:pPr>
        <w:spacing w:after="0" w:line="240" w:lineRule="auto"/>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E3D07" w:rsidRPr="005E3D07">
        <w:rPr>
          <w:rFonts w:ascii="Times New Roman" w:hAnsi="Times New Roman" w:cs="Times New Roman"/>
          <w:sz w:val="25"/>
          <w:szCs w:val="25"/>
        </w:rPr>
        <w:t xml:space="preserve"> </w:t>
      </w:r>
      <w:proofErr w:type="gramStart"/>
      <w:r w:rsidR="005E3D07" w:rsidRPr="005E3D07">
        <w:rPr>
          <w:rFonts w:ascii="Times New Roman" w:hAnsi="Times New Roman" w:cs="Times New Roman"/>
          <w:sz w:val="25"/>
          <w:szCs w:val="25"/>
        </w:rPr>
        <w:t>In</w:t>
      </w:r>
      <w:proofErr w:type="gramEnd"/>
      <w:r w:rsidR="005E3D07" w:rsidRPr="005E3D07">
        <w:rPr>
          <w:rFonts w:ascii="Times New Roman" w:hAnsi="Times New Roman" w:cs="Times New Roman"/>
          <w:sz w:val="25"/>
          <w:szCs w:val="25"/>
        </w:rPr>
        <w:t xml:space="preserve"> </w:t>
      </w:r>
      <w:proofErr w:type="spellStart"/>
      <w:r w:rsidR="005E3D07" w:rsidRPr="0061617B">
        <w:rPr>
          <w:rFonts w:ascii="Times New Roman" w:hAnsi="Times New Roman" w:cs="Times New Roman"/>
          <w:i/>
          <w:sz w:val="25"/>
          <w:szCs w:val="25"/>
        </w:rPr>
        <w:t>Thungabhadra</w:t>
      </w:r>
      <w:proofErr w:type="spellEnd"/>
      <w:r w:rsidR="005E3D07" w:rsidRPr="0061617B">
        <w:rPr>
          <w:rFonts w:ascii="Times New Roman" w:hAnsi="Times New Roman" w:cs="Times New Roman"/>
          <w:i/>
          <w:sz w:val="25"/>
          <w:szCs w:val="25"/>
        </w:rPr>
        <w:t xml:space="preserve"> Industries Ltd. v. Govt. of A.P</w:t>
      </w:r>
      <w:r w:rsidRPr="0061617B">
        <w:rPr>
          <w:rFonts w:ascii="Times New Roman" w:hAnsi="Times New Roman" w:cs="Times New Roman"/>
          <w:i/>
          <w:sz w:val="20"/>
          <w:szCs w:val="20"/>
          <w:vertAlign w:val="superscript"/>
        </w:rPr>
        <w:t>1</w:t>
      </w:r>
      <w:r w:rsidR="005E3D07" w:rsidRPr="0061617B">
        <w:rPr>
          <w:rFonts w:ascii="Times New Roman" w:hAnsi="Times New Roman" w:cs="Times New Roman"/>
          <w:i/>
          <w:sz w:val="25"/>
          <w:szCs w:val="25"/>
        </w:rPr>
        <w:t>.</w:t>
      </w:r>
      <w:r w:rsidR="005E3D07" w:rsidRPr="005E3D07">
        <w:rPr>
          <w:rFonts w:ascii="Times New Roman" w:hAnsi="Times New Roman" w:cs="Times New Roman"/>
          <w:sz w:val="25"/>
          <w:szCs w:val="25"/>
        </w:rPr>
        <w:t xml:space="preserve"> ,</w:t>
      </w:r>
      <w:r>
        <w:rPr>
          <w:rFonts w:ascii="Times New Roman" w:hAnsi="Times New Roman" w:cs="Times New Roman"/>
          <w:sz w:val="25"/>
          <w:szCs w:val="25"/>
        </w:rPr>
        <w:t xml:space="preserve"> </w:t>
      </w:r>
      <w:r w:rsidR="005E3D07" w:rsidRPr="005E3D07">
        <w:rPr>
          <w:rFonts w:ascii="Times New Roman" w:hAnsi="Times New Roman" w:cs="Times New Roman"/>
          <w:sz w:val="25"/>
          <w:szCs w:val="25"/>
        </w:rPr>
        <w:t>the Court while dealing with the scope of review had opined:-</w:t>
      </w:r>
    </w:p>
    <w:p w:rsidR="0061617B" w:rsidRPr="005E3D07" w:rsidRDefault="0061617B" w:rsidP="005E3D07">
      <w:pPr>
        <w:spacing w:after="0" w:line="240" w:lineRule="auto"/>
        <w:jc w:val="both"/>
        <w:rPr>
          <w:rFonts w:ascii="Times New Roman" w:hAnsi="Times New Roman" w:cs="Times New Roman"/>
          <w:sz w:val="25"/>
          <w:szCs w:val="25"/>
        </w:rPr>
      </w:pPr>
    </w:p>
    <w:p w:rsidR="005E3D07" w:rsidRDefault="005E3D07" w:rsidP="0061617B">
      <w:pPr>
        <w:spacing w:after="0" w:line="240" w:lineRule="auto"/>
        <w:ind w:left="720"/>
        <w:jc w:val="both"/>
        <w:rPr>
          <w:rFonts w:ascii="Times New Roman" w:hAnsi="Times New Roman" w:cs="Times New Roman"/>
          <w:sz w:val="25"/>
          <w:szCs w:val="25"/>
        </w:rPr>
      </w:pPr>
      <w:r w:rsidRPr="005E3D07">
        <w:rPr>
          <w:rFonts w:ascii="Times New Roman" w:hAnsi="Times New Roman" w:cs="Times New Roman"/>
          <w:sz w:val="25"/>
          <w:szCs w:val="25"/>
        </w:rPr>
        <w:t>“What, however, we are now concerned with is whether the statement in the order of September 1959 that the c</w:t>
      </w:r>
      <w:r w:rsidR="0061617B">
        <w:rPr>
          <w:rFonts w:ascii="Times New Roman" w:hAnsi="Times New Roman" w:cs="Times New Roman"/>
          <w:sz w:val="25"/>
          <w:szCs w:val="25"/>
        </w:rPr>
        <w:t>ase did not involve any substan</w:t>
      </w:r>
      <w:r w:rsidRPr="005E3D07">
        <w:rPr>
          <w:rFonts w:ascii="Times New Roman" w:hAnsi="Times New Roman" w:cs="Times New Roman"/>
          <w:sz w:val="25"/>
          <w:szCs w:val="25"/>
        </w:rPr>
        <w:t>tial question of law is an ‘error apparent on the face of the record’). The fact that on the earlier occasion the Court held on an identical state of facts that a substantial question of law arose would not per se be</w:t>
      </w:r>
      <w:r w:rsidR="0061617B">
        <w:rPr>
          <w:rFonts w:ascii="Times New Roman" w:hAnsi="Times New Roman" w:cs="Times New Roman"/>
          <w:sz w:val="25"/>
          <w:szCs w:val="25"/>
        </w:rPr>
        <w:t xml:space="preserve"> conclusive, for the earlier or</w:t>
      </w:r>
      <w:r w:rsidRPr="005E3D07">
        <w:rPr>
          <w:rFonts w:ascii="Times New Roman" w:hAnsi="Times New Roman" w:cs="Times New Roman"/>
          <w:sz w:val="25"/>
          <w:szCs w:val="25"/>
        </w:rPr>
        <w:t xml:space="preserve">der itself might be erroneous. Similarly, even if the statement was wrong, it would not follow that it was an ‘error apparent on the face of the record’, for there is a distinction which is real, though it might </w:t>
      </w:r>
      <w:r w:rsidR="0061617B">
        <w:rPr>
          <w:rFonts w:ascii="Times New Roman" w:hAnsi="Times New Roman" w:cs="Times New Roman"/>
          <w:sz w:val="25"/>
          <w:szCs w:val="25"/>
        </w:rPr>
        <w:t>not always be capable of exposi</w:t>
      </w:r>
      <w:r w:rsidRPr="005E3D07">
        <w:rPr>
          <w:rFonts w:ascii="Times New Roman" w:hAnsi="Times New Roman" w:cs="Times New Roman"/>
          <w:sz w:val="25"/>
          <w:szCs w:val="25"/>
        </w:rPr>
        <w:t xml:space="preserve">tion, between a mere erroneous decision and a decision which could be </w:t>
      </w:r>
      <w:r w:rsidR="0061617B" w:rsidRPr="005E3D07">
        <w:rPr>
          <w:rFonts w:ascii="Times New Roman" w:hAnsi="Times New Roman" w:cs="Times New Roman"/>
          <w:sz w:val="25"/>
          <w:szCs w:val="25"/>
        </w:rPr>
        <w:t>characterized</w:t>
      </w:r>
      <w:r w:rsidRPr="005E3D07">
        <w:rPr>
          <w:rFonts w:ascii="Times New Roman" w:hAnsi="Times New Roman" w:cs="Times New Roman"/>
          <w:sz w:val="25"/>
          <w:szCs w:val="25"/>
        </w:rPr>
        <w:t xml:space="preserve"> as vitiated by ‘error apparent’. A review is by no means an appeal in disguise whereby an erroneous decision is reheard and corrected, but lies only for patent error.”</w:t>
      </w:r>
    </w:p>
    <w:p w:rsidR="0061617B" w:rsidRPr="005E3D07" w:rsidRDefault="0061617B" w:rsidP="005E3D07">
      <w:pPr>
        <w:spacing w:after="0" w:line="240" w:lineRule="auto"/>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5E3D07" w:rsidRPr="005E3D07">
        <w:rPr>
          <w:rFonts w:ascii="Times New Roman" w:hAnsi="Times New Roman" w:cs="Times New Roman"/>
          <w:sz w:val="25"/>
          <w:szCs w:val="25"/>
        </w:rPr>
        <w:t xml:space="preserve">In </w:t>
      </w:r>
      <w:proofErr w:type="spellStart"/>
      <w:r w:rsidR="005E3D07" w:rsidRPr="0061617B">
        <w:rPr>
          <w:rFonts w:ascii="Times New Roman" w:hAnsi="Times New Roman" w:cs="Times New Roman"/>
          <w:i/>
          <w:sz w:val="25"/>
          <w:szCs w:val="25"/>
        </w:rPr>
        <w:t>Parsion</w:t>
      </w:r>
      <w:proofErr w:type="spellEnd"/>
      <w:r w:rsidR="005E3D07" w:rsidRPr="0061617B">
        <w:rPr>
          <w:rFonts w:ascii="Times New Roman" w:hAnsi="Times New Roman" w:cs="Times New Roman"/>
          <w:i/>
          <w:sz w:val="25"/>
          <w:szCs w:val="25"/>
        </w:rPr>
        <w:t xml:space="preserve"> Devi v. </w:t>
      </w:r>
      <w:proofErr w:type="spellStart"/>
      <w:r w:rsidR="005E3D07" w:rsidRPr="0061617B">
        <w:rPr>
          <w:rFonts w:ascii="Times New Roman" w:hAnsi="Times New Roman" w:cs="Times New Roman"/>
          <w:i/>
          <w:sz w:val="25"/>
          <w:szCs w:val="25"/>
        </w:rPr>
        <w:t>Sumitri</w:t>
      </w:r>
      <w:proofErr w:type="spellEnd"/>
      <w:r w:rsidR="005E3D07" w:rsidRPr="0061617B">
        <w:rPr>
          <w:rFonts w:ascii="Times New Roman" w:hAnsi="Times New Roman" w:cs="Times New Roman"/>
          <w:i/>
          <w:sz w:val="25"/>
          <w:szCs w:val="25"/>
        </w:rPr>
        <w:t xml:space="preserve"> Devi</w:t>
      </w:r>
      <w:r w:rsidR="005E3D07" w:rsidRPr="005E3D07">
        <w:rPr>
          <w:rFonts w:ascii="Times New Roman" w:hAnsi="Times New Roman" w:cs="Times New Roman"/>
          <w:sz w:val="25"/>
          <w:szCs w:val="25"/>
        </w:rPr>
        <w:t xml:space="preserve"> </w:t>
      </w:r>
      <w:r w:rsidRPr="0061617B">
        <w:rPr>
          <w:rFonts w:ascii="Times New Roman" w:hAnsi="Times New Roman" w:cs="Times New Roman"/>
          <w:sz w:val="20"/>
          <w:szCs w:val="20"/>
          <w:vertAlign w:val="superscript"/>
        </w:rPr>
        <w:t>2</w:t>
      </w:r>
      <w:r w:rsidR="005E3D07" w:rsidRPr="005E3D07">
        <w:rPr>
          <w:rFonts w:ascii="Times New Roman" w:hAnsi="Times New Roman" w:cs="Times New Roman"/>
          <w:sz w:val="25"/>
          <w:szCs w:val="25"/>
        </w:rPr>
        <w:t xml:space="preserve">, the Court after referring to </w:t>
      </w:r>
      <w:proofErr w:type="spellStart"/>
      <w:r w:rsidR="005E3D07" w:rsidRPr="005E3D07">
        <w:rPr>
          <w:rFonts w:ascii="Times New Roman" w:hAnsi="Times New Roman" w:cs="Times New Roman"/>
          <w:sz w:val="25"/>
          <w:szCs w:val="25"/>
        </w:rPr>
        <w:t>Thungabhadra</w:t>
      </w:r>
      <w:proofErr w:type="spellEnd"/>
      <w:r w:rsidR="005E3D07" w:rsidRPr="005E3D07">
        <w:rPr>
          <w:rFonts w:ascii="Times New Roman" w:hAnsi="Times New Roman" w:cs="Times New Roman"/>
          <w:sz w:val="25"/>
          <w:szCs w:val="25"/>
        </w:rPr>
        <w:t xml:space="preserve"> Industries Ltd. (supra), </w:t>
      </w:r>
      <w:proofErr w:type="spellStart"/>
      <w:r w:rsidR="005E3D07" w:rsidRPr="0061617B">
        <w:rPr>
          <w:rFonts w:ascii="Times New Roman" w:hAnsi="Times New Roman" w:cs="Times New Roman"/>
          <w:i/>
          <w:sz w:val="25"/>
          <w:szCs w:val="25"/>
        </w:rPr>
        <w:t>Meera</w:t>
      </w:r>
      <w:proofErr w:type="spellEnd"/>
      <w:r w:rsidR="005E3D07" w:rsidRPr="0061617B">
        <w:rPr>
          <w:rFonts w:ascii="Times New Roman" w:hAnsi="Times New Roman" w:cs="Times New Roman"/>
          <w:i/>
          <w:sz w:val="25"/>
          <w:szCs w:val="25"/>
        </w:rPr>
        <w:t xml:space="preserve"> </w:t>
      </w:r>
      <w:proofErr w:type="spellStart"/>
      <w:r w:rsidR="005E3D07" w:rsidRPr="0061617B">
        <w:rPr>
          <w:rFonts w:ascii="Times New Roman" w:hAnsi="Times New Roman" w:cs="Times New Roman"/>
          <w:i/>
          <w:sz w:val="25"/>
          <w:szCs w:val="25"/>
        </w:rPr>
        <w:t>Bhanja</w:t>
      </w:r>
      <w:proofErr w:type="spellEnd"/>
      <w:r w:rsidR="005E3D07" w:rsidRPr="0061617B">
        <w:rPr>
          <w:rFonts w:ascii="Times New Roman" w:hAnsi="Times New Roman" w:cs="Times New Roman"/>
          <w:i/>
          <w:sz w:val="25"/>
          <w:szCs w:val="25"/>
        </w:rPr>
        <w:t xml:space="preserve"> v. </w:t>
      </w:r>
      <w:proofErr w:type="spellStart"/>
      <w:r w:rsidR="005E3D07" w:rsidRPr="0061617B">
        <w:rPr>
          <w:rFonts w:ascii="Times New Roman" w:hAnsi="Times New Roman" w:cs="Times New Roman"/>
          <w:i/>
          <w:sz w:val="25"/>
          <w:szCs w:val="25"/>
        </w:rPr>
        <w:t>Nirmala</w:t>
      </w:r>
      <w:proofErr w:type="spellEnd"/>
      <w:r w:rsidR="005E3D07" w:rsidRPr="0061617B">
        <w:rPr>
          <w:rFonts w:ascii="Times New Roman" w:hAnsi="Times New Roman" w:cs="Times New Roman"/>
          <w:i/>
          <w:sz w:val="25"/>
          <w:szCs w:val="25"/>
        </w:rPr>
        <w:t xml:space="preserve"> </w:t>
      </w:r>
      <w:proofErr w:type="spellStart"/>
      <w:r w:rsidR="005E3D07" w:rsidRPr="0061617B">
        <w:rPr>
          <w:rFonts w:ascii="Times New Roman" w:hAnsi="Times New Roman" w:cs="Times New Roman"/>
          <w:i/>
          <w:sz w:val="25"/>
          <w:szCs w:val="25"/>
        </w:rPr>
        <w:t>Kumari</w:t>
      </w:r>
      <w:proofErr w:type="spellEnd"/>
      <w:r w:rsidR="005E3D07" w:rsidRPr="0061617B">
        <w:rPr>
          <w:rFonts w:ascii="Times New Roman" w:hAnsi="Times New Roman" w:cs="Times New Roman"/>
          <w:i/>
          <w:sz w:val="25"/>
          <w:szCs w:val="25"/>
        </w:rPr>
        <w:t xml:space="preserve"> Choudhury</w:t>
      </w:r>
      <w:r w:rsidRPr="0061617B">
        <w:rPr>
          <w:rFonts w:ascii="Times New Roman" w:hAnsi="Times New Roman" w:cs="Times New Roman"/>
          <w:sz w:val="20"/>
          <w:szCs w:val="20"/>
          <w:vertAlign w:val="superscript"/>
        </w:rPr>
        <w:t>3</w:t>
      </w:r>
      <w:r w:rsidR="005E3D07" w:rsidRPr="005E3D07">
        <w:rPr>
          <w:rFonts w:ascii="Times New Roman" w:hAnsi="Times New Roman" w:cs="Times New Roman"/>
          <w:sz w:val="25"/>
          <w:szCs w:val="25"/>
        </w:rPr>
        <w:t xml:space="preserve"> and </w:t>
      </w:r>
      <w:proofErr w:type="spellStart"/>
      <w:r w:rsidR="005E3D07" w:rsidRPr="0061617B">
        <w:rPr>
          <w:rFonts w:ascii="Times New Roman" w:hAnsi="Times New Roman" w:cs="Times New Roman"/>
          <w:i/>
          <w:sz w:val="25"/>
          <w:szCs w:val="25"/>
        </w:rPr>
        <w:t>Aribam</w:t>
      </w:r>
      <w:proofErr w:type="spellEnd"/>
      <w:r w:rsidR="005E3D07" w:rsidRPr="0061617B">
        <w:rPr>
          <w:rFonts w:ascii="Times New Roman" w:hAnsi="Times New Roman" w:cs="Times New Roman"/>
          <w:i/>
          <w:sz w:val="25"/>
          <w:szCs w:val="25"/>
        </w:rPr>
        <w:t xml:space="preserve"> </w:t>
      </w:r>
      <w:proofErr w:type="spellStart"/>
      <w:r w:rsidR="005E3D07" w:rsidRPr="0061617B">
        <w:rPr>
          <w:rFonts w:ascii="Times New Roman" w:hAnsi="Times New Roman" w:cs="Times New Roman"/>
          <w:i/>
          <w:sz w:val="25"/>
          <w:szCs w:val="25"/>
        </w:rPr>
        <w:t>Tuleshwar</w:t>
      </w:r>
      <w:proofErr w:type="spellEnd"/>
      <w:r w:rsidR="005E3D07" w:rsidRPr="0061617B">
        <w:rPr>
          <w:rFonts w:ascii="Times New Roman" w:hAnsi="Times New Roman" w:cs="Times New Roman"/>
          <w:i/>
          <w:sz w:val="25"/>
          <w:szCs w:val="25"/>
        </w:rPr>
        <w:t xml:space="preserve"> Sharma v. </w:t>
      </w:r>
      <w:proofErr w:type="spellStart"/>
      <w:r w:rsidR="005E3D07" w:rsidRPr="0061617B">
        <w:rPr>
          <w:rFonts w:ascii="Times New Roman" w:hAnsi="Times New Roman" w:cs="Times New Roman"/>
          <w:i/>
          <w:sz w:val="25"/>
          <w:szCs w:val="25"/>
        </w:rPr>
        <w:t>Aribam</w:t>
      </w:r>
      <w:proofErr w:type="spellEnd"/>
      <w:r w:rsidR="005E3D07" w:rsidRPr="0061617B">
        <w:rPr>
          <w:rFonts w:ascii="Times New Roman" w:hAnsi="Times New Roman" w:cs="Times New Roman"/>
          <w:i/>
          <w:sz w:val="25"/>
          <w:szCs w:val="25"/>
        </w:rPr>
        <w:t xml:space="preserve"> </w:t>
      </w:r>
      <w:proofErr w:type="spellStart"/>
      <w:r w:rsidR="005E3D07" w:rsidRPr="0061617B">
        <w:rPr>
          <w:rFonts w:ascii="Times New Roman" w:hAnsi="Times New Roman" w:cs="Times New Roman"/>
          <w:i/>
          <w:sz w:val="25"/>
          <w:szCs w:val="25"/>
        </w:rPr>
        <w:t>Pishak</w:t>
      </w:r>
      <w:proofErr w:type="spellEnd"/>
      <w:r w:rsidR="005E3D07" w:rsidRPr="0061617B">
        <w:rPr>
          <w:rFonts w:ascii="Times New Roman" w:hAnsi="Times New Roman" w:cs="Times New Roman"/>
          <w:i/>
          <w:sz w:val="25"/>
          <w:szCs w:val="25"/>
        </w:rPr>
        <w:t xml:space="preserve"> Sharma</w:t>
      </w:r>
      <w:r w:rsidRPr="0061617B">
        <w:rPr>
          <w:rFonts w:ascii="Times New Roman" w:hAnsi="Times New Roman" w:cs="Times New Roman"/>
          <w:sz w:val="20"/>
          <w:szCs w:val="20"/>
          <w:vertAlign w:val="superscript"/>
        </w:rPr>
        <w:t>4</w:t>
      </w:r>
      <w:r w:rsidR="005E3D07" w:rsidRPr="005E3D07">
        <w:rPr>
          <w:rFonts w:ascii="Times New Roman" w:hAnsi="Times New Roman" w:cs="Times New Roman"/>
          <w:sz w:val="25"/>
          <w:szCs w:val="25"/>
        </w:rPr>
        <w:t>, held thus:-</w:t>
      </w:r>
    </w:p>
    <w:p w:rsidR="0061617B" w:rsidRPr="005E3D07" w:rsidRDefault="0061617B" w:rsidP="005E3D07">
      <w:pPr>
        <w:spacing w:after="0" w:line="240" w:lineRule="auto"/>
        <w:jc w:val="both"/>
        <w:rPr>
          <w:rFonts w:ascii="Times New Roman" w:hAnsi="Times New Roman" w:cs="Times New Roman"/>
          <w:sz w:val="25"/>
          <w:szCs w:val="25"/>
        </w:rPr>
      </w:pPr>
    </w:p>
    <w:p w:rsidR="005E3D07" w:rsidRDefault="005E3D07" w:rsidP="0061617B">
      <w:pPr>
        <w:spacing w:after="0" w:line="240" w:lineRule="auto"/>
        <w:ind w:left="720"/>
        <w:jc w:val="both"/>
        <w:rPr>
          <w:rFonts w:ascii="Times New Roman" w:hAnsi="Times New Roman" w:cs="Times New Roman"/>
          <w:sz w:val="25"/>
          <w:szCs w:val="25"/>
        </w:rPr>
      </w:pPr>
      <w:r w:rsidRPr="005E3D07">
        <w:rPr>
          <w:rFonts w:ascii="Times New Roman" w:hAnsi="Times New Roman" w:cs="Times New Roman"/>
          <w:sz w:val="25"/>
          <w:szCs w:val="25"/>
        </w:rPr>
        <w:t>“Under Order 47 Rule 1 CPC a judgment may be open to review inter alia if there is a mistake or an error apparent on the face of the record. An error which is no</w:t>
      </w:r>
      <w:r w:rsidR="0061617B">
        <w:rPr>
          <w:rFonts w:ascii="Times New Roman" w:hAnsi="Times New Roman" w:cs="Times New Roman"/>
          <w:sz w:val="25"/>
          <w:szCs w:val="25"/>
        </w:rPr>
        <w:t>t self-evident and has to be de</w:t>
      </w:r>
      <w:r w:rsidRPr="005E3D07">
        <w:rPr>
          <w:rFonts w:ascii="Times New Roman" w:hAnsi="Times New Roman" w:cs="Times New Roman"/>
          <w:sz w:val="25"/>
          <w:szCs w:val="25"/>
        </w:rPr>
        <w:t xml:space="preserve">tected by a process of </w:t>
      </w:r>
      <w:proofErr w:type="gramStart"/>
      <w:r w:rsidRPr="005E3D07">
        <w:rPr>
          <w:rFonts w:ascii="Times New Roman" w:hAnsi="Times New Roman" w:cs="Times New Roman"/>
          <w:sz w:val="25"/>
          <w:szCs w:val="25"/>
        </w:rPr>
        <w:t>reasoning,</w:t>
      </w:r>
      <w:proofErr w:type="gramEnd"/>
      <w:r w:rsidRPr="005E3D07">
        <w:rPr>
          <w:rFonts w:ascii="Times New Roman" w:hAnsi="Times New Roman" w:cs="Times New Roman"/>
          <w:sz w:val="25"/>
          <w:szCs w:val="25"/>
        </w:rPr>
        <w:t xml:space="preserve"> can hardly be said to be an error apparent on the face of the record justifying the court to exercise its power of review under Order 47 Rule 1 CPC. In exercise of the jurisdiction under Order 47 Rule 1 CPC it is not permissible for an erroneous decision to be “reheard and corrected”. A review petition, it must be remembered has a limited purpose and cannot be allowed to be “an appe</w:t>
      </w:r>
      <w:r w:rsidR="0061617B">
        <w:rPr>
          <w:rFonts w:ascii="Times New Roman" w:hAnsi="Times New Roman" w:cs="Times New Roman"/>
          <w:sz w:val="25"/>
          <w:szCs w:val="25"/>
        </w:rPr>
        <w:t>al in disguise”</w:t>
      </w:r>
      <w:r w:rsidRPr="005E3D07">
        <w:rPr>
          <w:rFonts w:ascii="Times New Roman" w:hAnsi="Times New Roman" w:cs="Times New Roman"/>
          <w:sz w:val="25"/>
          <w:szCs w:val="25"/>
        </w:rPr>
        <w:t>.</w:t>
      </w:r>
    </w:p>
    <w:p w:rsidR="0061617B" w:rsidRPr="005E3D07" w:rsidRDefault="0061617B" w:rsidP="005E3D07">
      <w:pPr>
        <w:spacing w:after="0" w:line="240" w:lineRule="auto"/>
        <w:jc w:val="both"/>
        <w:rPr>
          <w:rFonts w:ascii="Times New Roman" w:hAnsi="Times New Roman" w:cs="Times New Roman"/>
          <w:sz w:val="25"/>
          <w:szCs w:val="25"/>
        </w:rPr>
      </w:pPr>
    </w:p>
    <w:p w:rsidR="0061617B"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5E3D07" w:rsidRPr="005E3D07">
        <w:rPr>
          <w:rFonts w:ascii="Times New Roman" w:hAnsi="Times New Roman" w:cs="Times New Roman"/>
          <w:sz w:val="25"/>
          <w:szCs w:val="25"/>
        </w:rPr>
        <w:t xml:space="preserve"> The aforesaid authorities clearly spell out the nature, scope and ambit of power to be exercised. The error has to be self-evident and is not to be found out by a process of reasoning. We have adverted to the aforesaid aspects only to highlight the nature of review proceedings.</w:t>
      </w:r>
    </w:p>
    <w:p w:rsidR="0061617B" w:rsidRDefault="0061617B" w:rsidP="005E3D07">
      <w:pPr>
        <w:spacing w:after="0" w:line="240" w:lineRule="auto"/>
        <w:jc w:val="both"/>
        <w:rPr>
          <w:rFonts w:ascii="Times New Roman" w:hAnsi="Times New Roman" w:cs="Times New Roman"/>
          <w:sz w:val="25"/>
          <w:szCs w:val="25"/>
        </w:rPr>
      </w:pPr>
    </w:p>
    <w:p w:rsidR="005E3D07" w:rsidRP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5E3D07" w:rsidRPr="005E3D07">
        <w:rPr>
          <w:rFonts w:ascii="Times New Roman" w:hAnsi="Times New Roman" w:cs="Times New Roman"/>
          <w:sz w:val="25"/>
          <w:szCs w:val="25"/>
        </w:rPr>
        <w:t xml:space="preserve"> In the case at hand, be it clearly stated, we are really not concerned with the exercise of the power of review and its limitation by the court. We are concerned with the delay in disposal of the application for review which was kept pending for a span of four years.</w:t>
      </w:r>
    </w:p>
    <w:p w:rsidR="0061617B" w:rsidRDefault="0061617B" w:rsidP="005E3D07">
      <w:pPr>
        <w:spacing w:after="0" w:line="240" w:lineRule="auto"/>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E3D07" w:rsidRPr="005E3D07">
        <w:rPr>
          <w:rFonts w:ascii="Times New Roman" w:hAnsi="Times New Roman" w:cs="Times New Roman"/>
          <w:sz w:val="25"/>
          <w:szCs w:val="25"/>
        </w:rPr>
        <w:t>An application for review, regard being had to its limited scope, has to be disposed of as expeditiously as possible. Though we do not intend to fix any time limit, it has to be the duty of the Registry of every High Court to place the matter before the concerned Judge/Bench so that the review application can be dealt with in quite promptitude. If a notice is required to be issued to the opposite party in the application for review, a specific date can be given on which day the matter can be dealt with in accordance with law. A reasonable period can be spent for disposal of the review, but definitely not four years. We are compelled to say so as the learned counsel for the petitioner has submitted that there is a delay of 1700 days in preferring the special leave petition against the principal order as he was prosecuting the remedy of review before the High Court. The situation is not acceptable.</w:t>
      </w:r>
    </w:p>
    <w:p w:rsidR="0061617B" w:rsidRPr="005E3D07" w:rsidRDefault="0061617B" w:rsidP="005E3D07">
      <w:pPr>
        <w:spacing w:after="0" w:line="240" w:lineRule="auto"/>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5E3D07" w:rsidRPr="005E3D07">
        <w:rPr>
          <w:rFonts w:ascii="Times New Roman" w:hAnsi="Times New Roman" w:cs="Times New Roman"/>
          <w:sz w:val="25"/>
          <w:szCs w:val="25"/>
        </w:rPr>
        <w:t xml:space="preserve">We are obliged to observe certain aspects. An </w:t>
      </w:r>
      <w:proofErr w:type="spellStart"/>
      <w:r w:rsidR="005E3D07" w:rsidRPr="005E3D07">
        <w:rPr>
          <w:rFonts w:ascii="Times New Roman" w:hAnsi="Times New Roman" w:cs="Times New Roman"/>
          <w:sz w:val="25"/>
          <w:szCs w:val="25"/>
        </w:rPr>
        <w:t>endeavour</w:t>
      </w:r>
      <w:proofErr w:type="spellEnd"/>
      <w:r w:rsidR="005E3D07" w:rsidRPr="005E3D07">
        <w:rPr>
          <w:rFonts w:ascii="Times New Roman" w:hAnsi="Times New Roman" w:cs="Times New Roman"/>
          <w:sz w:val="25"/>
          <w:szCs w:val="25"/>
        </w:rPr>
        <w:t xml:space="preserve"> has to be made by the High Courts to dispose of the applications for review with expediency. It is the duty and obligation of a litigant to file a review and not to keep it</w:t>
      </w:r>
      <w:r>
        <w:rPr>
          <w:rFonts w:ascii="Times New Roman" w:hAnsi="Times New Roman" w:cs="Times New Roman"/>
          <w:sz w:val="25"/>
          <w:szCs w:val="25"/>
        </w:rPr>
        <w:t xml:space="preserve"> </w:t>
      </w:r>
      <w:r w:rsidR="005E3D07" w:rsidRPr="005E3D07">
        <w:rPr>
          <w:rFonts w:ascii="Times New Roman" w:hAnsi="Times New Roman" w:cs="Times New Roman"/>
          <w:sz w:val="25"/>
          <w:szCs w:val="25"/>
        </w:rPr>
        <w:t xml:space="preserve">defective as if a defective petition can be allowed to remain on life support, as per his desire. It is the obligation of the counsel filing an application for review to cure or remove the defects at the earliest. The prescription of limitation for filing an application for review has its own sanctity. The Registry of the High </w:t>
      </w:r>
      <w:proofErr w:type="spellStart"/>
      <w:r w:rsidR="005E3D07" w:rsidRPr="005E3D07">
        <w:rPr>
          <w:rFonts w:ascii="Times New Roman" w:hAnsi="Times New Roman" w:cs="Times New Roman"/>
          <w:sz w:val="25"/>
          <w:szCs w:val="25"/>
        </w:rPr>
        <w:t>Courts</w:t>
      </w:r>
      <w:proofErr w:type="spellEnd"/>
      <w:r w:rsidR="005E3D07" w:rsidRPr="005E3D07">
        <w:rPr>
          <w:rFonts w:ascii="Times New Roman" w:hAnsi="Times New Roman" w:cs="Times New Roman"/>
          <w:sz w:val="25"/>
          <w:szCs w:val="25"/>
        </w:rPr>
        <w:t xml:space="preserve"> has a duty to place the matter before the Judge/Bench with defects so that there can be pre-</w:t>
      </w:r>
      <w:proofErr w:type="spellStart"/>
      <w:r w:rsidR="005E3D07" w:rsidRPr="005E3D07">
        <w:rPr>
          <w:rFonts w:ascii="Times New Roman" w:hAnsi="Times New Roman" w:cs="Times New Roman"/>
          <w:sz w:val="25"/>
          <w:szCs w:val="25"/>
        </w:rPr>
        <w:t>emptory</w:t>
      </w:r>
      <w:proofErr w:type="spellEnd"/>
      <w:r w:rsidR="005E3D07" w:rsidRPr="005E3D07">
        <w:rPr>
          <w:rFonts w:ascii="Times New Roman" w:hAnsi="Times New Roman" w:cs="Times New Roman"/>
          <w:sz w:val="25"/>
          <w:szCs w:val="25"/>
        </w:rPr>
        <w:t xml:space="preserve"> orders for removal of defects. An adroit method cannot be adopted to file an application for review and wait till its rejection and, thereafter, challenge the orders in the special leave petition and take specious and mercurial plea asserting that delay</w:t>
      </w:r>
      <w:r w:rsidR="005E3D07" w:rsidRPr="005E3D07">
        <w:rPr>
          <w:rFonts w:ascii="Times New Roman" w:hAnsi="Times New Roman" w:cs="Times New Roman"/>
          <w:sz w:val="25"/>
          <w:szCs w:val="25"/>
        </w:rPr>
        <w:tab/>
        <w:t>had occurred</w:t>
      </w:r>
      <w:r>
        <w:rPr>
          <w:rFonts w:ascii="Times New Roman" w:hAnsi="Times New Roman" w:cs="Times New Roman"/>
          <w:sz w:val="25"/>
          <w:szCs w:val="25"/>
        </w:rPr>
        <w:t xml:space="preserve"> because the petitioner was prosecuting the application</w:t>
      </w:r>
      <w:r>
        <w:rPr>
          <w:rFonts w:ascii="Times New Roman" w:hAnsi="Times New Roman" w:cs="Times New Roman"/>
          <w:sz w:val="25"/>
          <w:szCs w:val="25"/>
        </w:rPr>
        <w:tab/>
        <w:t xml:space="preserve">for review. There </w:t>
      </w:r>
      <w:r w:rsidR="005E3D07" w:rsidRPr="005E3D07">
        <w:rPr>
          <w:rFonts w:ascii="Times New Roman" w:hAnsi="Times New Roman" w:cs="Times New Roman"/>
          <w:sz w:val="25"/>
          <w:szCs w:val="25"/>
        </w:rPr>
        <w:t>may be</w:t>
      </w:r>
      <w:r>
        <w:rPr>
          <w:rFonts w:ascii="Times New Roman" w:hAnsi="Times New Roman" w:cs="Times New Roman"/>
          <w:sz w:val="25"/>
          <w:szCs w:val="25"/>
        </w:rPr>
        <w:t xml:space="preserve"> absence of diligence on the part of the litigant, </w:t>
      </w:r>
      <w:r w:rsidR="005E3D07" w:rsidRPr="005E3D07">
        <w:rPr>
          <w:rFonts w:ascii="Times New Roman" w:hAnsi="Times New Roman" w:cs="Times New Roman"/>
          <w:sz w:val="25"/>
          <w:szCs w:val="25"/>
        </w:rPr>
        <w:t>but the</w:t>
      </w:r>
      <w:r>
        <w:rPr>
          <w:rFonts w:ascii="Times New Roman" w:hAnsi="Times New Roman" w:cs="Times New Roman"/>
          <w:sz w:val="25"/>
          <w:szCs w:val="25"/>
        </w:rPr>
        <w:t xml:space="preserve"> </w:t>
      </w:r>
      <w:r w:rsidR="005E3D07" w:rsidRPr="005E3D07">
        <w:rPr>
          <w:rFonts w:ascii="Times New Roman" w:hAnsi="Times New Roman" w:cs="Times New Roman"/>
          <w:sz w:val="25"/>
          <w:szCs w:val="25"/>
        </w:rPr>
        <w:t>Registry of</w:t>
      </w:r>
      <w:r w:rsidR="005E3D07" w:rsidRPr="005E3D07">
        <w:rPr>
          <w:rFonts w:ascii="Times New Roman" w:hAnsi="Times New Roman" w:cs="Times New Roman"/>
          <w:sz w:val="25"/>
          <w:szCs w:val="25"/>
        </w:rPr>
        <w:tab/>
        <w:t xml:space="preserve">the High </w:t>
      </w:r>
      <w:proofErr w:type="spellStart"/>
      <w:r w:rsidR="005E3D07" w:rsidRPr="005E3D07">
        <w:rPr>
          <w:rFonts w:ascii="Times New Roman" w:hAnsi="Times New Roman" w:cs="Times New Roman"/>
          <w:sz w:val="25"/>
          <w:szCs w:val="25"/>
        </w:rPr>
        <w:t>Courts</w:t>
      </w:r>
      <w:proofErr w:type="spellEnd"/>
      <w:r w:rsidR="005E3D07" w:rsidRPr="005E3D07">
        <w:rPr>
          <w:rFonts w:ascii="Times New Roman" w:hAnsi="Times New Roman" w:cs="Times New Roman"/>
          <w:sz w:val="25"/>
          <w:szCs w:val="25"/>
        </w:rPr>
        <w:t xml:space="preserve"> is required</w:t>
      </w:r>
      <w:r w:rsidR="005E3D07" w:rsidRPr="005E3D07">
        <w:rPr>
          <w:rFonts w:ascii="Times New Roman" w:hAnsi="Times New Roman" w:cs="Times New Roman"/>
          <w:sz w:val="25"/>
          <w:szCs w:val="25"/>
        </w:rPr>
        <w:tab/>
        <w:t>to be</w:t>
      </w:r>
      <w:r>
        <w:rPr>
          <w:rFonts w:ascii="Times New Roman" w:hAnsi="Times New Roman" w:cs="Times New Roman"/>
          <w:sz w:val="25"/>
          <w:szCs w:val="25"/>
        </w:rPr>
        <w:t xml:space="preserve"> </w:t>
      </w:r>
      <w:r w:rsidR="005E3D07" w:rsidRPr="005E3D07">
        <w:rPr>
          <w:rFonts w:ascii="Times New Roman" w:hAnsi="Times New Roman" w:cs="Times New Roman"/>
          <w:sz w:val="25"/>
          <w:szCs w:val="25"/>
        </w:rPr>
        <w:lastRenderedPageBreak/>
        <w:t>vigilant.</w:t>
      </w:r>
      <w:r>
        <w:rPr>
          <w:rFonts w:ascii="Times New Roman" w:hAnsi="Times New Roman" w:cs="Times New Roman"/>
          <w:sz w:val="25"/>
          <w:szCs w:val="25"/>
        </w:rPr>
        <w:t xml:space="preserve"> </w:t>
      </w:r>
      <w:r w:rsidR="005E3D07" w:rsidRPr="005E3D07">
        <w:rPr>
          <w:rFonts w:ascii="Times New Roman" w:hAnsi="Times New Roman" w:cs="Times New Roman"/>
          <w:sz w:val="25"/>
          <w:szCs w:val="25"/>
        </w:rPr>
        <w:t>Procrastination of litigation in this manner is nothing but a subterfuge taken recourse to in a manner that can epitomize “cleverness” in its conventional sense. We say no more in this regard.</w:t>
      </w:r>
    </w:p>
    <w:p w:rsidR="0061617B" w:rsidRPr="005E3D07" w:rsidRDefault="0061617B" w:rsidP="005E3D07">
      <w:pPr>
        <w:spacing w:after="0" w:line="240" w:lineRule="auto"/>
        <w:jc w:val="both"/>
        <w:rPr>
          <w:rFonts w:ascii="Times New Roman" w:hAnsi="Times New Roman" w:cs="Times New Roman"/>
          <w:sz w:val="25"/>
          <w:szCs w:val="25"/>
        </w:rPr>
      </w:pPr>
    </w:p>
    <w:p w:rsidR="005E3D07" w:rsidRDefault="005E3D07" w:rsidP="005E3D07">
      <w:pPr>
        <w:spacing w:after="0" w:line="240" w:lineRule="auto"/>
        <w:jc w:val="both"/>
        <w:rPr>
          <w:rFonts w:ascii="Times New Roman" w:hAnsi="Times New Roman" w:cs="Times New Roman"/>
          <w:sz w:val="25"/>
          <w:szCs w:val="25"/>
        </w:rPr>
      </w:pPr>
      <w:r w:rsidRPr="005E3D07">
        <w:rPr>
          <w:rFonts w:ascii="Times New Roman" w:hAnsi="Times New Roman" w:cs="Times New Roman"/>
          <w:sz w:val="25"/>
          <w:szCs w:val="25"/>
        </w:rPr>
        <w:t>13.</w:t>
      </w:r>
      <w:r w:rsidR="0061617B">
        <w:rPr>
          <w:rFonts w:ascii="Times New Roman" w:hAnsi="Times New Roman" w:cs="Times New Roman"/>
          <w:sz w:val="25"/>
          <w:szCs w:val="25"/>
        </w:rPr>
        <w:t xml:space="preserve"> </w:t>
      </w:r>
      <w:r w:rsidRPr="005E3D07">
        <w:rPr>
          <w:rFonts w:ascii="Times New Roman" w:hAnsi="Times New Roman" w:cs="Times New Roman"/>
          <w:sz w:val="25"/>
          <w:szCs w:val="25"/>
        </w:rPr>
        <w:t xml:space="preserve">We request the High </w:t>
      </w:r>
      <w:proofErr w:type="spellStart"/>
      <w:r w:rsidRPr="005E3D07">
        <w:rPr>
          <w:rFonts w:ascii="Times New Roman" w:hAnsi="Times New Roman" w:cs="Times New Roman"/>
          <w:sz w:val="25"/>
          <w:szCs w:val="25"/>
        </w:rPr>
        <w:t>Courts</w:t>
      </w:r>
      <w:proofErr w:type="spellEnd"/>
      <w:r w:rsidRPr="005E3D07">
        <w:rPr>
          <w:rFonts w:ascii="Times New Roman" w:hAnsi="Times New Roman" w:cs="Times New Roman"/>
          <w:sz w:val="25"/>
          <w:szCs w:val="25"/>
        </w:rPr>
        <w:t xml:space="preserve"> not to keep the applications for review pending as that is likely to delay the matter in every court and also embolden the likes of the petitioner to take a stand intelligently depicting the same in the application for </w:t>
      </w:r>
      <w:proofErr w:type="spellStart"/>
      <w:r w:rsidRPr="005E3D07">
        <w:rPr>
          <w:rFonts w:ascii="Times New Roman" w:hAnsi="Times New Roman" w:cs="Times New Roman"/>
          <w:sz w:val="25"/>
          <w:szCs w:val="25"/>
        </w:rPr>
        <w:t>condonation</w:t>
      </w:r>
      <w:proofErr w:type="spellEnd"/>
      <w:r w:rsidRPr="005E3D07">
        <w:rPr>
          <w:rFonts w:ascii="Times New Roman" w:hAnsi="Times New Roman" w:cs="Times New Roman"/>
          <w:sz w:val="25"/>
          <w:szCs w:val="25"/>
        </w:rPr>
        <w:t xml:space="preserve"> of delay.</w:t>
      </w:r>
    </w:p>
    <w:p w:rsidR="0061617B" w:rsidRPr="005E3D07" w:rsidRDefault="0061617B" w:rsidP="005E3D07">
      <w:pPr>
        <w:spacing w:after="0" w:line="240" w:lineRule="auto"/>
        <w:jc w:val="both"/>
        <w:rPr>
          <w:rFonts w:ascii="Times New Roman" w:hAnsi="Times New Roman" w:cs="Times New Roman"/>
          <w:sz w:val="25"/>
          <w:szCs w:val="25"/>
        </w:rPr>
      </w:pPr>
    </w:p>
    <w:p w:rsid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5E3D07" w:rsidRPr="005E3D07">
        <w:rPr>
          <w:rFonts w:ascii="Times New Roman" w:hAnsi="Times New Roman" w:cs="Times New Roman"/>
          <w:sz w:val="25"/>
          <w:szCs w:val="25"/>
        </w:rPr>
        <w:t xml:space="preserve"> Let a copy of this order be sent to the Registrar General of each of the High </w:t>
      </w:r>
      <w:proofErr w:type="spellStart"/>
      <w:r w:rsidR="005E3D07" w:rsidRPr="005E3D07">
        <w:rPr>
          <w:rFonts w:ascii="Times New Roman" w:hAnsi="Times New Roman" w:cs="Times New Roman"/>
          <w:sz w:val="25"/>
          <w:szCs w:val="25"/>
        </w:rPr>
        <w:t>Courts</w:t>
      </w:r>
      <w:proofErr w:type="spellEnd"/>
      <w:r w:rsidR="005E3D07" w:rsidRPr="005E3D07">
        <w:rPr>
          <w:rFonts w:ascii="Times New Roman" w:hAnsi="Times New Roman" w:cs="Times New Roman"/>
          <w:sz w:val="25"/>
          <w:szCs w:val="25"/>
        </w:rPr>
        <w:t xml:space="preserve"> so that it can be placed before the learned Chief Justice/Acting Chief Justice of the High Court to do the needful in the matter.</w:t>
      </w:r>
    </w:p>
    <w:p w:rsidR="0061617B" w:rsidRPr="005E3D07" w:rsidRDefault="0061617B" w:rsidP="005E3D07">
      <w:pPr>
        <w:spacing w:after="0" w:line="240" w:lineRule="auto"/>
        <w:jc w:val="both"/>
        <w:rPr>
          <w:rFonts w:ascii="Times New Roman" w:hAnsi="Times New Roman" w:cs="Times New Roman"/>
          <w:sz w:val="25"/>
          <w:szCs w:val="25"/>
        </w:rPr>
      </w:pPr>
    </w:p>
    <w:p w:rsidR="005E3D07" w:rsidRPr="005E3D07"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5E3D07" w:rsidRPr="005E3D07">
        <w:rPr>
          <w:rFonts w:ascii="Times New Roman" w:hAnsi="Times New Roman" w:cs="Times New Roman"/>
          <w:sz w:val="25"/>
          <w:szCs w:val="25"/>
        </w:rPr>
        <w:t xml:space="preserve"> As earlier indicated, the special leave petition has to pave the path of dismissal and accordingly it stands dismissed, both on the ground of delay, as well as also on merits.</w:t>
      </w:r>
    </w:p>
    <w:p w:rsidR="005E3D07" w:rsidRDefault="005E3D07" w:rsidP="005E3D07">
      <w:pPr>
        <w:spacing w:after="0" w:line="240" w:lineRule="auto"/>
        <w:jc w:val="both"/>
        <w:rPr>
          <w:rFonts w:ascii="Times New Roman" w:hAnsi="Times New Roman" w:cs="Times New Roman"/>
          <w:sz w:val="25"/>
          <w:szCs w:val="25"/>
        </w:rPr>
      </w:pPr>
    </w:p>
    <w:p w:rsidR="0061617B" w:rsidRDefault="0061617B" w:rsidP="005E3D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1617B" w:rsidRDefault="0061617B" w:rsidP="005E3D07">
      <w:pPr>
        <w:spacing w:after="0" w:line="240" w:lineRule="auto"/>
        <w:jc w:val="both"/>
        <w:rPr>
          <w:rFonts w:ascii="Times New Roman" w:hAnsi="Times New Roman" w:cs="Times New Roman"/>
          <w:sz w:val="25"/>
          <w:szCs w:val="25"/>
        </w:rPr>
      </w:pPr>
    </w:p>
    <w:p w:rsidR="0061617B" w:rsidRPr="0061617B" w:rsidRDefault="0061617B" w:rsidP="0061617B">
      <w:pPr>
        <w:spacing w:after="0" w:line="240" w:lineRule="auto"/>
        <w:jc w:val="both"/>
        <w:rPr>
          <w:rFonts w:ascii="Times New Roman" w:hAnsi="Times New Roman" w:cs="Times New Roman"/>
          <w:i/>
          <w:sz w:val="20"/>
          <w:szCs w:val="20"/>
        </w:rPr>
      </w:pPr>
      <w:r w:rsidRPr="0061617B">
        <w:rPr>
          <w:rFonts w:ascii="Times New Roman" w:hAnsi="Times New Roman" w:cs="Times New Roman"/>
          <w:i/>
          <w:sz w:val="20"/>
          <w:szCs w:val="20"/>
          <w:vertAlign w:val="superscript"/>
        </w:rPr>
        <w:t>1</w:t>
      </w:r>
      <w:r w:rsidRPr="0061617B">
        <w:rPr>
          <w:rFonts w:ascii="Times New Roman" w:hAnsi="Times New Roman" w:cs="Times New Roman"/>
          <w:i/>
          <w:sz w:val="20"/>
          <w:szCs w:val="20"/>
        </w:rPr>
        <w:t>AIR 1964 SC 1372</w:t>
      </w:r>
    </w:p>
    <w:p w:rsidR="0061617B" w:rsidRPr="0061617B" w:rsidRDefault="0061617B" w:rsidP="0061617B">
      <w:pPr>
        <w:spacing w:after="0" w:line="240" w:lineRule="auto"/>
        <w:jc w:val="both"/>
        <w:rPr>
          <w:rFonts w:ascii="Times New Roman" w:hAnsi="Times New Roman" w:cs="Times New Roman"/>
          <w:i/>
          <w:sz w:val="20"/>
          <w:szCs w:val="20"/>
        </w:rPr>
      </w:pPr>
      <w:r w:rsidRPr="0061617B">
        <w:rPr>
          <w:rFonts w:ascii="Times New Roman" w:hAnsi="Times New Roman" w:cs="Times New Roman"/>
          <w:i/>
          <w:sz w:val="20"/>
          <w:szCs w:val="20"/>
          <w:vertAlign w:val="superscript"/>
        </w:rPr>
        <w:t>2</w:t>
      </w:r>
      <w:r w:rsidRPr="0061617B">
        <w:rPr>
          <w:rFonts w:ascii="Times New Roman" w:hAnsi="Times New Roman" w:cs="Times New Roman"/>
          <w:i/>
          <w:sz w:val="20"/>
          <w:szCs w:val="20"/>
        </w:rPr>
        <w:t>(1997) 8 SCC 0715</w:t>
      </w:r>
    </w:p>
    <w:p w:rsidR="0061617B" w:rsidRPr="0061617B" w:rsidRDefault="0061617B" w:rsidP="0061617B">
      <w:pPr>
        <w:spacing w:after="0" w:line="240" w:lineRule="auto"/>
        <w:jc w:val="both"/>
        <w:rPr>
          <w:rFonts w:ascii="Times New Roman" w:hAnsi="Times New Roman" w:cs="Times New Roman"/>
          <w:i/>
          <w:sz w:val="20"/>
          <w:szCs w:val="20"/>
        </w:rPr>
      </w:pPr>
      <w:r w:rsidRPr="0061617B">
        <w:rPr>
          <w:rFonts w:ascii="Times New Roman" w:hAnsi="Times New Roman" w:cs="Times New Roman"/>
          <w:i/>
          <w:sz w:val="20"/>
          <w:szCs w:val="20"/>
          <w:vertAlign w:val="superscript"/>
        </w:rPr>
        <w:t>3</w:t>
      </w:r>
      <w:r w:rsidRPr="0061617B">
        <w:rPr>
          <w:rFonts w:ascii="Times New Roman" w:hAnsi="Times New Roman" w:cs="Times New Roman"/>
          <w:i/>
          <w:sz w:val="20"/>
          <w:szCs w:val="20"/>
        </w:rPr>
        <w:t>(1995) 1 SCC 0170</w:t>
      </w:r>
    </w:p>
    <w:p w:rsidR="0061617B" w:rsidRPr="0061617B" w:rsidRDefault="0061617B" w:rsidP="0061617B">
      <w:pPr>
        <w:spacing w:after="0" w:line="240" w:lineRule="auto"/>
        <w:jc w:val="both"/>
        <w:rPr>
          <w:rFonts w:ascii="Times New Roman" w:hAnsi="Times New Roman" w:cs="Times New Roman"/>
          <w:i/>
          <w:sz w:val="20"/>
          <w:szCs w:val="20"/>
        </w:rPr>
      </w:pPr>
      <w:r w:rsidRPr="0061617B">
        <w:rPr>
          <w:rFonts w:ascii="Times New Roman" w:hAnsi="Times New Roman" w:cs="Times New Roman"/>
          <w:i/>
          <w:sz w:val="20"/>
          <w:szCs w:val="20"/>
          <w:vertAlign w:val="superscript"/>
        </w:rPr>
        <w:t>4</w:t>
      </w:r>
      <w:r w:rsidRPr="0061617B">
        <w:rPr>
          <w:rFonts w:ascii="Times New Roman" w:hAnsi="Times New Roman" w:cs="Times New Roman"/>
          <w:i/>
          <w:sz w:val="20"/>
          <w:szCs w:val="20"/>
        </w:rPr>
        <w:t>(1979) 4 SCC 0389</w:t>
      </w:r>
    </w:p>
    <w:sectPr w:rsidR="0061617B" w:rsidRPr="0061617B"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1115C0"/>
    <w:rsid w:val="001C20FC"/>
    <w:rsid w:val="00232E40"/>
    <w:rsid w:val="003337E5"/>
    <w:rsid w:val="003801BA"/>
    <w:rsid w:val="003A1822"/>
    <w:rsid w:val="003D4872"/>
    <w:rsid w:val="0040317C"/>
    <w:rsid w:val="005E3D07"/>
    <w:rsid w:val="0061617B"/>
    <w:rsid w:val="006340E3"/>
    <w:rsid w:val="006F0FEA"/>
    <w:rsid w:val="0081548B"/>
    <w:rsid w:val="008F7E07"/>
    <w:rsid w:val="00A365E1"/>
    <w:rsid w:val="00AC68BF"/>
    <w:rsid w:val="00BB32B9"/>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2017-03-08T06:05:00Z</cp:lastPrinted>
  <dcterms:created xsi:type="dcterms:W3CDTF">2017-03-08T06:12:00Z</dcterms:created>
  <dcterms:modified xsi:type="dcterms:W3CDTF">2017-03-08T06:12:00Z</dcterms:modified>
</cp:coreProperties>
</file>