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E3" w:rsidRDefault="006340E3" w:rsidP="006340E3">
      <w:pPr>
        <w:spacing w:after="0" w:line="240" w:lineRule="auto"/>
        <w:jc w:val="center"/>
        <w:rPr>
          <w:rFonts w:ascii="Times New Roman" w:hAnsi="Times New Roman" w:cs="Times New Roman"/>
          <w:b/>
          <w:sz w:val="25"/>
          <w:szCs w:val="25"/>
        </w:rPr>
      </w:pPr>
      <w:r w:rsidRPr="006340E3">
        <w:rPr>
          <w:rFonts w:ascii="Times New Roman" w:hAnsi="Times New Roman" w:cs="Times New Roman"/>
          <w:b/>
          <w:sz w:val="25"/>
          <w:szCs w:val="25"/>
        </w:rPr>
        <w:t>SUPREME COURT OF INDIA</w:t>
      </w:r>
    </w:p>
    <w:p w:rsidR="006340E3" w:rsidRPr="006340E3" w:rsidRDefault="006340E3" w:rsidP="006340E3">
      <w:pPr>
        <w:spacing w:after="0" w:line="240" w:lineRule="auto"/>
        <w:jc w:val="center"/>
        <w:rPr>
          <w:rFonts w:ascii="Times New Roman" w:hAnsi="Times New Roman" w:cs="Times New Roman"/>
          <w:b/>
          <w:sz w:val="25"/>
          <w:szCs w:val="25"/>
        </w:rPr>
      </w:pPr>
    </w:p>
    <w:p w:rsidR="006340E3" w:rsidRDefault="006340E3" w:rsidP="006340E3">
      <w:pPr>
        <w:spacing w:after="0" w:line="240" w:lineRule="auto"/>
        <w:jc w:val="center"/>
        <w:rPr>
          <w:rFonts w:ascii="Times New Roman" w:hAnsi="Times New Roman" w:cs="Times New Roman"/>
          <w:sz w:val="25"/>
          <w:szCs w:val="25"/>
        </w:rPr>
      </w:pPr>
      <w:proofErr w:type="spellStart"/>
      <w:r w:rsidRPr="006340E3">
        <w:rPr>
          <w:rFonts w:ascii="Times New Roman" w:hAnsi="Times New Roman" w:cs="Times New Roman"/>
          <w:sz w:val="25"/>
          <w:szCs w:val="25"/>
        </w:rPr>
        <w:t>Mukesh</w:t>
      </w:r>
      <w:proofErr w:type="spellEnd"/>
    </w:p>
    <w:p w:rsidR="006340E3" w:rsidRDefault="006340E3" w:rsidP="006340E3">
      <w:pPr>
        <w:spacing w:after="0" w:line="240" w:lineRule="auto"/>
        <w:jc w:val="center"/>
        <w:rPr>
          <w:rFonts w:ascii="Times New Roman" w:hAnsi="Times New Roman" w:cs="Times New Roman"/>
          <w:sz w:val="25"/>
          <w:szCs w:val="25"/>
        </w:rPr>
      </w:pPr>
    </w:p>
    <w:p w:rsidR="006340E3" w:rsidRDefault="006340E3" w:rsidP="00634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340E3" w:rsidRPr="006340E3" w:rsidRDefault="006340E3" w:rsidP="006340E3">
      <w:pPr>
        <w:spacing w:after="0" w:line="240" w:lineRule="auto"/>
        <w:jc w:val="center"/>
        <w:rPr>
          <w:rFonts w:ascii="Times New Roman" w:hAnsi="Times New Roman" w:cs="Times New Roman"/>
          <w:sz w:val="25"/>
          <w:szCs w:val="25"/>
        </w:rPr>
      </w:pPr>
    </w:p>
    <w:p w:rsidR="006340E3" w:rsidRDefault="006340E3" w:rsidP="00634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for NCT o</w:t>
      </w:r>
      <w:r w:rsidRPr="006340E3">
        <w:rPr>
          <w:rFonts w:ascii="Times New Roman" w:hAnsi="Times New Roman" w:cs="Times New Roman"/>
          <w:sz w:val="25"/>
          <w:szCs w:val="25"/>
        </w:rPr>
        <w:t>f Delhi</w:t>
      </w:r>
    </w:p>
    <w:p w:rsidR="006340E3" w:rsidRPr="006340E3" w:rsidRDefault="006340E3" w:rsidP="006340E3">
      <w:pPr>
        <w:spacing w:after="0" w:line="240" w:lineRule="auto"/>
        <w:jc w:val="center"/>
        <w:rPr>
          <w:rFonts w:ascii="Times New Roman" w:hAnsi="Times New Roman" w:cs="Times New Roman"/>
          <w:sz w:val="25"/>
          <w:szCs w:val="25"/>
        </w:rPr>
      </w:pPr>
    </w:p>
    <w:p w:rsidR="006340E3" w:rsidRPr="006340E3" w:rsidRDefault="006340E3" w:rsidP="006340E3">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SLP(</w:t>
      </w:r>
      <w:proofErr w:type="spellStart"/>
      <w:proofErr w:type="gramEnd"/>
      <w:r>
        <w:rPr>
          <w:rFonts w:ascii="Times New Roman" w:hAnsi="Times New Roman" w:cs="Times New Roman"/>
          <w:sz w:val="25"/>
          <w:szCs w:val="25"/>
        </w:rPr>
        <w:t>Crl</w:t>
      </w:r>
      <w:proofErr w:type="spellEnd"/>
      <w:r>
        <w:rPr>
          <w:rFonts w:ascii="Times New Roman" w:hAnsi="Times New Roman" w:cs="Times New Roman"/>
          <w:sz w:val="25"/>
          <w:szCs w:val="25"/>
        </w:rPr>
        <w:t>.) No</w:t>
      </w:r>
      <w:r w:rsidRPr="006340E3">
        <w:rPr>
          <w:rFonts w:ascii="Times New Roman" w:hAnsi="Times New Roman" w:cs="Times New Roman"/>
          <w:sz w:val="25"/>
          <w:szCs w:val="25"/>
        </w:rPr>
        <w:t>.3119-3120/2014</w:t>
      </w:r>
    </w:p>
    <w:p w:rsidR="006340E3" w:rsidRDefault="006340E3" w:rsidP="006340E3">
      <w:pPr>
        <w:spacing w:after="0" w:line="240" w:lineRule="auto"/>
        <w:jc w:val="center"/>
        <w:rPr>
          <w:rFonts w:ascii="Times New Roman" w:hAnsi="Times New Roman" w:cs="Times New Roman"/>
          <w:sz w:val="25"/>
          <w:szCs w:val="25"/>
        </w:rPr>
      </w:pPr>
    </w:p>
    <w:p w:rsidR="006340E3" w:rsidRDefault="006340E3" w:rsidP="00634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Misra</w:t>
      </w:r>
      <w:proofErr w:type="gramStart"/>
      <w:r>
        <w:rPr>
          <w:rFonts w:ascii="Times New Roman" w:hAnsi="Times New Roman" w:cs="Times New Roman"/>
          <w:sz w:val="25"/>
          <w:szCs w:val="25"/>
        </w:rPr>
        <w:t>,J</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R.</w:t>
      </w:r>
      <w:r w:rsidRPr="006340E3">
        <w:rPr>
          <w:rFonts w:ascii="Times New Roman" w:hAnsi="Times New Roman" w:cs="Times New Roman"/>
          <w:sz w:val="25"/>
          <w:szCs w:val="25"/>
        </w:rPr>
        <w:t>Banumathi</w:t>
      </w:r>
      <w:proofErr w:type="spellEnd"/>
      <w:r>
        <w:rPr>
          <w:rFonts w:ascii="Times New Roman" w:hAnsi="Times New Roman" w:cs="Times New Roman"/>
          <w:sz w:val="25"/>
          <w:szCs w:val="25"/>
        </w:rPr>
        <w:t xml:space="preserve"> and</w:t>
      </w:r>
      <w:r w:rsidRPr="006340E3">
        <w:rPr>
          <w:rFonts w:ascii="Times New Roman" w:hAnsi="Times New Roman" w:cs="Times New Roman"/>
          <w:sz w:val="25"/>
          <w:szCs w:val="25"/>
        </w:rPr>
        <w:t xml:space="preserve"> Ashok </w:t>
      </w:r>
      <w:proofErr w:type="spellStart"/>
      <w:r w:rsidRPr="006340E3">
        <w:rPr>
          <w:rFonts w:ascii="Times New Roman" w:hAnsi="Times New Roman" w:cs="Times New Roman"/>
          <w:sz w:val="25"/>
          <w:szCs w:val="25"/>
        </w:rPr>
        <w:t>Bhushan</w:t>
      </w:r>
      <w:r>
        <w:rPr>
          <w:rFonts w:ascii="Times New Roman" w:hAnsi="Times New Roman" w:cs="Times New Roman"/>
          <w:sz w:val="25"/>
          <w:szCs w:val="25"/>
        </w:rPr>
        <w:t>,JJ</w:t>
      </w:r>
      <w:proofErr w:type="spellEnd"/>
      <w:r>
        <w:rPr>
          <w:rFonts w:ascii="Times New Roman" w:hAnsi="Times New Roman" w:cs="Times New Roman"/>
          <w:sz w:val="25"/>
          <w:szCs w:val="25"/>
        </w:rPr>
        <w:t>.,)</w:t>
      </w:r>
    </w:p>
    <w:p w:rsidR="006340E3" w:rsidRDefault="006340E3" w:rsidP="006340E3">
      <w:pPr>
        <w:spacing w:after="0" w:line="240" w:lineRule="auto"/>
        <w:jc w:val="center"/>
        <w:rPr>
          <w:rFonts w:ascii="Times New Roman" w:hAnsi="Times New Roman" w:cs="Times New Roman"/>
          <w:sz w:val="25"/>
          <w:szCs w:val="25"/>
        </w:rPr>
      </w:pPr>
    </w:p>
    <w:p w:rsidR="006340E3" w:rsidRDefault="006340E3" w:rsidP="006340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06.03.</w:t>
      </w:r>
      <w:r w:rsidRPr="006340E3">
        <w:rPr>
          <w:rFonts w:ascii="Times New Roman" w:hAnsi="Times New Roman" w:cs="Times New Roman"/>
          <w:sz w:val="25"/>
          <w:szCs w:val="25"/>
        </w:rPr>
        <w:t>2017</w:t>
      </w:r>
    </w:p>
    <w:p w:rsidR="006340E3" w:rsidRPr="006340E3" w:rsidRDefault="006340E3" w:rsidP="006340E3">
      <w:pPr>
        <w:spacing w:after="0" w:line="240" w:lineRule="auto"/>
        <w:jc w:val="center"/>
        <w:rPr>
          <w:rFonts w:ascii="Times New Roman" w:hAnsi="Times New Roman" w:cs="Times New Roman"/>
          <w:sz w:val="25"/>
          <w:szCs w:val="25"/>
        </w:rPr>
      </w:pPr>
    </w:p>
    <w:p w:rsidR="006340E3" w:rsidRPr="006340E3" w:rsidRDefault="006340E3" w:rsidP="006340E3">
      <w:pPr>
        <w:spacing w:after="0" w:line="240" w:lineRule="auto"/>
        <w:jc w:val="center"/>
        <w:rPr>
          <w:rFonts w:ascii="Times New Roman" w:hAnsi="Times New Roman" w:cs="Times New Roman"/>
          <w:b/>
          <w:sz w:val="25"/>
          <w:szCs w:val="25"/>
        </w:rPr>
      </w:pPr>
      <w:r w:rsidRPr="006340E3">
        <w:rPr>
          <w:rFonts w:ascii="Times New Roman" w:hAnsi="Times New Roman" w:cs="Times New Roman"/>
          <w:b/>
          <w:sz w:val="25"/>
          <w:szCs w:val="25"/>
        </w:rPr>
        <w:t>ORDER</w:t>
      </w:r>
    </w:p>
    <w:p w:rsidR="006340E3" w:rsidRPr="006340E3" w:rsidRDefault="006340E3" w:rsidP="006340E3">
      <w:pPr>
        <w:spacing w:after="0" w:line="240" w:lineRule="auto"/>
        <w:jc w:val="both"/>
        <w:rPr>
          <w:rFonts w:ascii="Times New Roman" w:hAnsi="Times New Roman" w:cs="Times New Roman"/>
          <w:sz w:val="25"/>
          <w:szCs w:val="25"/>
        </w:rPr>
      </w:pPr>
    </w:p>
    <w:p w:rsidR="006340E3" w:rsidRDefault="006340E3" w:rsidP="006340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proofErr w:type="gramStart"/>
      <w:r w:rsidRPr="006340E3">
        <w:rPr>
          <w:rFonts w:ascii="Times New Roman" w:hAnsi="Times New Roman" w:cs="Times New Roman"/>
          <w:sz w:val="25"/>
          <w:szCs w:val="25"/>
        </w:rPr>
        <w:t>In</w:t>
      </w:r>
      <w:proofErr w:type="gramEnd"/>
      <w:r w:rsidRPr="006340E3">
        <w:rPr>
          <w:rFonts w:ascii="Times New Roman" w:hAnsi="Times New Roman" w:cs="Times New Roman"/>
          <w:sz w:val="25"/>
          <w:szCs w:val="25"/>
        </w:rPr>
        <w:t xml:space="preserve"> pursuance of our order dated 3.2.2017, affidavits on behalf of the petitioners have been filed. Mr. A.P. Singh, learned counsel has filed affidavits on behalf of the three accused persons, namely, </w:t>
      </w:r>
      <w:proofErr w:type="spellStart"/>
      <w:r w:rsidRPr="006340E3">
        <w:rPr>
          <w:rFonts w:ascii="Times New Roman" w:hAnsi="Times New Roman" w:cs="Times New Roman"/>
          <w:sz w:val="25"/>
          <w:szCs w:val="25"/>
        </w:rPr>
        <w:t>Pawan</w:t>
      </w:r>
      <w:proofErr w:type="spellEnd"/>
      <w:r w:rsidRPr="006340E3">
        <w:rPr>
          <w:rFonts w:ascii="Times New Roman" w:hAnsi="Times New Roman" w:cs="Times New Roman"/>
          <w:sz w:val="25"/>
          <w:szCs w:val="25"/>
        </w:rPr>
        <w:t xml:space="preserve"> Kumar Gupta, </w:t>
      </w:r>
      <w:proofErr w:type="spellStart"/>
      <w:r w:rsidRPr="006340E3">
        <w:rPr>
          <w:rFonts w:ascii="Times New Roman" w:hAnsi="Times New Roman" w:cs="Times New Roman"/>
          <w:sz w:val="25"/>
          <w:szCs w:val="25"/>
        </w:rPr>
        <w:t>Vinay</w:t>
      </w:r>
      <w:proofErr w:type="spellEnd"/>
      <w:r w:rsidRPr="006340E3">
        <w:rPr>
          <w:rFonts w:ascii="Times New Roman" w:hAnsi="Times New Roman" w:cs="Times New Roman"/>
          <w:sz w:val="25"/>
          <w:szCs w:val="25"/>
        </w:rPr>
        <w:t xml:space="preserve"> Sharma and </w:t>
      </w:r>
      <w:proofErr w:type="spellStart"/>
      <w:r w:rsidRPr="006340E3">
        <w:rPr>
          <w:rFonts w:ascii="Times New Roman" w:hAnsi="Times New Roman" w:cs="Times New Roman"/>
          <w:sz w:val="25"/>
          <w:szCs w:val="25"/>
        </w:rPr>
        <w:t>Akshay</w:t>
      </w:r>
      <w:proofErr w:type="spellEnd"/>
      <w:r w:rsidRPr="006340E3">
        <w:rPr>
          <w:rFonts w:ascii="Times New Roman" w:hAnsi="Times New Roman" w:cs="Times New Roman"/>
          <w:sz w:val="25"/>
          <w:szCs w:val="25"/>
        </w:rPr>
        <w:t xml:space="preserve"> Kumar Singh and Mr. M.L. Sharma, learned counsel has filed the affidavit on behalf of </w:t>
      </w:r>
      <w:proofErr w:type="spellStart"/>
      <w:r w:rsidRPr="006340E3">
        <w:rPr>
          <w:rFonts w:ascii="Times New Roman" w:hAnsi="Times New Roman" w:cs="Times New Roman"/>
          <w:sz w:val="25"/>
          <w:szCs w:val="25"/>
        </w:rPr>
        <w:t>Mukesh</w:t>
      </w:r>
      <w:proofErr w:type="spellEnd"/>
      <w:r w:rsidRPr="006340E3">
        <w:rPr>
          <w:rFonts w:ascii="Times New Roman" w:hAnsi="Times New Roman" w:cs="Times New Roman"/>
          <w:sz w:val="25"/>
          <w:szCs w:val="25"/>
        </w:rPr>
        <w:t xml:space="preserve">. Be it noted, Mr. A.P. Singh, learned counsel has filed the translated version of the affidavits and Mr. </w:t>
      </w:r>
      <w:proofErr w:type="spellStart"/>
      <w:r w:rsidRPr="006340E3">
        <w:rPr>
          <w:rFonts w:ascii="Times New Roman" w:hAnsi="Times New Roman" w:cs="Times New Roman"/>
          <w:sz w:val="25"/>
          <w:szCs w:val="25"/>
        </w:rPr>
        <w:t>Manohar</w:t>
      </w:r>
      <w:proofErr w:type="spellEnd"/>
      <w:r w:rsidRPr="006340E3">
        <w:rPr>
          <w:rFonts w:ascii="Times New Roman" w:hAnsi="Times New Roman" w:cs="Times New Roman"/>
          <w:sz w:val="25"/>
          <w:szCs w:val="25"/>
        </w:rPr>
        <w:t xml:space="preserve"> </w:t>
      </w:r>
      <w:proofErr w:type="spellStart"/>
      <w:r w:rsidRPr="006340E3">
        <w:rPr>
          <w:rFonts w:ascii="Times New Roman" w:hAnsi="Times New Roman" w:cs="Times New Roman"/>
          <w:sz w:val="25"/>
          <w:szCs w:val="25"/>
        </w:rPr>
        <w:t>Lal</w:t>
      </w:r>
      <w:proofErr w:type="spellEnd"/>
      <w:r w:rsidRPr="006340E3">
        <w:rPr>
          <w:rFonts w:ascii="Times New Roman" w:hAnsi="Times New Roman" w:cs="Times New Roman"/>
          <w:sz w:val="25"/>
          <w:szCs w:val="25"/>
        </w:rPr>
        <w:t xml:space="preserve"> Sharma, learned counsel has filed the original version in Hindi as well as the translated one.</w:t>
      </w:r>
    </w:p>
    <w:p w:rsidR="006340E3" w:rsidRPr="006340E3" w:rsidRDefault="006340E3" w:rsidP="006340E3">
      <w:pPr>
        <w:spacing w:after="0" w:line="240" w:lineRule="auto"/>
        <w:jc w:val="both"/>
        <w:rPr>
          <w:rFonts w:ascii="Times New Roman" w:hAnsi="Times New Roman" w:cs="Times New Roman"/>
          <w:sz w:val="25"/>
          <w:szCs w:val="25"/>
        </w:rPr>
      </w:pPr>
    </w:p>
    <w:p w:rsidR="006340E3" w:rsidRPr="006340E3" w:rsidRDefault="006340E3" w:rsidP="006340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340E3">
        <w:rPr>
          <w:rFonts w:ascii="Times New Roman" w:hAnsi="Times New Roman" w:cs="Times New Roman"/>
          <w:sz w:val="25"/>
          <w:szCs w:val="25"/>
        </w:rPr>
        <w:t xml:space="preserve">At this juncture, Mr. </w:t>
      </w:r>
      <w:proofErr w:type="spellStart"/>
      <w:r w:rsidRPr="006340E3">
        <w:rPr>
          <w:rFonts w:ascii="Times New Roman" w:hAnsi="Times New Roman" w:cs="Times New Roman"/>
          <w:sz w:val="25"/>
          <w:szCs w:val="25"/>
        </w:rPr>
        <w:t>Raju</w:t>
      </w:r>
      <w:proofErr w:type="spellEnd"/>
      <w:r w:rsidRPr="006340E3">
        <w:rPr>
          <w:rFonts w:ascii="Times New Roman" w:hAnsi="Times New Roman" w:cs="Times New Roman"/>
          <w:sz w:val="25"/>
          <w:szCs w:val="25"/>
        </w:rPr>
        <w:t xml:space="preserve"> </w:t>
      </w:r>
      <w:proofErr w:type="spellStart"/>
      <w:r w:rsidRPr="006340E3">
        <w:rPr>
          <w:rFonts w:ascii="Times New Roman" w:hAnsi="Times New Roman" w:cs="Times New Roman"/>
          <w:sz w:val="25"/>
          <w:szCs w:val="25"/>
        </w:rPr>
        <w:t>Ramachandran</w:t>
      </w:r>
      <w:proofErr w:type="spellEnd"/>
      <w:r w:rsidRPr="006340E3">
        <w:rPr>
          <w:rFonts w:ascii="Times New Roman" w:hAnsi="Times New Roman" w:cs="Times New Roman"/>
          <w:sz w:val="25"/>
          <w:szCs w:val="25"/>
        </w:rPr>
        <w:t>, learned senior counsel who has been appointed as Amicus Curiae to assist the Court, submitted that two aspects are required</w:t>
      </w:r>
      <w:r>
        <w:rPr>
          <w:rFonts w:ascii="Times New Roman" w:hAnsi="Times New Roman" w:cs="Times New Roman"/>
          <w:sz w:val="25"/>
          <w:szCs w:val="25"/>
        </w:rPr>
        <w:t xml:space="preserve"> to be further probed to comply with the order dated </w:t>
      </w:r>
      <w:r w:rsidRPr="006340E3">
        <w:rPr>
          <w:rFonts w:ascii="Times New Roman" w:hAnsi="Times New Roman" w:cs="Times New Roman"/>
          <w:sz w:val="25"/>
          <w:szCs w:val="25"/>
        </w:rPr>
        <w:t>3.2.2017 inasmuch as this Court</w:t>
      </w:r>
      <w:r w:rsidRPr="006340E3">
        <w:rPr>
          <w:rFonts w:ascii="Times New Roman" w:hAnsi="Times New Roman" w:cs="Times New Roman"/>
          <w:sz w:val="25"/>
          <w:szCs w:val="25"/>
        </w:rPr>
        <w:tab/>
        <w:t>has</w:t>
      </w:r>
      <w:r>
        <w:rPr>
          <w:rFonts w:ascii="Times New Roman" w:hAnsi="Times New Roman" w:cs="Times New Roman"/>
          <w:sz w:val="25"/>
          <w:szCs w:val="25"/>
        </w:rPr>
        <w:t xml:space="preserve"> </w:t>
      </w:r>
      <w:r w:rsidRPr="006340E3">
        <w:rPr>
          <w:rFonts w:ascii="Times New Roman" w:hAnsi="Times New Roman" w:cs="Times New Roman"/>
          <w:sz w:val="25"/>
          <w:szCs w:val="25"/>
        </w:rPr>
        <w:t>tak</w:t>
      </w:r>
      <w:r>
        <w:rPr>
          <w:rFonts w:ascii="Times New Roman" w:hAnsi="Times New Roman" w:cs="Times New Roman"/>
          <w:sz w:val="25"/>
          <w:szCs w:val="25"/>
        </w:rPr>
        <w:t xml:space="preserve">en the burden on itself for compliance of Section 235(2) of </w:t>
      </w:r>
      <w:r w:rsidRPr="006340E3">
        <w:rPr>
          <w:rFonts w:ascii="Times New Roman" w:hAnsi="Times New Roman" w:cs="Times New Roman"/>
          <w:sz w:val="25"/>
          <w:szCs w:val="25"/>
        </w:rPr>
        <w:t>the</w:t>
      </w:r>
      <w:r>
        <w:rPr>
          <w:rFonts w:ascii="Times New Roman" w:hAnsi="Times New Roman" w:cs="Times New Roman"/>
          <w:sz w:val="25"/>
          <w:szCs w:val="25"/>
        </w:rPr>
        <w:t xml:space="preserve"> </w:t>
      </w:r>
      <w:r w:rsidRPr="006340E3">
        <w:rPr>
          <w:rFonts w:ascii="Times New Roman" w:hAnsi="Times New Roman" w:cs="Times New Roman"/>
          <w:sz w:val="25"/>
          <w:szCs w:val="25"/>
        </w:rPr>
        <w:t xml:space="preserve">Code of Criminal Procedure. Learned senior counsel would point out that the affidavit filed by </w:t>
      </w:r>
      <w:proofErr w:type="spellStart"/>
      <w:r w:rsidRPr="006340E3">
        <w:rPr>
          <w:rFonts w:ascii="Times New Roman" w:hAnsi="Times New Roman" w:cs="Times New Roman"/>
          <w:sz w:val="25"/>
          <w:szCs w:val="25"/>
        </w:rPr>
        <w:t>Mukesh</w:t>
      </w:r>
      <w:proofErr w:type="spellEnd"/>
      <w:r w:rsidRPr="006340E3">
        <w:rPr>
          <w:rFonts w:ascii="Times New Roman" w:hAnsi="Times New Roman" w:cs="Times New Roman"/>
          <w:sz w:val="25"/>
          <w:szCs w:val="25"/>
        </w:rPr>
        <w:t xml:space="preserve"> does not cover many aspects, namely, socio-economic background, criminal antecedents, family particulars, personal habits, education, vocational skills, physical health and his conduct in the prison.</w:t>
      </w:r>
      <w:r w:rsidR="001115C0">
        <w:rPr>
          <w:rFonts w:ascii="Times New Roman" w:hAnsi="Times New Roman" w:cs="Times New Roman"/>
          <w:sz w:val="25"/>
          <w:szCs w:val="25"/>
        </w:rPr>
        <w:t xml:space="preserve"> </w:t>
      </w:r>
      <w:r w:rsidRPr="006340E3">
        <w:rPr>
          <w:rFonts w:ascii="Times New Roman" w:hAnsi="Times New Roman" w:cs="Times New Roman"/>
          <w:sz w:val="25"/>
          <w:szCs w:val="25"/>
        </w:rPr>
        <w:t xml:space="preserve">Mr. </w:t>
      </w:r>
      <w:proofErr w:type="spellStart"/>
      <w:r w:rsidRPr="006340E3">
        <w:rPr>
          <w:rFonts w:ascii="Times New Roman" w:hAnsi="Times New Roman" w:cs="Times New Roman"/>
          <w:sz w:val="25"/>
          <w:szCs w:val="25"/>
        </w:rPr>
        <w:t>Manohar</w:t>
      </w:r>
      <w:proofErr w:type="spellEnd"/>
      <w:r w:rsidRPr="006340E3">
        <w:rPr>
          <w:rFonts w:ascii="Times New Roman" w:hAnsi="Times New Roman" w:cs="Times New Roman"/>
          <w:sz w:val="25"/>
          <w:szCs w:val="25"/>
        </w:rPr>
        <w:t xml:space="preserve"> </w:t>
      </w:r>
      <w:proofErr w:type="spellStart"/>
      <w:r w:rsidRPr="006340E3">
        <w:rPr>
          <w:rFonts w:ascii="Times New Roman" w:hAnsi="Times New Roman" w:cs="Times New Roman"/>
          <w:sz w:val="25"/>
          <w:szCs w:val="25"/>
        </w:rPr>
        <w:t>Lal</w:t>
      </w:r>
      <w:proofErr w:type="spellEnd"/>
      <w:r w:rsidRPr="006340E3">
        <w:rPr>
          <w:rFonts w:ascii="Times New Roman" w:hAnsi="Times New Roman" w:cs="Times New Roman"/>
          <w:sz w:val="25"/>
          <w:szCs w:val="25"/>
        </w:rPr>
        <w:t xml:space="preserve"> Sharma, learned counsel submits that a report was asked for from the Superintendent of Jail with regard to the conduct of the accused persons while they are in custody, but the same has not directly been filed by the Superintendent of Jail.</w:t>
      </w:r>
      <w:r w:rsidR="001115C0">
        <w:rPr>
          <w:rFonts w:ascii="Times New Roman" w:hAnsi="Times New Roman" w:cs="Times New Roman"/>
          <w:sz w:val="25"/>
          <w:szCs w:val="25"/>
        </w:rPr>
        <w:t xml:space="preserve"> Mr. </w:t>
      </w:r>
      <w:proofErr w:type="spellStart"/>
      <w:r w:rsidRPr="006340E3">
        <w:rPr>
          <w:rFonts w:ascii="Times New Roman" w:hAnsi="Times New Roman" w:cs="Times New Roman"/>
          <w:sz w:val="25"/>
          <w:szCs w:val="25"/>
        </w:rPr>
        <w:t>Siddharth</w:t>
      </w:r>
      <w:proofErr w:type="spellEnd"/>
      <w:r w:rsidRPr="006340E3">
        <w:rPr>
          <w:rFonts w:ascii="Times New Roman" w:hAnsi="Times New Roman" w:cs="Times New Roman"/>
          <w:sz w:val="25"/>
          <w:szCs w:val="25"/>
        </w:rPr>
        <w:tab/>
      </w:r>
      <w:r w:rsidR="001115C0">
        <w:rPr>
          <w:rFonts w:ascii="Times New Roman" w:hAnsi="Times New Roman" w:cs="Times New Roman"/>
          <w:sz w:val="25"/>
          <w:szCs w:val="25"/>
        </w:rPr>
        <w:t xml:space="preserve"> </w:t>
      </w:r>
      <w:proofErr w:type="spellStart"/>
      <w:proofErr w:type="gramStart"/>
      <w:r w:rsidR="001115C0">
        <w:rPr>
          <w:rFonts w:ascii="Times New Roman" w:hAnsi="Times New Roman" w:cs="Times New Roman"/>
          <w:sz w:val="25"/>
          <w:szCs w:val="25"/>
        </w:rPr>
        <w:t>Luthra</w:t>
      </w:r>
      <w:proofErr w:type="spellEnd"/>
      <w:r w:rsidR="001115C0">
        <w:rPr>
          <w:rFonts w:ascii="Times New Roman" w:hAnsi="Times New Roman" w:cs="Times New Roman"/>
          <w:sz w:val="25"/>
          <w:szCs w:val="25"/>
        </w:rPr>
        <w:t>,</w:t>
      </w:r>
      <w:proofErr w:type="gramEnd"/>
      <w:r w:rsidR="001115C0">
        <w:rPr>
          <w:rFonts w:ascii="Times New Roman" w:hAnsi="Times New Roman" w:cs="Times New Roman"/>
          <w:sz w:val="25"/>
          <w:szCs w:val="25"/>
        </w:rPr>
        <w:t xml:space="preserve"> </w:t>
      </w:r>
      <w:r w:rsidRPr="006340E3">
        <w:rPr>
          <w:rFonts w:ascii="Times New Roman" w:hAnsi="Times New Roman" w:cs="Times New Roman"/>
          <w:sz w:val="25"/>
          <w:szCs w:val="25"/>
        </w:rPr>
        <w:t>learned senior counsel for</w:t>
      </w:r>
      <w:r w:rsidRPr="006340E3">
        <w:rPr>
          <w:rFonts w:ascii="Times New Roman" w:hAnsi="Times New Roman" w:cs="Times New Roman"/>
          <w:sz w:val="25"/>
          <w:szCs w:val="25"/>
        </w:rPr>
        <w:tab/>
        <w:t>the</w:t>
      </w:r>
      <w:r w:rsidR="001115C0">
        <w:rPr>
          <w:rFonts w:ascii="Times New Roman" w:hAnsi="Times New Roman" w:cs="Times New Roman"/>
          <w:sz w:val="25"/>
          <w:szCs w:val="25"/>
        </w:rPr>
        <w:t xml:space="preserve"> </w:t>
      </w:r>
      <w:r w:rsidRPr="006340E3">
        <w:rPr>
          <w:rFonts w:ascii="Times New Roman" w:hAnsi="Times New Roman" w:cs="Times New Roman"/>
          <w:sz w:val="25"/>
          <w:szCs w:val="25"/>
        </w:rPr>
        <w:t>respondent-State, would, per contra, contend that he has filed the affidavit and the affidavit contains the report of the Superintendent of Jail.</w:t>
      </w:r>
    </w:p>
    <w:p w:rsidR="00BB32B9" w:rsidRDefault="00BB32B9" w:rsidP="006340E3">
      <w:pPr>
        <w:spacing w:after="0" w:line="240" w:lineRule="auto"/>
        <w:jc w:val="both"/>
        <w:rPr>
          <w:rFonts w:ascii="Times New Roman" w:hAnsi="Times New Roman" w:cs="Times New Roman"/>
          <w:sz w:val="25"/>
          <w:szCs w:val="25"/>
        </w:rPr>
      </w:pPr>
    </w:p>
    <w:p w:rsidR="006340E3" w:rsidRPr="006340E3" w:rsidRDefault="00BB32B9" w:rsidP="006340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340E3" w:rsidRPr="006340E3">
        <w:rPr>
          <w:rFonts w:ascii="Times New Roman" w:hAnsi="Times New Roman" w:cs="Times New Roman"/>
          <w:sz w:val="25"/>
          <w:szCs w:val="25"/>
        </w:rPr>
        <w:t>In our considered opinion, the Superintendent of Jail should have filed the report with regard to the conduct of the accused persons since they are in custody for almost four years. That would have thrown light on their conduct. Let the report with regard to their conduct be filed by the Superintendent of Jail in a sealed cover in the Court on the next date of hearing.</w:t>
      </w:r>
      <w:r w:rsidR="001115C0">
        <w:rPr>
          <w:rFonts w:ascii="Times New Roman" w:hAnsi="Times New Roman" w:cs="Times New Roman"/>
          <w:sz w:val="25"/>
          <w:szCs w:val="25"/>
        </w:rPr>
        <w:t xml:space="preserve"> As far as the</w:t>
      </w:r>
      <w:r w:rsidR="001115C0">
        <w:rPr>
          <w:rFonts w:ascii="Times New Roman" w:hAnsi="Times New Roman" w:cs="Times New Roman"/>
          <w:sz w:val="25"/>
          <w:szCs w:val="25"/>
        </w:rPr>
        <w:tab/>
        <w:t xml:space="preserve">affidavit filed by </w:t>
      </w:r>
      <w:proofErr w:type="spellStart"/>
      <w:r w:rsidR="001115C0">
        <w:rPr>
          <w:rFonts w:ascii="Times New Roman" w:hAnsi="Times New Roman" w:cs="Times New Roman"/>
          <w:sz w:val="25"/>
          <w:szCs w:val="25"/>
        </w:rPr>
        <w:t>Mukesh</w:t>
      </w:r>
      <w:proofErr w:type="spellEnd"/>
      <w:r w:rsidR="001115C0">
        <w:rPr>
          <w:rFonts w:ascii="Times New Roman" w:hAnsi="Times New Roman" w:cs="Times New Roman"/>
          <w:sz w:val="25"/>
          <w:szCs w:val="25"/>
        </w:rPr>
        <w:t xml:space="preserve"> is concerned, </w:t>
      </w:r>
      <w:r w:rsidR="006340E3" w:rsidRPr="006340E3">
        <w:rPr>
          <w:rFonts w:ascii="Times New Roman" w:hAnsi="Times New Roman" w:cs="Times New Roman"/>
          <w:sz w:val="25"/>
          <w:szCs w:val="25"/>
        </w:rPr>
        <w:t>Mr.</w:t>
      </w:r>
      <w:r w:rsidR="001115C0">
        <w:rPr>
          <w:rFonts w:ascii="Times New Roman" w:hAnsi="Times New Roman" w:cs="Times New Roman"/>
          <w:sz w:val="25"/>
          <w:szCs w:val="25"/>
        </w:rPr>
        <w:t xml:space="preserve"> </w:t>
      </w:r>
      <w:r w:rsidR="006340E3" w:rsidRPr="006340E3">
        <w:rPr>
          <w:rFonts w:ascii="Times New Roman" w:hAnsi="Times New Roman" w:cs="Times New Roman"/>
          <w:sz w:val="25"/>
          <w:szCs w:val="25"/>
        </w:rPr>
        <w:t>Sharma, learned counsel stated that he will keep the aspects which are required to be highlighted in mind and file a further affidavit within a week hence.</w:t>
      </w:r>
    </w:p>
    <w:p w:rsidR="001115C0" w:rsidRDefault="001115C0" w:rsidP="006340E3">
      <w:pPr>
        <w:spacing w:after="0" w:line="240" w:lineRule="auto"/>
        <w:jc w:val="both"/>
        <w:rPr>
          <w:rFonts w:ascii="Times New Roman" w:hAnsi="Times New Roman" w:cs="Times New Roman"/>
          <w:sz w:val="25"/>
          <w:szCs w:val="25"/>
        </w:rPr>
      </w:pPr>
    </w:p>
    <w:p w:rsidR="006340E3" w:rsidRDefault="00BB32B9" w:rsidP="006340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w:t>
      </w:r>
      <w:r w:rsidR="001115C0">
        <w:rPr>
          <w:rFonts w:ascii="Times New Roman" w:hAnsi="Times New Roman" w:cs="Times New Roman"/>
          <w:sz w:val="25"/>
          <w:szCs w:val="25"/>
        </w:rPr>
        <w:t xml:space="preserve">. </w:t>
      </w:r>
      <w:r w:rsidR="006340E3" w:rsidRPr="006340E3">
        <w:rPr>
          <w:rFonts w:ascii="Times New Roman" w:hAnsi="Times New Roman" w:cs="Times New Roman"/>
          <w:sz w:val="25"/>
          <w:szCs w:val="25"/>
        </w:rPr>
        <w:t>The direction issued on the earlier occasion with regard to the visit of jail by the learned counsel for the parties shall</w:t>
      </w:r>
      <w:r w:rsidR="001115C0">
        <w:rPr>
          <w:rFonts w:ascii="Times New Roman" w:hAnsi="Times New Roman" w:cs="Times New Roman"/>
          <w:sz w:val="25"/>
          <w:szCs w:val="25"/>
        </w:rPr>
        <w:t xml:space="preserve"> </w:t>
      </w:r>
      <w:r w:rsidR="006340E3" w:rsidRPr="006340E3">
        <w:rPr>
          <w:rFonts w:ascii="Times New Roman" w:hAnsi="Times New Roman" w:cs="Times New Roman"/>
          <w:sz w:val="25"/>
          <w:szCs w:val="25"/>
        </w:rPr>
        <w:t>remain in force till the next date of hearing.</w:t>
      </w:r>
    </w:p>
    <w:p w:rsidR="001115C0" w:rsidRPr="006340E3" w:rsidRDefault="001115C0" w:rsidP="006340E3">
      <w:pPr>
        <w:spacing w:after="0" w:line="240" w:lineRule="auto"/>
        <w:jc w:val="both"/>
        <w:rPr>
          <w:rFonts w:ascii="Times New Roman" w:hAnsi="Times New Roman" w:cs="Times New Roman"/>
          <w:sz w:val="25"/>
          <w:szCs w:val="25"/>
        </w:rPr>
      </w:pPr>
    </w:p>
    <w:p w:rsidR="006340E3" w:rsidRDefault="00BB32B9" w:rsidP="006340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1115C0">
        <w:rPr>
          <w:rFonts w:ascii="Times New Roman" w:hAnsi="Times New Roman" w:cs="Times New Roman"/>
          <w:sz w:val="25"/>
          <w:szCs w:val="25"/>
        </w:rPr>
        <w:t xml:space="preserve"> </w:t>
      </w:r>
      <w:r w:rsidR="006340E3" w:rsidRPr="006340E3">
        <w:rPr>
          <w:rFonts w:ascii="Times New Roman" w:hAnsi="Times New Roman" w:cs="Times New Roman"/>
          <w:sz w:val="25"/>
          <w:szCs w:val="25"/>
        </w:rPr>
        <w:t>Let the matter be listed at 2.00 p.m. on 20.3.2017. The report of the Superintendent of Jail, as directed hereinabove, shall be filed in Court on that date.</w:t>
      </w:r>
    </w:p>
    <w:p w:rsidR="001115C0" w:rsidRPr="006340E3" w:rsidRDefault="001115C0" w:rsidP="006340E3">
      <w:pPr>
        <w:spacing w:after="0" w:line="240" w:lineRule="auto"/>
        <w:jc w:val="both"/>
        <w:rPr>
          <w:rFonts w:ascii="Times New Roman" w:hAnsi="Times New Roman" w:cs="Times New Roman"/>
          <w:sz w:val="25"/>
          <w:szCs w:val="25"/>
        </w:rPr>
      </w:pPr>
    </w:p>
    <w:p w:rsidR="00E54E2A" w:rsidRPr="006340E3" w:rsidRDefault="00E54E2A" w:rsidP="006340E3">
      <w:pPr>
        <w:spacing w:after="0" w:line="240" w:lineRule="auto"/>
        <w:jc w:val="both"/>
        <w:rPr>
          <w:rFonts w:ascii="Times New Roman" w:hAnsi="Times New Roman" w:cs="Times New Roman"/>
          <w:sz w:val="25"/>
          <w:szCs w:val="25"/>
        </w:rPr>
      </w:pPr>
    </w:p>
    <w:sectPr w:rsidR="00E54E2A"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1115C0"/>
    <w:rsid w:val="006340E3"/>
    <w:rsid w:val="00BB32B9"/>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2017-03-07T05:10:00Z</cp:lastPrinted>
  <dcterms:created xsi:type="dcterms:W3CDTF">2017-03-07T05:12:00Z</dcterms:created>
  <dcterms:modified xsi:type="dcterms:W3CDTF">2017-03-07T05:12:00Z</dcterms:modified>
</cp:coreProperties>
</file>