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4C8" w:rsidRPr="00FB04C8" w:rsidRDefault="00FB04C8" w:rsidP="00FB04C8">
      <w:pPr>
        <w:spacing w:after="0" w:line="240" w:lineRule="auto"/>
        <w:jc w:val="center"/>
        <w:rPr>
          <w:rFonts w:ascii="Times New Roman" w:hAnsi="Times New Roman" w:cs="Times New Roman"/>
          <w:b/>
          <w:sz w:val="25"/>
          <w:szCs w:val="25"/>
        </w:rPr>
      </w:pPr>
      <w:r w:rsidRPr="00FB04C8">
        <w:rPr>
          <w:rFonts w:ascii="Times New Roman" w:hAnsi="Times New Roman" w:cs="Times New Roman"/>
          <w:b/>
          <w:sz w:val="25"/>
          <w:szCs w:val="25"/>
        </w:rPr>
        <w:t>SUPREME COURT OF INDIA</w:t>
      </w:r>
    </w:p>
    <w:p w:rsidR="00FB04C8" w:rsidRPr="00FB04C8" w:rsidRDefault="00FB04C8" w:rsidP="00FB04C8">
      <w:pPr>
        <w:spacing w:after="0" w:line="240" w:lineRule="auto"/>
        <w:jc w:val="center"/>
        <w:rPr>
          <w:rFonts w:ascii="Times New Roman" w:hAnsi="Times New Roman" w:cs="Times New Roman"/>
          <w:sz w:val="25"/>
          <w:szCs w:val="25"/>
        </w:rPr>
      </w:pPr>
    </w:p>
    <w:p w:rsidR="00FB04C8" w:rsidRDefault="00FB04C8" w:rsidP="00FB04C8">
      <w:pPr>
        <w:spacing w:after="0" w:line="240" w:lineRule="auto"/>
        <w:jc w:val="center"/>
        <w:rPr>
          <w:rFonts w:ascii="Times New Roman" w:hAnsi="Times New Roman" w:cs="Times New Roman"/>
          <w:sz w:val="25"/>
          <w:szCs w:val="25"/>
        </w:rPr>
      </w:pPr>
      <w:r w:rsidRPr="00FB04C8">
        <w:rPr>
          <w:rFonts w:ascii="Times New Roman" w:hAnsi="Times New Roman" w:cs="Times New Roman"/>
          <w:sz w:val="25"/>
          <w:szCs w:val="25"/>
        </w:rPr>
        <w:t>Krishna Veni Nagam</w:t>
      </w:r>
    </w:p>
    <w:p w:rsidR="00FB04C8" w:rsidRDefault="00FB04C8" w:rsidP="00FB04C8">
      <w:pPr>
        <w:spacing w:after="0" w:line="240" w:lineRule="auto"/>
        <w:jc w:val="center"/>
        <w:rPr>
          <w:rFonts w:ascii="Times New Roman" w:hAnsi="Times New Roman" w:cs="Times New Roman"/>
          <w:sz w:val="25"/>
          <w:szCs w:val="25"/>
        </w:rPr>
      </w:pPr>
    </w:p>
    <w:p w:rsidR="00FB04C8" w:rsidRDefault="00FB04C8" w:rsidP="00FB04C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FB04C8" w:rsidRPr="00FB04C8" w:rsidRDefault="00FB04C8" w:rsidP="00FB04C8">
      <w:pPr>
        <w:spacing w:after="0" w:line="240" w:lineRule="auto"/>
        <w:jc w:val="center"/>
        <w:rPr>
          <w:rFonts w:ascii="Times New Roman" w:hAnsi="Times New Roman" w:cs="Times New Roman"/>
          <w:sz w:val="25"/>
          <w:szCs w:val="25"/>
        </w:rPr>
      </w:pPr>
    </w:p>
    <w:p w:rsidR="00FB04C8" w:rsidRDefault="00FB04C8" w:rsidP="00FB04C8">
      <w:pPr>
        <w:spacing w:after="0" w:line="240" w:lineRule="auto"/>
        <w:jc w:val="center"/>
        <w:rPr>
          <w:rFonts w:ascii="Times New Roman" w:hAnsi="Times New Roman" w:cs="Times New Roman"/>
          <w:sz w:val="25"/>
          <w:szCs w:val="25"/>
        </w:rPr>
      </w:pPr>
      <w:r w:rsidRPr="00FB04C8">
        <w:rPr>
          <w:rFonts w:ascii="Times New Roman" w:hAnsi="Times New Roman" w:cs="Times New Roman"/>
          <w:sz w:val="25"/>
          <w:szCs w:val="25"/>
        </w:rPr>
        <w:t>Harish Nagam</w:t>
      </w:r>
    </w:p>
    <w:p w:rsidR="00FB04C8" w:rsidRDefault="00FB04C8" w:rsidP="00FB04C8">
      <w:pPr>
        <w:spacing w:after="0" w:line="240" w:lineRule="auto"/>
        <w:jc w:val="center"/>
        <w:rPr>
          <w:rFonts w:ascii="Times New Roman" w:hAnsi="Times New Roman" w:cs="Times New Roman"/>
          <w:sz w:val="25"/>
          <w:szCs w:val="25"/>
        </w:rPr>
      </w:pPr>
    </w:p>
    <w:p w:rsidR="00FB04C8" w:rsidRDefault="00FB04C8" w:rsidP="00FB04C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TP(Civil)No.1912 of </w:t>
      </w:r>
      <w:r w:rsidRPr="00FB04C8">
        <w:rPr>
          <w:rFonts w:ascii="Times New Roman" w:hAnsi="Times New Roman" w:cs="Times New Roman"/>
          <w:sz w:val="25"/>
          <w:szCs w:val="25"/>
        </w:rPr>
        <w:t>2014</w:t>
      </w:r>
    </w:p>
    <w:p w:rsidR="00FB04C8" w:rsidRDefault="00FB04C8" w:rsidP="00FB04C8">
      <w:pPr>
        <w:spacing w:after="0" w:line="240" w:lineRule="auto"/>
        <w:jc w:val="center"/>
        <w:rPr>
          <w:rFonts w:ascii="Times New Roman" w:hAnsi="Times New Roman" w:cs="Times New Roman"/>
          <w:sz w:val="25"/>
          <w:szCs w:val="25"/>
        </w:rPr>
      </w:pPr>
    </w:p>
    <w:p w:rsidR="00FB04C8" w:rsidRDefault="00FB04C8" w:rsidP="00FB04C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(Adarsh Kumar Goel and Uday Umesh Lalit,JJ.,)</w:t>
      </w:r>
    </w:p>
    <w:p w:rsidR="00FB04C8" w:rsidRDefault="00FB04C8" w:rsidP="00FB04C8">
      <w:pPr>
        <w:spacing w:after="0" w:line="240" w:lineRule="auto"/>
        <w:jc w:val="center"/>
        <w:rPr>
          <w:rFonts w:ascii="Times New Roman" w:hAnsi="Times New Roman" w:cs="Times New Roman"/>
          <w:sz w:val="25"/>
          <w:szCs w:val="25"/>
        </w:rPr>
      </w:pPr>
    </w:p>
    <w:p w:rsidR="00FB04C8" w:rsidRDefault="00FB04C8" w:rsidP="00FB04C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09.03.2017</w:t>
      </w:r>
    </w:p>
    <w:p w:rsidR="00FB04C8" w:rsidRDefault="00FB04C8" w:rsidP="00FB04C8">
      <w:pPr>
        <w:spacing w:after="0" w:line="240" w:lineRule="auto"/>
        <w:jc w:val="center"/>
        <w:rPr>
          <w:rFonts w:ascii="Times New Roman" w:hAnsi="Times New Roman" w:cs="Times New Roman"/>
          <w:sz w:val="25"/>
          <w:szCs w:val="25"/>
        </w:rPr>
      </w:pPr>
    </w:p>
    <w:p w:rsidR="00FB04C8" w:rsidRPr="00FB04C8" w:rsidRDefault="00FB04C8" w:rsidP="00FB04C8">
      <w:pPr>
        <w:spacing w:after="0" w:line="240" w:lineRule="auto"/>
        <w:jc w:val="center"/>
        <w:rPr>
          <w:rFonts w:ascii="Times New Roman" w:hAnsi="Times New Roman" w:cs="Times New Roman"/>
          <w:b/>
          <w:sz w:val="25"/>
          <w:szCs w:val="25"/>
        </w:rPr>
      </w:pPr>
      <w:r w:rsidRPr="00FB04C8">
        <w:rPr>
          <w:rFonts w:ascii="Times New Roman" w:hAnsi="Times New Roman" w:cs="Times New Roman"/>
          <w:b/>
          <w:sz w:val="25"/>
          <w:szCs w:val="25"/>
        </w:rPr>
        <w:t>JUDGMENT</w:t>
      </w:r>
    </w:p>
    <w:p w:rsidR="00FB04C8" w:rsidRPr="00FB04C8" w:rsidRDefault="00FB04C8" w:rsidP="00FB04C8">
      <w:pPr>
        <w:spacing w:after="0" w:line="240" w:lineRule="auto"/>
        <w:jc w:val="both"/>
        <w:rPr>
          <w:rFonts w:ascii="Times New Roman" w:hAnsi="Times New Roman" w:cs="Times New Roman"/>
          <w:b/>
          <w:sz w:val="25"/>
          <w:szCs w:val="25"/>
        </w:rPr>
      </w:pPr>
    </w:p>
    <w:p w:rsidR="00FB04C8" w:rsidRPr="00FB04C8" w:rsidRDefault="00FB04C8" w:rsidP="00FB04C8">
      <w:pPr>
        <w:spacing w:after="0" w:line="240" w:lineRule="auto"/>
        <w:jc w:val="both"/>
        <w:rPr>
          <w:rFonts w:ascii="Times New Roman" w:hAnsi="Times New Roman" w:cs="Times New Roman"/>
          <w:b/>
          <w:sz w:val="25"/>
          <w:szCs w:val="25"/>
        </w:rPr>
      </w:pPr>
      <w:r w:rsidRPr="00FB04C8">
        <w:rPr>
          <w:rFonts w:ascii="Times New Roman" w:hAnsi="Times New Roman" w:cs="Times New Roman"/>
          <w:b/>
          <w:sz w:val="25"/>
          <w:szCs w:val="25"/>
        </w:rPr>
        <w:t>Adarsh Kumar Goel,J.,</w:t>
      </w:r>
    </w:p>
    <w:p w:rsidR="00FB04C8" w:rsidRPr="00FB04C8" w:rsidRDefault="00FB04C8" w:rsidP="00FB04C8">
      <w:pPr>
        <w:spacing w:after="0" w:line="240" w:lineRule="auto"/>
        <w:jc w:val="both"/>
        <w:rPr>
          <w:rFonts w:ascii="Times New Roman" w:hAnsi="Times New Roman" w:cs="Times New Roman"/>
          <w:sz w:val="25"/>
          <w:szCs w:val="25"/>
        </w:rPr>
      </w:pPr>
    </w:p>
    <w:p w:rsidR="00FB04C8" w:rsidRDefault="00FB04C8" w:rsidP="00FB04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w:t>
      </w:r>
      <w:r w:rsidRPr="00FB04C8">
        <w:rPr>
          <w:rFonts w:ascii="Times New Roman" w:hAnsi="Times New Roman" w:cs="Times New Roman"/>
          <w:sz w:val="25"/>
          <w:szCs w:val="25"/>
        </w:rPr>
        <w:t xml:space="preserve"> This transfer petition has been filed for transfer of Case No.179A/2013 u/s 13 of the Hindu Marriage Act, 1955 (the Act) titled “Harish Nagam vs. Krishna Veni Nagam” pending on the file of II Presiding Judge, Family Court, Jabalpur, Madhya Pradesh to the Family Court Hyderabad, Andhra Pradesh.</w:t>
      </w:r>
    </w:p>
    <w:p w:rsidR="00FB04C8" w:rsidRPr="00FB04C8" w:rsidRDefault="00FB04C8" w:rsidP="00FB04C8">
      <w:pPr>
        <w:spacing w:after="0" w:line="240" w:lineRule="auto"/>
        <w:jc w:val="both"/>
        <w:rPr>
          <w:rFonts w:ascii="Times New Roman" w:hAnsi="Times New Roman" w:cs="Times New Roman"/>
          <w:sz w:val="25"/>
          <w:szCs w:val="25"/>
        </w:rPr>
      </w:pPr>
    </w:p>
    <w:p w:rsidR="00FB04C8" w:rsidRPr="00FB04C8" w:rsidRDefault="00FB04C8" w:rsidP="00FB04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FB04C8">
        <w:rPr>
          <w:rFonts w:ascii="Times New Roman" w:hAnsi="Times New Roman" w:cs="Times New Roman"/>
          <w:sz w:val="25"/>
          <w:szCs w:val="25"/>
        </w:rPr>
        <w:t xml:space="preserve"> Case of the petitioner-wife is that she was married to the respondent-husband in the year 2008 at Kukatpally, Hyderabad. She was blessed with a girl child in 2009. While living in her in-law’s house at Jabalpur, she was ill-treated. She was subjected to mental and physical torture. She suffered injury on her spinal cord. She left the matrimonial home in 2012.</w:t>
      </w:r>
    </w:p>
    <w:p w:rsidR="00FB04C8" w:rsidRDefault="00FB04C8" w:rsidP="00FB04C8">
      <w:pPr>
        <w:spacing w:after="0" w:line="240" w:lineRule="auto"/>
        <w:jc w:val="both"/>
        <w:rPr>
          <w:rFonts w:ascii="Times New Roman" w:hAnsi="Times New Roman" w:cs="Times New Roman"/>
          <w:sz w:val="25"/>
          <w:szCs w:val="25"/>
        </w:rPr>
      </w:pPr>
    </w:p>
    <w:p w:rsidR="00FB04C8" w:rsidRDefault="00FB04C8" w:rsidP="00FB04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FB04C8">
        <w:rPr>
          <w:rFonts w:ascii="Times New Roman" w:hAnsi="Times New Roman" w:cs="Times New Roman"/>
          <w:sz w:val="25"/>
          <w:szCs w:val="25"/>
        </w:rPr>
        <w:t xml:space="preserve"> The respondent-husband filed application for restitution of conjugal rights which was later on got dismissed as withdrawn. Thereafter, a divorce petition has been filed at Jabalpur while the petitioner has filed a domestic violence case at Hyderabad. Since the petitioner-wife, along with her minor daughter, is living with her parents, she cannot undertake long journey and contest the proceedings at Jabalpur by neglecting her minor child. She also apprehends threat to her security in attending proceedings at Jabalpur.</w:t>
      </w:r>
    </w:p>
    <w:p w:rsidR="00FB04C8" w:rsidRPr="00FB04C8" w:rsidRDefault="00FB04C8" w:rsidP="00FB04C8">
      <w:pPr>
        <w:spacing w:after="0" w:line="240" w:lineRule="auto"/>
        <w:jc w:val="both"/>
        <w:rPr>
          <w:rFonts w:ascii="Times New Roman" w:hAnsi="Times New Roman" w:cs="Times New Roman"/>
          <w:sz w:val="25"/>
          <w:szCs w:val="25"/>
        </w:rPr>
      </w:pPr>
    </w:p>
    <w:p w:rsidR="00FB04C8" w:rsidRPr="00FB04C8" w:rsidRDefault="00FB04C8" w:rsidP="00FB04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FB04C8">
        <w:rPr>
          <w:rFonts w:ascii="Times New Roman" w:hAnsi="Times New Roman" w:cs="Times New Roman"/>
          <w:sz w:val="25"/>
          <w:szCs w:val="25"/>
        </w:rPr>
        <w:t>On 7th January, 2015, notice was issued and stay of proceedings was granted. The matter has been pending in this Court for more than two years.</w:t>
      </w:r>
    </w:p>
    <w:p w:rsidR="00FB04C8" w:rsidRDefault="00FB04C8" w:rsidP="00FB04C8">
      <w:pPr>
        <w:spacing w:after="0" w:line="240" w:lineRule="auto"/>
        <w:jc w:val="both"/>
        <w:rPr>
          <w:rFonts w:ascii="Times New Roman" w:hAnsi="Times New Roman" w:cs="Times New Roman"/>
          <w:sz w:val="25"/>
          <w:szCs w:val="25"/>
        </w:rPr>
      </w:pPr>
    </w:p>
    <w:p w:rsidR="00FB04C8" w:rsidRDefault="00FB04C8" w:rsidP="00FB04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FB04C8">
        <w:rPr>
          <w:rFonts w:ascii="Times New Roman" w:hAnsi="Times New Roman" w:cs="Times New Roman"/>
          <w:sz w:val="25"/>
          <w:szCs w:val="25"/>
        </w:rPr>
        <w:t>On 9th January, 2017 when the matter came-up for hearing, the following order was passed:</w:t>
      </w:r>
    </w:p>
    <w:p w:rsidR="00FB04C8" w:rsidRPr="00FB04C8" w:rsidRDefault="00FB04C8" w:rsidP="00FB04C8">
      <w:pPr>
        <w:spacing w:after="0" w:line="240" w:lineRule="auto"/>
        <w:jc w:val="both"/>
        <w:rPr>
          <w:rFonts w:ascii="Times New Roman" w:hAnsi="Times New Roman" w:cs="Times New Roman"/>
          <w:sz w:val="25"/>
          <w:szCs w:val="25"/>
        </w:rPr>
      </w:pPr>
    </w:p>
    <w:p w:rsidR="00FB04C8" w:rsidRDefault="00FB04C8" w:rsidP="00FB04C8">
      <w:pPr>
        <w:spacing w:after="0" w:line="240" w:lineRule="auto"/>
        <w:ind w:left="720"/>
        <w:jc w:val="both"/>
        <w:rPr>
          <w:rFonts w:ascii="Times New Roman" w:hAnsi="Times New Roman" w:cs="Times New Roman"/>
          <w:sz w:val="25"/>
          <w:szCs w:val="25"/>
        </w:rPr>
      </w:pPr>
      <w:r w:rsidRPr="00FB04C8">
        <w:rPr>
          <w:rFonts w:ascii="Times New Roman" w:hAnsi="Times New Roman" w:cs="Times New Roman"/>
          <w:sz w:val="25"/>
          <w:szCs w:val="25"/>
        </w:rPr>
        <w:t xml:space="preserve">“This petition is filed under Section 25 of the Code of Civil Procedure seeking transfer of proceedings initiated by the respondent under Section 13 of the Hindu Marriage Act at Jabalpur. According to the petitioner, who is the wife of the respondent, she will face acute hardship in contesting the proceedings at Jabalpur as </w:t>
      </w:r>
      <w:r w:rsidRPr="00FB04C8">
        <w:rPr>
          <w:rFonts w:ascii="Times New Roman" w:hAnsi="Times New Roman" w:cs="Times New Roman"/>
          <w:sz w:val="25"/>
          <w:szCs w:val="25"/>
        </w:rPr>
        <w:lastRenderedPageBreak/>
        <w:t>she is living at Hyderabad The marriage took place at Hyderaba,d. The petitioner has to look after her minor daughter who is living with her.</w:t>
      </w:r>
      <w:r>
        <w:rPr>
          <w:rFonts w:ascii="Times New Roman" w:hAnsi="Times New Roman" w:cs="Times New Roman"/>
          <w:sz w:val="25"/>
          <w:szCs w:val="25"/>
        </w:rPr>
        <w:t xml:space="preserve"> </w:t>
      </w:r>
      <w:r w:rsidRPr="00FB04C8">
        <w:rPr>
          <w:rFonts w:ascii="Times New Roman" w:hAnsi="Times New Roman" w:cs="Times New Roman"/>
          <w:sz w:val="25"/>
          <w:szCs w:val="25"/>
        </w:rPr>
        <w:t>Undoubtedly under Section 19 of the Hindu Marriage Act, the petition of the present nature could be filed at the place where the marriage is solemnized or the respondent, at the time of the presentation of the petition, resides or where the parties to the marriage last resided together or where the wife is residing on the date of the presentation of the petition, in case she is the petitioner or in certain situations (as stipulated in clause iv) where the petitioner resides.</w:t>
      </w:r>
      <w:r>
        <w:rPr>
          <w:rFonts w:ascii="Times New Roman" w:hAnsi="Times New Roman" w:cs="Times New Roman"/>
          <w:sz w:val="25"/>
          <w:szCs w:val="25"/>
        </w:rPr>
        <w:t xml:space="preserve"> </w:t>
      </w:r>
      <w:r w:rsidRPr="00FB04C8">
        <w:rPr>
          <w:rFonts w:ascii="Times New Roman" w:hAnsi="Times New Roman" w:cs="Times New Roman"/>
          <w:sz w:val="25"/>
          <w:szCs w:val="25"/>
        </w:rPr>
        <w:t>This Court is flooded with petitions of this nature and having regard to the convenience of the wife transfer is normally allowed. However, in the process the litigants</w:t>
      </w:r>
      <w:r>
        <w:rPr>
          <w:rFonts w:ascii="Times New Roman" w:hAnsi="Times New Roman" w:cs="Times New Roman"/>
          <w:sz w:val="25"/>
          <w:szCs w:val="25"/>
        </w:rPr>
        <w:t xml:space="preserve"> </w:t>
      </w:r>
      <w:r w:rsidRPr="00FB04C8">
        <w:rPr>
          <w:rFonts w:ascii="Times New Roman" w:hAnsi="Times New Roman" w:cs="Times New Roman"/>
          <w:sz w:val="25"/>
          <w:szCs w:val="25"/>
        </w:rPr>
        <w:t>have to travel to this Court and spend on litigation. Question is whether this can be avoided?</w:t>
      </w:r>
      <w:r>
        <w:rPr>
          <w:rFonts w:ascii="Times New Roman" w:hAnsi="Times New Roman" w:cs="Times New Roman"/>
          <w:sz w:val="25"/>
          <w:szCs w:val="25"/>
        </w:rPr>
        <w:t xml:space="preserve"> </w:t>
      </w:r>
      <w:r w:rsidRPr="00FB04C8">
        <w:rPr>
          <w:rFonts w:ascii="Times New Roman" w:hAnsi="Times New Roman" w:cs="Times New Roman"/>
          <w:sz w:val="25"/>
          <w:szCs w:val="25"/>
        </w:rPr>
        <w:t>We are of the view that if orders are to be passed in every individual petition, this causes great hardship to the litigants who have to come to this Court. Moreover in this process, the matrimonial matters which are required to be dealt with expeditiously are delayed.</w:t>
      </w:r>
      <w:r>
        <w:rPr>
          <w:rFonts w:ascii="Times New Roman" w:hAnsi="Times New Roman" w:cs="Times New Roman"/>
          <w:sz w:val="25"/>
          <w:szCs w:val="25"/>
        </w:rPr>
        <w:t xml:space="preserve"> </w:t>
      </w:r>
      <w:r w:rsidRPr="00FB04C8">
        <w:rPr>
          <w:rFonts w:ascii="Times New Roman" w:hAnsi="Times New Roman" w:cs="Times New Roman"/>
          <w:sz w:val="25"/>
          <w:szCs w:val="25"/>
        </w:rPr>
        <w:t>In these circumstances, we are prima facie of the view that we need to consider whether we could pass a general order to the effect that in case where husband files matrimonial proceedings at place where wife does not reside, the court concerned should entertain such petition only on the condition that the husband makes appropriate deposit to bear the expenses of the wife as may be determined by the Court. The Court may also pass orders from time to time for further deposit to ensure that the wife is not handicapped to defend the proceedings. In other cases, the husband may take proceedings before the Court in whose jurisdiction the wife resides which may lessen inconvenience to the parties and avoid delay. Any other option to remedy the situation can also be considered.</w:t>
      </w:r>
      <w:r>
        <w:rPr>
          <w:rFonts w:ascii="Times New Roman" w:hAnsi="Times New Roman" w:cs="Times New Roman"/>
          <w:sz w:val="25"/>
          <w:szCs w:val="25"/>
        </w:rPr>
        <w:t xml:space="preserve"> </w:t>
      </w:r>
      <w:r w:rsidRPr="00FB04C8">
        <w:rPr>
          <w:rFonts w:ascii="Times New Roman" w:hAnsi="Times New Roman" w:cs="Times New Roman"/>
          <w:sz w:val="25"/>
          <w:szCs w:val="25"/>
        </w:rPr>
        <w:t>However, before passing a final order, we consider it necessary to hear learned Attorney General who may depute some law officer to assist this Court.</w:t>
      </w:r>
      <w:r>
        <w:rPr>
          <w:rFonts w:ascii="Times New Roman" w:hAnsi="Times New Roman" w:cs="Times New Roman"/>
          <w:sz w:val="25"/>
          <w:szCs w:val="25"/>
        </w:rPr>
        <w:t xml:space="preserve"> </w:t>
      </w:r>
      <w:r w:rsidRPr="00FB04C8">
        <w:rPr>
          <w:rFonts w:ascii="Times New Roman" w:hAnsi="Times New Roman" w:cs="Times New Roman"/>
          <w:sz w:val="25"/>
          <w:szCs w:val="25"/>
        </w:rPr>
        <w:t>List the matter on 31st January, 2017.</w:t>
      </w:r>
      <w:r>
        <w:rPr>
          <w:rFonts w:ascii="Times New Roman" w:hAnsi="Times New Roman" w:cs="Times New Roman"/>
          <w:sz w:val="25"/>
          <w:szCs w:val="25"/>
        </w:rPr>
        <w:t xml:space="preserve"> </w:t>
      </w:r>
      <w:r w:rsidRPr="00FB04C8">
        <w:rPr>
          <w:rFonts w:ascii="Times New Roman" w:hAnsi="Times New Roman" w:cs="Times New Roman"/>
          <w:sz w:val="25"/>
          <w:szCs w:val="25"/>
        </w:rPr>
        <w:t>We also request Mr. C.A. Sundaram, Senior Advocate to assist this Court as amicus curiae. A set of papers may be furnished to the amicus.”</w:t>
      </w:r>
    </w:p>
    <w:p w:rsidR="00FB04C8" w:rsidRPr="00FB04C8" w:rsidRDefault="00FB04C8" w:rsidP="00FB04C8">
      <w:pPr>
        <w:spacing w:after="0" w:line="240" w:lineRule="auto"/>
        <w:ind w:left="720"/>
        <w:jc w:val="both"/>
        <w:rPr>
          <w:rFonts w:ascii="Times New Roman" w:hAnsi="Times New Roman" w:cs="Times New Roman"/>
          <w:sz w:val="25"/>
          <w:szCs w:val="25"/>
        </w:rPr>
      </w:pPr>
    </w:p>
    <w:p w:rsidR="00FB04C8" w:rsidRDefault="00FB04C8" w:rsidP="00FB04C8">
      <w:pPr>
        <w:spacing w:after="0" w:line="240" w:lineRule="auto"/>
        <w:jc w:val="right"/>
        <w:rPr>
          <w:rFonts w:ascii="Times New Roman" w:hAnsi="Times New Roman" w:cs="Times New Roman"/>
          <w:sz w:val="25"/>
          <w:szCs w:val="25"/>
        </w:rPr>
      </w:pPr>
      <w:r w:rsidRPr="00FB04C8">
        <w:rPr>
          <w:rFonts w:ascii="Times New Roman" w:hAnsi="Times New Roman" w:cs="Times New Roman"/>
          <w:sz w:val="25"/>
          <w:szCs w:val="25"/>
        </w:rPr>
        <w:t>(Emphasis added)</w:t>
      </w:r>
    </w:p>
    <w:p w:rsidR="00FB04C8" w:rsidRPr="00FB04C8" w:rsidRDefault="00FB04C8" w:rsidP="00FB04C8">
      <w:pPr>
        <w:spacing w:after="0" w:line="240" w:lineRule="auto"/>
        <w:jc w:val="both"/>
        <w:rPr>
          <w:rFonts w:ascii="Times New Roman" w:hAnsi="Times New Roman" w:cs="Times New Roman"/>
          <w:sz w:val="25"/>
          <w:szCs w:val="25"/>
        </w:rPr>
      </w:pPr>
    </w:p>
    <w:p w:rsidR="00FB04C8" w:rsidRDefault="00FB04C8" w:rsidP="00FB04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FB04C8">
        <w:rPr>
          <w:rFonts w:ascii="Times New Roman" w:hAnsi="Times New Roman" w:cs="Times New Roman"/>
          <w:sz w:val="25"/>
          <w:szCs w:val="25"/>
        </w:rPr>
        <w:t>Thus, the question is whether an order can be passed so as to provide a better alternative to each individual being required to move this Court.</w:t>
      </w:r>
    </w:p>
    <w:p w:rsidR="00FB04C8" w:rsidRPr="00FB04C8" w:rsidRDefault="00FB04C8" w:rsidP="00FB04C8">
      <w:pPr>
        <w:spacing w:after="0" w:line="240" w:lineRule="auto"/>
        <w:jc w:val="both"/>
        <w:rPr>
          <w:rFonts w:ascii="Times New Roman" w:hAnsi="Times New Roman" w:cs="Times New Roman"/>
          <w:sz w:val="25"/>
          <w:szCs w:val="25"/>
        </w:rPr>
      </w:pPr>
    </w:p>
    <w:p w:rsidR="00FB04C8" w:rsidRDefault="00FB04C8" w:rsidP="00FB04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FB04C8">
        <w:rPr>
          <w:rFonts w:ascii="Times New Roman" w:hAnsi="Times New Roman" w:cs="Times New Roman"/>
          <w:sz w:val="25"/>
          <w:szCs w:val="25"/>
        </w:rPr>
        <w:t xml:space="preserve">We have already noted that large number of transfer petitions of the present nature are being filed in this Court and are being mechanically allowed. Similar observation was made by this Court more than 10 years ago in </w:t>
      </w:r>
      <w:r w:rsidRPr="00FB04C8">
        <w:rPr>
          <w:rFonts w:ascii="Times New Roman" w:hAnsi="Times New Roman" w:cs="Times New Roman"/>
          <w:i/>
          <w:sz w:val="25"/>
          <w:szCs w:val="25"/>
        </w:rPr>
        <w:t>Anindita Das v. Srijit Das</w:t>
      </w:r>
      <w:r w:rsidRPr="00FB04C8">
        <w:rPr>
          <w:rFonts w:ascii="Times New Roman" w:hAnsi="Times New Roman" w:cs="Times New Roman"/>
          <w:sz w:val="20"/>
          <w:szCs w:val="20"/>
          <w:vertAlign w:val="superscript"/>
        </w:rPr>
        <w:t>1</w:t>
      </w:r>
      <w:r w:rsidRPr="00FB04C8">
        <w:rPr>
          <w:rFonts w:ascii="Times New Roman" w:hAnsi="Times New Roman" w:cs="Times New Roman"/>
          <w:sz w:val="25"/>
          <w:szCs w:val="25"/>
        </w:rPr>
        <w:tab/>
      </w:r>
      <w:r>
        <w:rPr>
          <w:rFonts w:ascii="Times New Roman" w:hAnsi="Times New Roman" w:cs="Times New Roman"/>
          <w:sz w:val="25"/>
          <w:szCs w:val="25"/>
        </w:rPr>
        <w:t xml:space="preserve"> </w:t>
      </w:r>
      <w:r w:rsidRPr="00FB04C8">
        <w:rPr>
          <w:rFonts w:ascii="Times New Roman" w:hAnsi="Times New Roman" w:cs="Times New Roman"/>
          <w:sz w:val="25"/>
          <w:szCs w:val="25"/>
        </w:rPr>
        <w:t>“...On an</w:t>
      </w:r>
      <w:r>
        <w:rPr>
          <w:rFonts w:ascii="Times New Roman" w:hAnsi="Times New Roman" w:cs="Times New Roman"/>
          <w:sz w:val="25"/>
          <w:szCs w:val="25"/>
        </w:rPr>
        <w:t xml:space="preserve"> </w:t>
      </w:r>
      <w:r w:rsidRPr="00FB04C8">
        <w:rPr>
          <w:rFonts w:ascii="Times New Roman" w:hAnsi="Times New Roman" w:cs="Times New Roman"/>
          <w:sz w:val="25"/>
          <w:szCs w:val="25"/>
        </w:rPr>
        <w:t>average at least 10 to 15 transfer petitions are on board of each court on each admission day.” It has also been observed in a number of cases that in absence of any male member being available to accompany the wife who is party to matrimonial proceedings to a different place, it may render it “expedient for ends of j</w:t>
      </w:r>
      <w:r w:rsidR="00042B77">
        <w:rPr>
          <w:rFonts w:ascii="Times New Roman" w:hAnsi="Times New Roman" w:cs="Times New Roman"/>
          <w:sz w:val="25"/>
          <w:szCs w:val="25"/>
        </w:rPr>
        <w:t xml:space="preserve">ustice” to </w:t>
      </w:r>
      <w:r w:rsidR="00042B77" w:rsidRPr="00042B77">
        <w:rPr>
          <w:rFonts w:ascii="Times New Roman" w:hAnsi="Times New Roman" w:cs="Times New Roman"/>
          <w:b/>
          <w:i/>
          <w:sz w:val="25"/>
          <w:szCs w:val="25"/>
        </w:rPr>
        <w:t>transfer proceedings</w:t>
      </w:r>
      <w:r w:rsidR="00042B77" w:rsidRPr="00042B77">
        <w:rPr>
          <w:rFonts w:ascii="Times New Roman" w:hAnsi="Times New Roman" w:cs="Times New Roman"/>
          <w:b/>
          <w:i/>
          <w:sz w:val="20"/>
          <w:szCs w:val="20"/>
          <w:vertAlign w:val="superscript"/>
        </w:rPr>
        <w:t>2</w:t>
      </w:r>
      <w:r w:rsidRPr="00042B77">
        <w:rPr>
          <w:rFonts w:ascii="Times New Roman" w:hAnsi="Times New Roman" w:cs="Times New Roman"/>
          <w:b/>
          <w:i/>
          <w:sz w:val="25"/>
          <w:szCs w:val="25"/>
        </w:rPr>
        <w:t>.</w:t>
      </w:r>
    </w:p>
    <w:p w:rsidR="00FB04C8" w:rsidRPr="00FB04C8" w:rsidRDefault="00FB04C8" w:rsidP="00FB04C8">
      <w:pPr>
        <w:spacing w:after="0" w:line="240" w:lineRule="auto"/>
        <w:jc w:val="both"/>
        <w:rPr>
          <w:rFonts w:ascii="Times New Roman" w:hAnsi="Times New Roman" w:cs="Times New Roman"/>
          <w:sz w:val="25"/>
          <w:szCs w:val="25"/>
        </w:rPr>
      </w:pPr>
    </w:p>
    <w:p w:rsidR="00FB04C8" w:rsidRPr="00FB04C8" w:rsidRDefault="00FB04C8" w:rsidP="00FB04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FB04C8">
        <w:rPr>
          <w:rFonts w:ascii="Times New Roman" w:hAnsi="Times New Roman" w:cs="Times New Roman"/>
          <w:sz w:val="25"/>
          <w:szCs w:val="25"/>
        </w:rPr>
        <w:t>Of course in some cases, it was observed that instead of proceedings being transferred, the husband should pay travel, lodging and boarding expenses of the wife and/or perso</w:t>
      </w:r>
      <w:r w:rsidR="00042B77">
        <w:rPr>
          <w:rFonts w:ascii="Times New Roman" w:hAnsi="Times New Roman" w:cs="Times New Roman"/>
          <w:sz w:val="25"/>
          <w:szCs w:val="25"/>
        </w:rPr>
        <w:t xml:space="preserve">n accompanying for each </w:t>
      </w:r>
      <w:r w:rsidR="00042B77" w:rsidRPr="00042B77">
        <w:rPr>
          <w:rFonts w:ascii="Times New Roman" w:hAnsi="Times New Roman" w:cs="Times New Roman"/>
          <w:b/>
          <w:i/>
          <w:sz w:val="25"/>
          <w:szCs w:val="25"/>
        </w:rPr>
        <w:t>hearing</w:t>
      </w:r>
      <w:r w:rsidR="00042B77" w:rsidRPr="00042B77">
        <w:rPr>
          <w:rFonts w:ascii="Times New Roman" w:hAnsi="Times New Roman" w:cs="Times New Roman"/>
          <w:b/>
          <w:i/>
          <w:sz w:val="20"/>
          <w:szCs w:val="20"/>
          <w:vertAlign w:val="superscript"/>
        </w:rPr>
        <w:t>3</w:t>
      </w:r>
      <w:r w:rsidRPr="00042B77">
        <w:rPr>
          <w:rFonts w:ascii="Times New Roman" w:hAnsi="Times New Roman" w:cs="Times New Roman"/>
          <w:b/>
          <w:i/>
          <w:sz w:val="25"/>
          <w:szCs w:val="25"/>
        </w:rPr>
        <w:t>.</w:t>
      </w:r>
      <w:r w:rsidRPr="00FB04C8">
        <w:rPr>
          <w:rFonts w:ascii="Times New Roman" w:hAnsi="Times New Roman" w:cs="Times New Roman"/>
          <w:sz w:val="25"/>
          <w:szCs w:val="25"/>
        </w:rPr>
        <w:t xml:space="preserve"> This trend has also been followed in other matrimonial disputes, including </w:t>
      </w:r>
      <w:r w:rsidRPr="00042B77">
        <w:rPr>
          <w:rFonts w:ascii="Times New Roman" w:hAnsi="Times New Roman" w:cs="Times New Roman"/>
          <w:b/>
          <w:i/>
          <w:sz w:val="25"/>
          <w:szCs w:val="25"/>
        </w:rPr>
        <w:t>guardianship dispute, etc</w:t>
      </w:r>
      <w:r w:rsidR="00042B77" w:rsidRPr="00042B77">
        <w:rPr>
          <w:rFonts w:ascii="Times New Roman" w:hAnsi="Times New Roman" w:cs="Times New Roman"/>
          <w:b/>
          <w:i/>
          <w:sz w:val="20"/>
          <w:szCs w:val="20"/>
          <w:vertAlign w:val="superscript"/>
        </w:rPr>
        <w:t>4</w:t>
      </w:r>
      <w:r w:rsidRPr="00042B77">
        <w:rPr>
          <w:rFonts w:ascii="Times New Roman" w:hAnsi="Times New Roman" w:cs="Times New Roman"/>
          <w:b/>
          <w:i/>
          <w:sz w:val="25"/>
          <w:szCs w:val="25"/>
        </w:rPr>
        <w:t>.</w:t>
      </w:r>
      <w:r w:rsidRPr="00FB04C8">
        <w:rPr>
          <w:rFonts w:ascii="Times New Roman" w:hAnsi="Times New Roman" w:cs="Times New Roman"/>
          <w:sz w:val="25"/>
          <w:szCs w:val="25"/>
        </w:rPr>
        <w:t xml:space="preserve"> </w:t>
      </w:r>
    </w:p>
    <w:p w:rsidR="00FB04C8" w:rsidRDefault="00FB04C8" w:rsidP="00FB04C8">
      <w:pPr>
        <w:spacing w:after="0" w:line="240" w:lineRule="auto"/>
        <w:jc w:val="both"/>
        <w:rPr>
          <w:rFonts w:ascii="Times New Roman" w:hAnsi="Times New Roman" w:cs="Times New Roman"/>
          <w:sz w:val="25"/>
          <w:szCs w:val="25"/>
        </w:rPr>
      </w:pPr>
    </w:p>
    <w:p w:rsidR="00FB04C8" w:rsidRDefault="00FB04C8" w:rsidP="00FB04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FB04C8">
        <w:rPr>
          <w:rFonts w:ascii="Times New Roman" w:hAnsi="Times New Roman" w:cs="Times New Roman"/>
          <w:sz w:val="25"/>
          <w:szCs w:val="25"/>
        </w:rPr>
        <w:t>Spirit behind the orders of this Court in allowing the transfer petitions filed by wives being almost mechanically allowing is that they are not denied justice on account of their inability to participate in proceedings instituted at a different place on account of difficulty either on account of financial or physical hardship. Our Constitutional scheme provides for guara</w:t>
      </w:r>
      <w:r w:rsidR="00042B77">
        <w:rPr>
          <w:rFonts w:ascii="Times New Roman" w:hAnsi="Times New Roman" w:cs="Times New Roman"/>
          <w:sz w:val="25"/>
          <w:szCs w:val="25"/>
        </w:rPr>
        <w:t xml:space="preserve">nteeing equal </w:t>
      </w:r>
      <w:r w:rsidR="00042B77" w:rsidRPr="00042B77">
        <w:rPr>
          <w:rFonts w:ascii="Times New Roman" w:hAnsi="Times New Roman" w:cs="Times New Roman"/>
          <w:b/>
          <w:i/>
          <w:sz w:val="25"/>
          <w:szCs w:val="25"/>
        </w:rPr>
        <w:t>access to justice</w:t>
      </w:r>
      <w:r w:rsidR="00042B77" w:rsidRPr="00042B77">
        <w:rPr>
          <w:rFonts w:ascii="Times New Roman" w:hAnsi="Times New Roman" w:cs="Times New Roman"/>
          <w:b/>
          <w:i/>
          <w:sz w:val="20"/>
          <w:szCs w:val="20"/>
          <w:vertAlign w:val="superscript"/>
        </w:rPr>
        <w:t>5</w:t>
      </w:r>
      <w:r w:rsidRPr="00FB04C8">
        <w:rPr>
          <w:rFonts w:ascii="Times New Roman" w:hAnsi="Times New Roman" w:cs="Times New Roman"/>
          <w:sz w:val="25"/>
          <w:szCs w:val="25"/>
        </w:rPr>
        <w:t>, power of the State to make special pr</w:t>
      </w:r>
      <w:r w:rsidR="00042B77">
        <w:rPr>
          <w:rFonts w:ascii="Times New Roman" w:hAnsi="Times New Roman" w:cs="Times New Roman"/>
          <w:sz w:val="25"/>
          <w:szCs w:val="25"/>
        </w:rPr>
        <w:t xml:space="preserve">ovisions for </w:t>
      </w:r>
      <w:r w:rsidR="00042B77" w:rsidRPr="00042B77">
        <w:rPr>
          <w:rFonts w:ascii="Times New Roman" w:hAnsi="Times New Roman" w:cs="Times New Roman"/>
          <w:b/>
          <w:i/>
          <w:sz w:val="25"/>
          <w:szCs w:val="25"/>
        </w:rPr>
        <w:t>women and children</w:t>
      </w:r>
      <w:r w:rsidR="00042B77" w:rsidRPr="00042B77">
        <w:rPr>
          <w:rFonts w:ascii="Times New Roman" w:hAnsi="Times New Roman" w:cs="Times New Roman"/>
          <w:b/>
          <w:i/>
          <w:sz w:val="20"/>
          <w:szCs w:val="20"/>
          <w:vertAlign w:val="superscript"/>
        </w:rPr>
        <w:t>6</w:t>
      </w:r>
      <w:r w:rsidR="00042B77">
        <w:rPr>
          <w:rFonts w:ascii="Times New Roman" w:hAnsi="Times New Roman" w:cs="Times New Roman"/>
          <w:sz w:val="20"/>
          <w:szCs w:val="20"/>
          <w:vertAlign w:val="superscript"/>
        </w:rPr>
        <w:t xml:space="preserve"> </w:t>
      </w:r>
      <w:r w:rsidRPr="00FB04C8">
        <w:rPr>
          <w:rFonts w:ascii="Times New Roman" w:hAnsi="Times New Roman" w:cs="Times New Roman"/>
          <w:sz w:val="25"/>
          <w:szCs w:val="25"/>
        </w:rPr>
        <w:t>and duty</w:t>
      </w:r>
      <w:r w:rsidR="00042B77">
        <w:rPr>
          <w:rFonts w:ascii="Times New Roman" w:hAnsi="Times New Roman" w:cs="Times New Roman"/>
          <w:sz w:val="25"/>
          <w:szCs w:val="25"/>
        </w:rPr>
        <w:t xml:space="preserve"> to uphold the </w:t>
      </w:r>
      <w:r w:rsidR="00042B77" w:rsidRPr="00042B77">
        <w:rPr>
          <w:rFonts w:ascii="Times New Roman" w:hAnsi="Times New Roman" w:cs="Times New Roman"/>
          <w:b/>
          <w:i/>
          <w:sz w:val="25"/>
          <w:szCs w:val="25"/>
        </w:rPr>
        <w:t>dignity of women</w:t>
      </w:r>
      <w:r w:rsidR="00042B77" w:rsidRPr="00042B77">
        <w:rPr>
          <w:rFonts w:ascii="Times New Roman" w:hAnsi="Times New Roman" w:cs="Times New Roman"/>
          <w:b/>
          <w:i/>
          <w:sz w:val="20"/>
          <w:szCs w:val="20"/>
          <w:vertAlign w:val="superscript"/>
        </w:rPr>
        <w:t>7</w:t>
      </w:r>
      <w:r w:rsidRPr="00042B77">
        <w:rPr>
          <w:rFonts w:ascii="Times New Roman" w:hAnsi="Times New Roman" w:cs="Times New Roman"/>
          <w:b/>
          <w:i/>
          <w:sz w:val="25"/>
          <w:szCs w:val="25"/>
        </w:rPr>
        <w:t>.</w:t>
      </w:r>
      <w:r w:rsidRPr="00FB04C8">
        <w:rPr>
          <w:rFonts w:ascii="Times New Roman" w:hAnsi="Times New Roman" w:cs="Times New Roman"/>
          <w:sz w:val="25"/>
          <w:szCs w:val="25"/>
        </w:rPr>
        <w:t xml:space="preserve"> Various steps ha</w:t>
      </w:r>
      <w:r>
        <w:rPr>
          <w:rFonts w:ascii="Times New Roman" w:hAnsi="Times New Roman" w:cs="Times New Roman"/>
          <w:sz w:val="25"/>
          <w:szCs w:val="25"/>
        </w:rPr>
        <w:t xml:space="preserve">ve been taken in this </w:t>
      </w:r>
      <w:r w:rsidRPr="00042B77">
        <w:rPr>
          <w:rFonts w:ascii="Times New Roman" w:hAnsi="Times New Roman" w:cs="Times New Roman"/>
          <w:b/>
          <w:i/>
          <w:sz w:val="25"/>
          <w:szCs w:val="25"/>
        </w:rPr>
        <w:t>direction</w:t>
      </w:r>
      <w:r w:rsidR="00042B77" w:rsidRPr="00042B77">
        <w:rPr>
          <w:rFonts w:ascii="Times New Roman" w:hAnsi="Times New Roman" w:cs="Times New Roman"/>
          <w:b/>
          <w:i/>
          <w:sz w:val="20"/>
          <w:szCs w:val="20"/>
          <w:vertAlign w:val="superscript"/>
        </w:rPr>
        <w:t>8</w:t>
      </w:r>
      <w:r w:rsidRPr="00042B77">
        <w:rPr>
          <w:rFonts w:ascii="Times New Roman" w:hAnsi="Times New Roman" w:cs="Times New Roman"/>
          <w:b/>
          <w:i/>
          <w:sz w:val="25"/>
          <w:szCs w:val="25"/>
        </w:rPr>
        <w:t>.</w:t>
      </w:r>
    </w:p>
    <w:p w:rsidR="00FB04C8" w:rsidRPr="00FB04C8" w:rsidRDefault="00FB04C8" w:rsidP="00FB04C8">
      <w:pPr>
        <w:spacing w:after="0" w:line="240" w:lineRule="auto"/>
        <w:jc w:val="both"/>
        <w:rPr>
          <w:rFonts w:ascii="Times New Roman" w:hAnsi="Times New Roman" w:cs="Times New Roman"/>
          <w:sz w:val="25"/>
          <w:szCs w:val="25"/>
        </w:rPr>
      </w:pPr>
    </w:p>
    <w:p w:rsidR="00FB04C8" w:rsidRDefault="00FB04C8" w:rsidP="00FB04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FB04C8">
        <w:rPr>
          <w:rFonts w:ascii="Times New Roman" w:hAnsi="Times New Roman" w:cs="Times New Roman"/>
          <w:sz w:val="25"/>
          <w:szCs w:val="25"/>
        </w:rPr>
        <w:t>As noted in the Order dated 9th January, 2017 quoted above, Section 19 of the Act permits proceedings to be filed not only at a place where the wife resides but also at place where marriage is solemnized or the place where the parties last resided together. It is mostly in the said situations that the wife has hardship in contesting proceedings. At the same time, under the law the husband is legally entitled to file proceedings at such places. Territorial jurisdiction of court is statutorily laid down in C.P.C. or other concerned statutes.</w:t>
      </w:r>
    </w:p>
    <w:p w:rsidR="00FB04C8" w:rsidRPr="00FB04C8" w:rsidRDefault="00FB04C8" w:rsidP="00FB04C8">
      <w:pPr>
        <w:spacing w:after="0" w:line="240" w:lineRule="auto"/>
        <w:jc w:val="both"/>
        <w:rPr>
          <w:rFonts w:ascii="Times New Roman" w:hAnsi="Times New Roman" w:cs="Times New Roman"/>
          <w:sz w:val="25"/>
          <w:szCs w:val="25"/>
        </w:rPr>
      </w:pPr>
    </w:p>
    <w:p w:rsidR="00FB04C8" w:rsidRDefault="00FB04C8" w:rsidP="00FB04C8">
      <w:pPr>
        <w:spacing w:after="0" w:line="240" w:lineRule="auto"/>
        <w:jc w:val="both"/>
        <w:rPr>
          <w:rFonts w:ascii="Times New Roman" w:hAnsi="Times New Roman" w:cs="Times New Roman"/>
          <w:sz w:val="25"/>
          <w:szCs w:val="25"/>
        </w:rPr>
      </w:pPr>
      <w:r w:rsidRPr="00FB04C8">
        <w:rPr>
          <w:rFonts w:ascii="Times New Roman" w:hAnsi="Times New Roman" w:cs="Times New Roman"/>
          <w:sz w:val="25"/>
          <w:szCs w:val="25"/>
        </w:rPr>
        <w:t>11.</w:t>
      </w:r>
      <w:r>
        <w:rPr>
          <w:rFonts w:ascii="Times New Roman" w:hAnsi="Times New Roman" w:cs="Times New Roman"/>
          <w:sz w:val="25"/>
          <w:szCs w:val="25"/>
        </w:rPr>
        <w:t xml:space="preserve"> </w:t>
      </w:r>
      <w:r w:rsidRPr="00FB04C8">
        <w:rPr>
          <w:rFonts w:ascii="Times New Roman" w:hAnsi="Times New Roman" w:cs="Times New Roman"/>
          <w:sz w:val="25"/>
          <w:szCs w:val="25"/>
        </w:rPr>
        <w:t>Accordingly, we have heard Shri C.A. Sundaram, learned senior counsel as amicus curiae. Learned amicus has suggested that Section 19 of the Act should be interpreted to mean that the jurisdiction at the place other than where wife resides being available only at the option of the wife or that such jurisdiction will be available in exceptional cases where the wife is employed and the husband is unemployed or where the husband suffers from physical or other handicap or is looking after the minor child. Even though we are unable to give such interpretation in the face of plain language of statute to the contrary and it is for the legislature to make such suitable amendment as may be considered necessary, we are certainly inclined to issue directions in the interest of justice consistent with the statute.</w:t>
      </w:r>
    </w:p>
    <w:p w:rsidR="00042B77" w:rsidRPr="00FB04C8" w:rsidRDefault="00042B77" w:rsidP="00FB04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FB04C8">
        <w:rPr>
          <w:rFonts w:ascii="Times New Roman" w:hAnsi="Times New Roman" w:cs="Times New Roman"/>
          <w:sz w:val="25"/>
          <w:szCs w:val="25"/>
        </w:rPr>
        <w:t>Mr. Nadkarni, learned Addl. Solicitor General has suggested that it will be appropriate to give some directions to meet the situation. He submitted that paramount consideration in dealing with the issue ought to be the interest of justice and not mere convenience of the parties. Thus, where husband files a petition at a place away from the residence of the wife, the husband can be required to bear travel and incidental expenses of the wife, if it is so</w:t>
      </w:r>
    </w:p>
    <w:p w:rsidR="00FB04C8" w:rsidRDefault="00042B77" w:rsidP="00FB04C8">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type id="_x0000_t32" coordsize="21600,21600" o:spt="32" o:oned="t" path="m,l21600,21600e" filled="f">
            <v:path arrowok="t" fillok="f" o:connecttype="none"/>
            <o:lock v:ext="edit" shapetype="t"/>
          </v:shapetype>
          <v:shape id="_x0000_s1029" type="#_x0000_t32" style="position:absolute;left:0;text-align:left;margin-left:3pt;margin-top:3.65pt;width:470.25pt;height:.05pt;z-index:251658240" o:connectortype="straight"/>
        </w:pict>
      </w:r>
    </w:p>
    <w:p w:rsidR="00042B77" w:rsidRPr="00042B77" w:rsidRDefault="00042B77" w:rsidP="00042B77">
      <w:pPr>
        <w:spacing w:after="0" w:line="240" w:lineRule="auto"/>
        <w:jc w:val="both"/>
        <w:rPr>
          <w:rFonts w:ascii="Times New Roman" w:hAnsi="Times New Roman" w:cs="Times New Roman"/>
          <w:i/>
          <w:sz w:val="20"/>
          <w:szCs w:val="20"/>
        </w:rPr>
      </w:pPr>
      <w:r w:rsidRPr="00042B77">
        <w:rPr>
          <w:rFonts w:ascii="Times New Roman" w:hAnsi="Times New Roman" w:cs="Times New Roman"/>
          <w:i/>
          <w:sz w:val="20"/>
          <w:szCs w:val="20"/>
        </w:rPr>
        <w:t>8 . In Articles 243-D and 243-T of the Constitution, provision has been made for reservation for women in Panchayats and Municipalities by 73rd and 74th Amendments. Need for affirmative action consistent with the Article 15(3) of the Constitution has led to several measures being adopted by the legislature, executive as well as the judiciary to advance gender justice. The Convention on the Elimination of All Forms of Discrimination against Women (CEDAW) underlines the awareness of the international commitments on the subject which has inspired several judgments of this Court [Vishaka v. State of Rajasthan (1997) 6 SCC 241; Arun Kumar Agrawal v. National Insurance Co. Ltd. (2010) 9 SCC 218; Charu Khurana v. Union of India (2015)1 SCC 192; Prakash v. Phulavati (2016)2 SCC 36; Danial Latifi v. Union of India (2001) 7 SCC 740; Voluntary Health Assn. of Punjab v. Union of India (2013) 4 SCC 1 and; Mackinnon Mackenzie &amp; Co. Ltd. v. Audrey D’Costa (1987) 2 SCC 469. It was observed in Voluntary Health Assn. as under:</w:t>
      </w:r>
    </w:p>
    <w:p w:rsidR="00042B77" w:rsidRPr="00042B77" w:rsidRDefault="00042B77" w:rsidP="00042B77">
      <w:pPr>
        <w:spacing w:after="0" w:line="240" w:lineRule="auto"/>
        <w:ind w:left="720"/>
        <w:jc w:val="both"/>
        <w:rPr>
          <w:rFonts w:ascii="Times New Roman" w:hAnsi="Times New Roman" w:cs="Times New Roman"/>
          <w:i/>
          <w:sz w:val="20"/>
          <w:szCs w:val="20"/>
        </w:rPr>
      </w:pPr>
    </w:p>
    <w:p w:rsidR="00042B77" w:rsidRPr="00042B77" w:rsidRDefault="00042B77" w:rsidP="00042B77">
      <w:pPr>
        <w:spacing w:after="0" w:line="240" w:lineRule="auto"/>
        <w:ind w:left="720"/>
        <w:jc w:val="both"/>
        <w:rPr>
          <w:rFonts w:ascii="Times New Roman" w:hAnsi="Times New Roman" w:cs="Times New Roman"/>
          <w:i/>
          <w:sz w:val="20"/>
          <w:szCs w:val="20"/>
        </w:rPr>
      </w:pPr>
      <w:r w:rsidRPr="00042B77">
        <w:rPr>
          <w:rFonts w:ascii="Times New Roman" w:hAnsi="Times New Roman" w:cs="Times New Roman"/>
          <w:i/>
          <w:sz w:val="20"/>
          <w:szCs w:val="20"/>
        </w:rPr>
        <w:t>“20. It would not be an exaggeration to say that a society that does not respect its women cannot be treated to be civilised. In the first part of the last century Swami Vivekanand had said: ‘Just as a bird could not fly with one wing only, a nation would not march forward if the women are left behind.’”</w:t>
      </w:r>
    </w:p>
    <w:p w:rsidR="00042B77" w:rsidRDefault="00042B77" w:rsidP="00042B77">
      <w:pPr>
        <w:spacing w:after="0" w:line="240" w:lineRule="auto"/>
        <w:jc w:val="both"/>
        <w:rPr>
          <w:rFonts w:ascii="Times New Roman" w:hAnsi="Times New Roman" w:cs="Times New Roman"/>
          <w:sz w:val="25"/>
          <w:szCs w:val="25"/>
        </w:rPr>
      </w:pPr>
    </w:p>
    <w:p w:rsidR="00FB04C8" w:rsidRDefault="00FB04C8" w:rsidP="00FB04C8">
      <w:pPr>
        <w:spacing w:after="0" w:line="240" w:lineRule="auto"/>
        <w:jc w:val="both"/>
        <w:rPr>
          <w:rFonts w:ascii="Times New Roman" w:hAnsi="Times New Roman" w:cs="Times New Roman"/>
          <w:sz w:val="25"/>
          <w:szCs w:val="25"/>
        </w:rPr>
      </w:pPr>
      <w:r w:rsidRPr="00FB04C8">
        <w:rPr>
          <w:rFonts w:ascii="Times New Roman" w:hAnsi="Times New Roman" w:cs="Times New Roman"/>
          <w:sz w:val="25"/>
          <w:szCs w:val="25"/>
        </w:rPr>
        <w:lastRenderedPageBreak/>
        <w:t>considered appropriate in the interest of justice. At the same time, if the husband has genuine difficulty in making the deposit, proceedings can be conducted by video conferencing. At least one court room in every district court ought to be equipped with the video conferencing facility. The interest of the minor child has also to be kept in mind along with the interest of the senior citizens whose interest may be affected by one of the parties being required to undertake trips to distant places to face the proceedings. Protracted litigation ought to be avoided by better management and coordination so that number of adjournments can be reduced.</w:t>
      </w:r>
    </w:p>
    <w:p w:rsidR="00042B77" w:rsidRPr="00FB04C8" w:rsidRDefault="00042B77" w:rsidP="00FB04C8">
      <w:pPr>
        <w:spacing w:after="0" w:line="240" w:lineRule="auto"/>
        <w:jc w:val="both"/>
        <w:rPr>
          <w:rFonts w:ascii="Times New Roman" w:hAnsi="Times New Roman" w:cs="Times New Roman"/>
          <w:sz w:val="25"/>
          <w:szCs w:val="25"/>
        </w:rPr>
      </w:pPr>
    </w:p>
    <w:p w:rsidR="00FB04C8" w:rsidRPr="00FB04C8" w:rsidRDefault="00042B77" w:rsidP="00FB04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FB04C8" w:rsidRPr="00FB04C8">
        <w:rPr>
          <w:rFonts w:ascii="Times New Roman" w:hAnsi="Times New Roman" w:cs="Times New Roman"/>
          <w:sz w:val="25"/>
          <w:szCs w:val="25"/>
        </w:rPr>
        <w:t>We have considered the above suggestions. In this respect, we may also refer to the doctrine of forum non conveniens which can be applied in matrimonial proceedings for advancing interest of justice. Under the said doctrine, the court exercises its inherent jurisdiction to stay proceedings at a forum which is considered no</w:t>
      </w:r>
      <w:r>
        <w:rPr>
          <w:rFonts w:ascii="Times New Roman" w:hAnsi="Times New Roman" w:cs="Times New Roman"/>
          <w:sz w:val="25"/>
          <w:szCs w:val="25"/>
        </w:rPr>
        <w:t xml:space="preserve">t to be convenient and there is any other </w:t>
      </w:r>
      <w:r w:rsidR="00FB04C8" w:rsidRPr="00FB04C8">
        <w:rPr>
          <w:rFonts w:ascii="Times New Roman" w:hAnsi="Times New Roman" w:cs="Times New Roman"/>
          <w:sz w:val="25"/>
          <w:szCs w:val="25"/>
        </w:rPr>
        <w:t>forum which is</w:t>
      </w:r>
      <w:r w:rsidR="00FB04C8" w:rsidRPr="00FB04C8">
        <w:rPr>
          <w:rFonts w:ascii="Times New Roman" w:hAnsi="Times New Roman" w:cs="Times New Roman"/>
          <w:sz w:val="25"/>
          <w:szCs w:val="25"/>
        </w:rPr>
        <w:tab/>
      </w:r>
      <w:r>
        <w:rPr>
          <w:rFonts w:ascii="Times New Roman" w:hAnsi="Times New Roman" w:cs="Times New Roman"/>
          <w:sz w:val="25"/>
          <w:szCs w:val="25"/>
        </w:rPr>
        <w:t xml:space="preserve"> considered </w:t>
      </w:r>
      <w:r w:rsidR="00FB04C8" w:rsidRPr="00FB04C8">
        <w:rPr>
          <w:rFonts w:ascii="Times New Roman" w:hAnsi="Times New Roman" w:cs="Times New Roman"/>
          <w:sz w:val="25"/>
          <w:szCs w:val="25"/>
        </w:rPr>
        <w:t>to be more</w:t>
      </w:r>
      <w:r>
        <w:rPr>
          <w:rFonts w:ascii="Times New Roman" w:hAnsi="Times New Roman" w:cs="Times New Roman"/>
          <w:sz w:val="25"/>
          <w:szCs w:val="25"/>
        </w:rPr>
        <w:t xml:space="preserve"> convenient for </w:t>
      </w:r>
      <w:r w:rsidR="00FB04C8" w:rsidRPr="00FB04C8">
        <w:rPr>
          <w:rFonts w:ascii="Times New Roman" w:hAnsi="Times New Roman" w:cs="Times New Roman"/>
          <w:sz w:val="25"/>
          <w:szCs w:val="25"/>
        </w:rPr>
        <w:t>the interest</w:t>
      </w:r>
      <w:r>
        <w:rPr>
          <w:rFonts w:ascii="Times New Roman" w:hAnsi="Times New Roman" w:cs="Times New Roman"/>
          <w:sz w:val="25"/>
          <w:szCs w:val="25"/>
        </w:rPr>
        <w:tab/>
        <w:t xml:space="preserve"> of all the par-ties at the ends </w:t>
      </w:r>
      <w:r w:rsidR="00FB04C8" w:rsidRPr="00FB04C8">
        <w:rPr>
          <w:rFonts w:ascii="Times New Roman" w:hAnsi="Times New Roman" w:cs="Times New Roman"/>
          <w:sz w:val="25"/>
          <w:szCs w:val="25"/>
        </w:rPr>
        <w:t>of justice. In</w:t>
      </w:r>
      <w:r>
        <w:rPr>
          <w:rFonts w:ascii="Times New Roman" w:hAnsi="Times New Roman" w:cs="Times New Roman"/>
          <w:sz w:val="25"/>
          <w:szCs w:val="25"/>
        </w:rPr>
        <w:t xml:space="preserve"> </w:t>
      </w:r>
      <w:r w:rsidR="00FB04C8" w:rsidRPr="00042B77">
        <w:rPr>
          <w:rFonts w:ascii="Times New Roman" w:hAnsi="Times New Roman" w:cs="Times New Roman"/>
          <w:i/>
          <w:sz w:val="25"/>
          <w:szCs w:val="25"/>
        </w:rPr>
        <w:t>Modi Entertainment Network and anr.</w:t>
      </w:r>
      <w:r w:rsidR="00FB04C8" w:rsidRPr="00042B77">
        <w:rPr>
          <w:rFonts w:ascii="Times New Roman" w:hAnsi="Times New Roman" w:cs="Times New Roman"/>
          <w:i/>
          <w:sz w:val="25"/>
          <w:szCs w:val="25"/>
        </w:rPr>
        <w:tab/>
        <w:t>v. W.S.G.</w:t>
      </w:r>
      <w:r w:rsidRPr="00042B77">
        <w:rPr>
          <w:rFonts w:ascii="Times New Roman" w:hAnsi="Times New Roman" w:cs="Times New Roman"/>
          <w:i/>
          <w:sz w:val="25"/>
          <w:szCs w:val="25"/>
        </w:rPr>
        <w:t xml:space="preserve">  </w:t>
      </w:r>
      <w:r w:rsidR="00FB04C8" w:rsidRPr="00042B77">
        <w:rPr>
          <w:rFonts w:ascii="Times New Roman" w:hAnsi="Times New Roman" w:cs="Times New Roman"/>
          <w:i/>
          <w:sz w:val="25"/>
          <w:szCs w:val="25"/>
        </w:rPr>
        <w:t>Cricket Pte.Ltd</w:t>
      </w:r>
      <w:r w:rsidRPr="00042B77">
        <w:rPr>
          <w:rFonts w:ascii="Times New Roman" w:hAnsi="Times New Roman" w:cs="Times New Roman"/>
          <w:i/>
          <w:sz w:val="20"/>
          <w:szCs w:val="20"/>
          <w:vertAlign w:val="superscript"/>
        </w:rPr>
        <w:t>9</w:t>
      </w:r>
      <w:r w:rsidR="00FB04C8" w:rsidRPr="00042B77">
        <w:rPr>
          <w:rFonts w:ascii="Times New Roman" w:hAnsi="Times New Roman" w:cs="Times New Roman"/>
          <w:i/>
          <w:sz w:val="25"/>
          <w:szCs w:val="25"/>
        </w:rPr>
        <w:t>.</w:t>
      </w:r>
      <w:r w:rsidR="00FB04C8" w:rsidRPr="00FB04C8">
        <w:rPr>
          <w:rFonts w:ascii="Times New Roman" w:hAnsi="Times New Roman" w:cs="Times New Roman"/>
          <w:sz w:val="25"/>
          <w:szCs w:val="25"/>
        </w:rPr>
        <w:t xml:space="preserve">  this Court observed:</w:t>
      </w:r>
    </w:p>
    <w:p w:rsidR="00042B77" w:rsidRDefault="00042B77" w:rsidP="00FB04C8">
      <w:pPr>
        <w:spacing w:after="0" w:line="240" w:lineRule="auto"/>
        <w:jc w:val="both"/>
        <w:rPr>
          <w:rFonts w:ascii="Times New Roman" w:hAnsi="Times New Roman" w:cs="Times New Roman"/>
          <w:sz w:val="25"/>
          <w:szCs w:val="25"/>
        </w:rPr>
      </w:pPr>
    </w:p>
    <w:p w:rsidR="00FB04C8" w:rsidRDefault="00FB04C8" w:rsidP="00042B77">
      <w:pPr>
        <w:spacing w:after="0" w:line="240" w:lineRule="auto"/>
        <w:ind w:left="720"/>
        <w:jc w:val="both"/>
        <w:rPr>
          <w:rFonts w:ascii="Times New Roman" w:hAnsi="Times New Roman" w:cs="Times New Roman"/>
          <w:sz w:val="25"/>
          <w:szCs w:val="25"/>
        </w:rPr>
      </w:pPr>
      <w:r w:rsidRPr="00FB04C8">
        <w:rPr>
          <w:rFonts w:ascii="Times New Roman" w:hAnsi="Times New Roman" w:cs="Times New Roman"/>
          <w:sz w:val="25"/>
          <w:szCs w:val="25"/>
        </w:rPr>
        <w:t xml:space="preserve">“19. In </w:t>
      </w:r>
      <w:r w:rsidRPr="00042B77">
        <w:rPr>
          <w:rFonts w:ascii="Times New Roman" w:hAnsi="Times New Roman" w:cs="Times New Roman"/>
          <w:i/>
          <w:sz w:val="25"/>
          <w:szCs w:val="25"/>
        </w:rPr>
        <w:t>Spiliada Maritime  case</w:t>
      </w:r>
      <w:r w:rsidR="00042B77" w:rsidRPr="00042B77">
        <w:rPr>
          <w:rFonts w:ascii="Times New Roman" w:hAnsi="Times New Roman" w:cs="Times New Roman"/>
          <w:i/>
          <w:sz w:val="20"/>
          <w:szCs w:val="20"/>
          <w:vertAlign w:val="superscript"/>
        </w:rPr>
        <w:t>10</w:t>
      </w:r>
      <w:r w:rsidRPr="00FB04C8">
        <w:rPr>
          <w:rFonts w:ascii="Times New Roman" w:hAnsi="Times New Roman" w:cs="Times New Roman"/>
          <w:sz w:val="25"/>
          <w:szCs w:val="25"/>
        </w:rPr>
        <w:t xml:space="preserve"> the House of Lords laid down the following principle:</w:t>
      </w:r>
    </w:p>
    <w:p w:rsidR="00042B77" w:rsidRPr="00FB04C8" w:rsidRDefault="00042B77" w:rsidP="00042B77">
      <w:pPr>
        <w:spacing w:after="0" w:line="240" w:lineRule="auto"/>
        <w:ind w:left="720"/>
        <w:jc w:val="both"/>
        <w:rPr>
          <w:rFonts w:ascii="Times New Roman" w:hAnsi="Times New Roman" w:cs="Times New Roman"/>
          <w:sz w:val="25"/>
          <w:szCs w:val="25"/>
        </w:rPr>
      </w:pPr>
    </w:p>
    <w:p w:rsidR="00FB04C8" w:rsidRDefault="00FB04C8" w:rsidP="00042B77">
      <w:pPr>
        <w:spacing w:after="0" w:line="240" w:lineRule="auto"/>
        <w:ind w:left="720"/>
        <w:jc w:val="both"/>
        <w:rPr>
          <w:rFonts w:ascii="Times New Roman" w:hAnsi="Times New Roman" w:cs="Times New Roman"/>
          <w:sz w:val="25"/>
          <w:szCs w:val="25"/>
        </w:rPr>
      </w:pPr>
      <w:r w:rsidRPr="00FB04C8">
        <w:rPr>
          <w:rFonts w:ascii="Times New Roman" w:hAnsi="Times New Roman" w:cs="Times New Roman"/>
          <w:sz w:val="25"/>
          <w:szCs w:val="25"/>
        </w:rPr>
        <w:t>“The fundamental principle applicable to both the stay of English proceedings on the ground that some other forum was the appropriate forum and also the grant of leave to serve</w:t>
      </w:r>
      <w:r w:rsidR="00042B77">
        <w:rPr>
          <w:rFonts w:ascii="Times New Roman" w:hAnsi="Times New Roman" w:cs="Times New Roman"/>
          <w:sz w:val="25"/>
          <w:szCs w:val="25"/>
        </w:rPr>
        <w:t xml:space="preserve"> proceedings out </w:t>
      </w:r>
      <w:r w:rsidRPr="00FB04C8">
        <w:rPr>
          <w:rFonts w:ascii="Times New Roman" w:hAnsi="Times New Roman" w:cs="Times New Roman"/>
          <w:sz w:val="25"/>
          <w:szCs w:val="25"/>
        </w:rPr>
        <w:t>of the</w:t>
      </w:r>
      <w:r w:rsidR="00042B77">
        <w:rPr>
          <w:rFonts w:ascii="Times New Roman" w:hAnsi="Times New Roman" w:cs="Times New Roman"/>
          <w:sz w:val="25"/>
          <w:szCs w:val="25"/>
        </w:rPr>
        <w:t xml:space="preserve"> </w:t>
      </w:r>
      <w:r w:rsidRPr="00FB04C8">
        <w:rPr>
          <w:rFonts w:ascii="Times New Roman" w:hAnsi="Times New Roman" w:cs="Times New Roman"/>
          <w:sz w:val="25"/>
          <w:szCs w:val="25"/>
        </w:rPr>
        <w:t>jurisdiction was that the court would choose that forum in which the case could be tried more suitably for the interest of all the parties and for the ends of justice.”</w:t>
      </w:r>
      <w:r w:rsidR="00042B77">
        <w:rPr>
          <w:rFonts w:ascii="Times New Roman" w:hAnsi="Times New Roman" w:cs="Times New Roman"/>
          <w:sz w:val="25"/>
          <w:szCs w:val="25"/>
        </w:rPr>
        <w:t xml:space="preserve"> </w:t>
      </w:r>
      <w:r w:rsidRPr="00FB04C8">
        <w:rPr>
          <w:rFonts w:ascii="Times New Roman" w:hAnsi="Times New Roman" w:cs="Times New Roman"/>
          <w:sz w:val="25"/>
          <w:szCs w:val="25"/>
        </w:rPr>
        <w:t>The criteria to determine which was a more appropriate forum, for the purpose of ordering stay of the suit, the court would look</w:t>
      </w:r>
      <w:r w:rsidR="00042B77">
        <w:rPr>
          <w:rFonts w:ascii="Times New Roman" w:hAnsi="Times New Roman" w:cs="Times New Roman"/>
          <w:sz w:val="25"/>
          <w:szCs w:val="25"/>
        </w:rPr>
        <w:t xml:space="preserve">  </w:t>
      </w:r>
      <w:r w:rsidRPr="00FB04C8">
        <w:rPr>
          <w:rFonts w:ascii="Times New Roman" w:hAnsi="Times New Roman" w:cs="Times New Roman"/>
          <w:sz w:val="25"/>
          <w:szCs w:val="25"/>
        </w:rPr>
        <w:t>for that forum with which the action had the most real and substantial connection in terms of convenience or expense, availability of witnesses, the law governing the relevant transaction and the places where the parties resided or carried on business. If the court concluded that there was no other available forum which was more appropriate than the English court, it would normally refuse a stay. If, however, the court concluded that there was another forum which was prima facie more appropriate, the court would normally grant a stay unless there were circumstances militating against a stay. It was noted that as the dispute concerning the contract in which the proper law was English law, it meant that England was the appropriate forum in which the case could be more suitably tried.”</w:t>
      </w:r>
    </w:p>
    <w:p w:rsidR="00042B77" w:rsidRPr="00FB04C8" w:rsidRDefault="00042B77" w:rsidP="00FB04C8">
      <w:pPr>
        <w:spacing w:after="0" w:line="240" w:lineRule="auto"/>
        <w:jc w:val="both"/>
        <w:rPr>
          <w:rFonts w:ascii="Times New Roman" w:hAnsi="Times New Roman" w:cs="Times New Roman"/>
          <w:sz w:val="25"/>
          <w:szCs w:val="25"/>
        </w:rPr>
      </w:pPr>
    </w:p>
    <w:p w:rsidR="00FB04C8" w:rsidRPr="00FB04C8" w:rsidRDefault="00FB04C8" w:rsidP="00FB04C8">
      <w:pPr>
        <w:spacing w:after="0" w:line="240" w:lineRule="auto"/>
        <w:jc w:val="both"/>
        <w:rPr>
          <w:rFonts w:ascii="Times New Roman" w:hAnsi="Times New Roman" w:cs="Times New Roman"/>
          <w:sz w:val="25"/>
          <w:szCs w:val="25"/>
        </w:rPr>
      </w:pPr>
      <w:r w:rsidRPr="00FB04C8">
        <w:rPr>
          <w:rFonts w:ascii="Times New Roman" w:hAnsi="Times New Roman" w:cs="Times New Roman"/>
          <w:sz w:val="25"/>
          <w:szCs w:val="25"/>
        </w:rPr>
        <w:t xml:space="preserve">Though these observations have been made in the context of granting anti suit injunction, the principle can be followed in regulating the exercise of jurisdiction of the court where proceedings are instituted. In a civil proceeding, the plaintiff is the dominus litis but if more than one court has jurisdiction, court can determine which is the convenient forum and lay down conditions in the interest of justice subject to which </w:t>
      </w:r>
      <w:r w:rsidR="00042B77">
        <w:rPr>
          <w:rFonts w:ascii="Times New Roman" w:hAnsi="Times New Roman" w:cs="Times New Roman"/>
          <w:sz w:val="25"/>
          <w:szCs w:val="25"/>
        </w:rPr>
        <w:t xml:space="preserve">its jurisdiction may </w:t>
      </w:r>
      <w:r w:rsidR="00042B77" w:rsidRPr="00042B77">
        <w:rPr>
          <w:rFonts w:ascii="Times New Roman" w:hAnsi="Times New Roman" w:cs="Times New Roman"/>
          <w:b/>
          <w:i/>
          <w:sz w:val="25"/>
          <w:szCs w:val="25"/>
        </w:rPr>
        <w:t>be availed</w:t>
      </w:r>
      <w:r w:rsidR="00042B77" w:rsidRPr="00042B77">
        <w:rPr>
          <w:rFonts w:ascii="Times New Roman" w:hAnsi="Times New Roman" w:cs="Times New Roman"/>
          <w:b/>
          <w:i/>
          <w:sz w:val="20"/>
          <w:szCs w:val="20"/>
          <w:vertAlign w:val="superscript"/>
        </w:rPr>
        <w:t>11</w:t>
      </w:r>
      <w:r w:rsidRPr="00FB04C8">
        <w:rPr>
          <w:rFonts w:ascii="Times New Roman" w:hAnsi="Times New Roman" w:cs="Times New Roman"/>
          <w:sz w:val="25"/>
          <w:szCs w:val="25"/>
        </w:rPr>
        <w:t>.</w:t>
      </w:r>
    </w:p>
    <w:p w:rsidR="00042B77" w:rsidRDefault="00042B77" w:rsidP="00FB04C8">
      <w:pPr>
        <w:spacing w:after="0" w:line="240" w:lineRule="auto"/>
        <w:jc w:val="both"/>
        <w:rPr>
          <w:rFonts w:ascii="Times New Roman" w:hAnsi="Times New Roman" w:cs="Times New Roman"/>
          <w:sz w:val="25"/>
          <w:szCs w:val="25"/>
        </w:rPr>
      </w:pPr>
    </w:p>
    <w:p w:rsidR="00FB04C8" w:rsidRDefault="00042B77" w:rsidP="00FB04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FB04C8" w:rsidRPr="00FB04C8">
        <w:rPr>
          <w:rFonts w:ascii="Times New Roman" w:hAnsi="Times New Roman" w:cs="Times New Roman"/>
          <w:sz w:val="25"/>
          <w:szCs w:val="25"/>
        </w:rPr>
        <w:t xml:space="preserve">One cannot ignore the problem faced by a husband if proceedings are transferred on account of genuine difficulties faced by the wife. The husband may find it difficult to contest </w:t>
      </w:r>
      <w:r w:rsidR="00FB04C8" w:rsidRPr="00FB04C8">
        <w:rPr>
          <w:rFonts w:ascii="Times New Roman" w:hAnsi="Times New Roman" w:cs="Times New Roman"/>
          <w:sz w:val="25"/>
          <w:szCs w:val="25"/>
        </w:rPr>
        <w:lastRenderedPageBreak/>
        <w:t>proceedings at a place which is convenient to the wife. Thus, transfer is not always a solution acceptable to both the parties. It may be appropriate that available technology of video conferencing is used where both the parties have equal difficulty and there is no place which is convenient to both the parties. We understand that in every district in the country video conferencing is now available. In any case, wherever such facility is available, it ought to be fully utilized and all the High Courts ought to issue appropriate administrative instructions to regulate the use of video conferencing for certain category of cases. Matrimonial cases where one of the parties resides outside court’s jurisdiction is one of such categories. Wherever one or both the parties make a request for use of video conference, proceedings may be conducted on video conferencing, obviating the needs of the party to appear in person. In several cases, this Court has directed recording of</w:t>
      </w:r>
      <w:r>
        <w:rPr>
          <w:rFonts w:ascii="Times New Roman" w:hAnsi="Times New Roman" w:cs="Times New Roman"/>
          <w:sz w:val="25"/>
          <w:szCs w:val="25"/>
        </w:rPr>
        <w:t xml:space="preserve"> evidence by video </w:t>
      </w:r>
      <w:r w:rsidRPr="00042B77">
        <w:rPr>
          <w:rFonts w:ascii="Times New Roman" w:hAnsi="Times New Roman" w:cs="Times New Roman"/>
          <w:i/>
          <w:sz w:val="25"/>
          <w:szCs w:val="25"/>
        </w:rPr>
        <w:t>conferencing</w:t>
      </w:r>
      <w:r w:rsidRPr="00042B77">
        <w:rPr>
          <w:rFonts w:ascii="Times New Roman" w:hAnsi="Times New Roman" w:cs="Times New Roman"/>
          <w:i/>
          <w:sz w:val="20"/>
          <w:szCs w:val="20"/>
          <w:vertAlign w:val="superscript"/>
        </w:rPr>
        <w:t>12</w:t>
      </w:r>
      <w:r w:rsidR="00FB04C8" w:rsidRPr="00042B77">
        <w:rPr>
          <w:rFonts w:ascii="Times New Roman" w:hAnsi="Times New Roman" w:cs="Times New Roman"/>
          <w:i/>
          <w:sz w:val="25"/>
          <w:szCs w:val="25"/>
        </w:rPr>
        <w:t>.</w:t>
      </w:r>
    </w:p>
    <w:p w:rsidR="00042B77" w:rsidRPr="00FB04C8" w:rsidRDefault="00042B77" w:rsidP="00FB04C8">
      <w:pPr>
        <w:spacing w:after="0" w:line="240" w:lineRule="auto"/>
        <w:jc w:val="both"/>
        <w:rPr>
          <w:rFonts w:ascii="Times New Roman" w:hAnsi="Times New Roman" w:cs="Times New Roman"/>
          <w:sz w:val="25"/>
          <w:szCs w:val="25"/>
        </w:rPr>
      </w:pPr>
    </w:p>
    <w:p w:rsidR="00FB04C8" w:rsidRDefault="00042B77" w:rsidP="00FB04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FB04C8" w:rsidRPr="00FB04C8">
        <w:rPr>
          <w:rFonts w:ascii="Times New Roman" w:hAnsi="Times New Roman" w:cs="Times New Roman"/>
          <w:sz w:val="25"/>
          <w:szCs w:val="25"/>
        </w:rPr>
        <w:t>The other difficulty faced by the parties living beyond the local jurisdiction of the court is ignorance about availability of suitable legal services. Legal Aid Committee of every district ought to make available selected panel of advocates whose discipline and quality can be suitably regulated and who are ready to provide legal aid at a specified fee. Such panels ought to be notified on the websites of the District Legal Services Authorities/State Legal Services Authorities/National Legal Services Authority. This may enhance access to justice consistent with Article 39A of the Constitution.</w:t>
      </w:r>
    </w:p>
    <w:p w:rsidR="00042B77" w:rsidRPr="00FB04C8" w:rsidRDefault="00042B77" w:rsidP="00FB04C8">
      <w:pPr>
        <w:spacing w:after="0" w:line="240" w:lineRule="auto"/>
        <w:jc w:val="both"/>
        <w:rPr>
          <w:rFonts w:ascii="Times New Roman" w:hAnsi="Times New Roman" w:cs="Times New Roman"/>
          <w:sz w:val="25"/>
          <w:szCs w:val="25"/>
        </w:rPr>
      </w:pPr>
    </w:p>
    <w:p w:rsidR="00FB04C8" w:rsidRDefault="00042B77" w:rsidP="00FB04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16.</w:t>
      </w:r>
      <w:r w:rsidR="00FB04C8" w:rsidRPr="00FB04C8">
        <w:rPr>
          <w:rFonts w:ascii="Times New Roman" w:hAnsi="Times New Roman" w:cs="Times New Roman"/>
          <w:sz w:val="25"/>
          <w:szCs w:val="25"/>
        </w:rPr>
        <w:t xml:space="preserve"> The advancement of technology ought to be utilized also for service on parties or receiving communication from the parties. Every district court must have at least one e-mail ID. Administrative instructions for directions can be issued to permit the litigants to access the court, especially when litigant is located outside the local jurisdiction of the Court. A designated officer/manager of a district court may suitably respond to such e-mail in the manner permitted as per the administrative instructions.</w:t>
      </w:r>
      <w:r w:rsidR="00FB04C8" w:rsidRPr="00FB04C8">
        <w:rPr>
          <w:rFonts w:ascii="Times New Roman" w:hAnsi="Times New Roman" w:cs="Times New Roman"/>
          <w:sz w:val="25"/>
          <w:szCs w:val="25"/>
        </w:rPr>
        <w:tab/>
        <w:t>Similarly, a manager/ information officer in every district court may be accessible on a notified telephone during notified hours as per the instructions. These steps may, to some extent, take care of the problems of the litigants. These suggestions may need attention of the High Courts.</w:t>
      </w:r>
    </w:p>
    <w:p w:rsidR="00042B77" w:rsidRPr="00FB04C8" w:rsidRDefault="00042B77" w:rsidP="00FB04C8">
      <w:pPr>
        <w:spacing w:after="0" w:line="240" w:lineRule="auto"/>
        <w:jc w:val="both"/>
        <w:rPr>
          <w:rFonts w:ascii="Times New Roman" w:hAnsi="Times New Roman" w:cs="Times New Roman"/>
          <w:sz w:val="25"/>
          <w:szCs w:val="25"/>
        </w:rPr>
      </w:pPr>
    </w:p>
    <w:p w:rsidR="00FB04C8" w:rsidRDefault="00042B77" w:rsidP="00FB04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FB04C8" w:rsidRPr="00FB04C8">
        <w:rPr>
          <w:rFonts w:ascii="Times New Roman" w:hAnsi="Times New Roman" w:cs="Times New Roman"/>
          <w:sz w:val="25"/>
          <w:szCs w:val="25"/>
        </w:rPr>
        <w:t xml:space="preserve"> We are thus of the view that it is necessary to issue certain directions which may provide alternative to seeking transfer of proceedings on account of inability of a party to contest proceedings at a place away from their ordinary residence on the ground that if proceedings are not transferred it will result in denial of justice.</w:t>
      </w:r>
    </w:p>
    <w:p w:rsidR="00042B77" w:rsidRPr="00FB04C8" w:rsidRDefault="00042B77" w:rsidP="00FB04C8">
      <w:pPr>
        <w:spacing w:after="0" w:line="240" w:lineRule="auto"/>
        <w:jc w:val="both"/>
        <w:rPr>
          <w:rFonts w:ascii="Times New Roman" w:hAnsi="Times New Roman" w:cs="Times New Roman"/>
          <w:sz w:val="25"/>
          <w:szCs w:val="25"/>
        </w:rPr>
      </w:pPr>
    </w:p>
    <w:p w:rsidR="00FB04C8" w:rsidRDefault="00042B77" w:rsidP="00FB04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FB04C8" w:rsidRPr="00FB04C8">
        <w:rPr>
          <w:rFonts w:ascii="Times New Roman" w:hAnsi="Times New Roman" w:cs="Times New Roman"/>
          <w:sz w:val="25"/>
          <w:szCs w:val="25"/>
        </w:rPr>
        <w:t xml:space="preserve"> We, therefore, direct that in matrimonial or custody matters or in proceedings between parties to a marriage or arising out of disputes between parties to a marriage, wherever the defendants/respondents are located outside the jurisdiction of the court, the court where proceedings are instituted, may examine whether it is in the interest of justice to incorporate any safeguards for ensuring that summoning of defendant/respondent does not result in denial of justice. Order incorporating such safeguards may be sent along with the summons. The safeguards can be:-</w:t>
      </w:r>
    </w:p>
    <w:p w:rsidR="00042B77" w:rsidRPr="00FB04C8" w:rsidRDefault="00042B77" w:rsidP="00FB04C8">
      <w:pPr>
        <w:spacing w:after="0" w:line="240" w:lineRule="auto"/>
        <w:jc w:val="both"/>
        <w:rPr>
          <w:rFonts w:ascii="Times New Roman" w:hAnsi="Times New Roman" w:cs="Times New Roman"/>
          <w:sz w:val="25"/>
          <w:szCs w:val="25"/>
        </w:rPr>
      </w:pPr>
    </w:p>
    <w:p w:rsidR="00FB04C8" w:rsidRPr="00FB04C8" w:rsidRDefault="00042B77" w:rsidP="00042B7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FB04C8" w:rsidRPr="00FB04C8">
        <w:rPr>
          <w:rFonts w:ascii="Times New Roman" w:hAnsi="Times New Roman" w:cs="Times New Roman"/>
          <w:sz w:val="25"/>
          <w:szCs w:val="25"/>
        </w:rPr>
        <w:t xml:space="preserve"> Availability of video conferencing facility.</w:t>
      </w:r>
    </w:p>
    <w:p w:rsidR="00042B77" w:rsidRDefault="00042B77" w:rsidP="00042B77">
      <w:pPr>
        <w:spacing w:after="0" w:line="240" w:lineRule="auto"/>
        <w:ind w:left="720"/>
        <w:jc w:val="both"/>
        <w:rPr>
          <w:rFonts w:ascii="Times New Roman" w:hAnsi="Times New Roman" w:cs="Times New Roman"/>
          <w:sz w:val="25"/>
          <w:szCs w:val="25"/>
        </w:rPr>
      </w:pPr>
    </w:p>
    <w:p w:rsidR="00FB04C8" w:rsidRPr="00FB04C8" w:rsidRDefault="00042B77" w:rsidP="00042B7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ii)</w:t>
      </w:r>
      <w:r w:rsidR="00FB04C8" w:rsidRPr="00FB04C8">
        <w:rPr>
          <w:rFonts w:ascii="Times New Roman" w:hAnsi="Times New Roman" w:cs="Times New Roman"/>
          <w:sz w:val="25"/>
          <w:szCs w:val="25"/>
        </w:rPr>
        <w:t xml:space="preserve"> Availability of legal aid service.</w:t>
      </w:r>
    </w:p>
    <w:p w:rsidR="00042B77" w:rsidRDefault="00042B77" w:rsidP="00042B77">
      <w:pPr>
        <w:spacing w:after="0" w:line="240" w:lineRule="auto"/>
        <w:ind w:left="720"/>
        <w:jc w:val="both"/>
        <w:rPr>
          <w:rFonts w:ascii="Times New Roman" w:hAnsi="Times New Roman" w:cs="Times New Roman"/>
          <w:sz w:val="25"/>
          <w:szCs w:val="25"/>
        </w:rPr>
      </w:pPr>
    </w:p>
    <w:p w:rsidR="00FB04C8" w:rsidRPr="00FB04C8" w:rsidRDefault="00042B77" w:rsidP="00042B7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iii)</w:t>
      </w:r>
      <w:r w:rsidR="00FB04C8" w:rsidRPr="00FB04C8">
        <w:rPr>
          <w:rFonts w:ascii="Times New Roman" w:hAnsi="Times New Roman" w:cs="Times New Roman"/>
          <w:sz w:val="25"/>
          <w:szCs w:val="25"/>
        </w:rPr>
        <w:t xml:space="preserve"> Deposit of cost for travel, lodging and boarding in terms of Order XXV CPC.</w:t>
      </w:r>
    </w:p>
    <w:p w:rsidR="00042B77" w:rsidRDefault="00042B77" w:rsidP="00042B77">
      <w:pPr>
        <w:spacing w:after="0" w:line="240" w:lineRule="auto"/>
        <w:ind w:left="720"/>
        <w:jc w:val="both"/>
        <w:rPr>
          <w:rFonts w:ascii="Times New Roman" w:hAnsi="Times New Roman" w:cs="Times New Roman"/>
          <w:sz w:val="25"/>
          <w:szCs w:val="25"/>
        </w:rPr>
      </w:pPr>
    </w:p>
    <w:p w:rsidR="00FB04C8" w:rsidRDefault="00042B77" w:rsidP="00042B7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iv)</w:t>
      </w:r>
      <w:r w:rsidR="00FB04C8" w:rsidRPr="00FB04C8">
        <w:rPr>
          <w:rFonts w:ascii="Times New Roman" w:hAnsi="Times New Roman" w:cs="Times New Roman"/>
          <w:sz w:val="25"/>
          <w:szCs w:val="25"/>
        </w:rPr>
        <w:t xml:space="preserve"> E-mail address/phone number, if any, at which litigant from out station may communicate.</w:t>
      </w:r>
    </w:p>
    <w:p w:rsidR="00042B77" w:rsidRPr="00FB04C8" w:rsidRDefault="00042B77" w:rsidP="00042B77">
      <w:pPr>
        <w:spacing w:after="0" w:line="240" w:lineRule="auto"/>
        <w:ind w:left="720"/>
        <w:jc w:val="both"/>
        <w:rPr>
          <w:rFonts w:ascii="Times New Roman" w:hAnsi="Times New Roman" w:cs="Times New Roman"/>
          <w:sz w:val="25"/>
          <w:szCs w:val="25"/>
        </w:rPr>
      </w:pPr>
    </w:p>
    <w:p w:rsidR="00FB04C8" w:rsidRDefault="00042B77" w:rsidP="00FB04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FB04C8" w:rsidRPr="00FB04C8">
        <w:rPr>
          <w:rFonts w:ascii="Times New Roman" w:hAnsi="Times New Roman" w:cs="Times New Roman"/>
          <w:sz w:val="25"/>
          <w:szCs w:val="25"/>
        </w:rPr>
        <w:t>We hope the above arrangement may, to an extent, reduce</w:t>
      </w:r>
      <w:r>
        <w:rPr>
          <w:rFonts w:ascii="Times New Roman" w:hAnsi="Times New Roman" w:cs="Times New Roman"/>
          <w:sz w:val="25"/>
          <w:szCs w:val="25"/>
        </w:rPr>
        <w:t xml:space="preserve"> </w:t>
      </w:r>
      <w:r w:rsidR="00FB04C8" w:rsidRPr="00FB04C8">
        <w:rPr>
          <w:rFonts w:ascii="Times New Roman" w:hAnsi="Times New Roman" w:cs="Times New Roman"/>
          <w:sz w:val="25"/>
          <w:szCs w:val="25"/>
        </w:rPr>
        <w:t>hardship to the litigants as noted above in the Order of this Court</w:t>
      </w:r>
      <w:r>
        <w:rPr>
          <w:rFonts w:ascii="Times New Roman" w:hAnsi="Times New Roman" w:cs="Times New Roman"/>
          <w:sz w:val="25"/>
          <w:szCs w:val="25"/>
        </w:rPr>
        <w:t xml:space="preserve"> </w:t>
      </w:r>
      <w:r w:rsidR="00FB04C8" w:rsidRPr="00FB04C8">
        <w:rPr>
          <w:rFonts w:ascii="Times New Roman" w:hAnsi="Times New Roman" w:cs="Times New Roman"/>
          <w:sz w:val="25"/>
          <w:szCs w:val="25"/>
        </w:rPr>
        <w:t>dated 9th January, 2017. However, in the present case since the</w:t>
      </w:r>
      <w:r>
        <w:rPr>
          <w:rFonts w:ascii="Times New Roman" w:hAnsi="Times New Roman" w:cs="Times New Roman"/>
          <w:sz w:val="25"/>
          <w:szCs w:val="25"/>
        </w:rPr>
        <w:t xml:space="preserve"> </w:t>
      </w:r>
      <w:r w:rsidR="00FB04C8" w:rsidRPr="00FB04C8">
        <w:rPr>
          <w:rFonts w:ascii="Times New Roman" w:hAnsi="Times New Roman" w:cs="Times New Roman"/>
          <w:sz w:val="25"/>
          <w:szCs w:val="25"/>
        </w:rPr>
        <w:t>matter is pending in this Court for about three years, we are satisfied</w:t>
      </w:r>
      <w:r>
        <w:rPr>
          <w:rFonts w:ascii="Times New Roman" w:hAnsi="Times New Roman" w:cs="Times New Roman"/>
          <w:sz w:val="25"/>
          <w:szCs w:val="25"/>
        </w:rPr>
        <w:t xml:space="preserve"> </w:t>
      </w:r>
      <w:r w:rsidR="00FB04C8" w:rsidRPr="00FB04C8">
        <w:rPr>
          <w:rFonts w:ascii="Times New Roman" w:hAnsi="Times New Roman" w:cs="Times New Roman"/>
          <w:sz w:val="25"/>
          <w:szCs w:val="25"/>
        </w:rPr>
        <w:t>that the prayer for transfer may be allowed. Accordingly, we direct that</w:t>
      </w:r>
      <w:r>
        <w:rPr>
          <w:rFonts w:ascii="Times New Roman" w:hAnsi="Times New Roman" w:cs="Times New Roman"/>
          <w:sz w:val="25"/>
          <w:szCs w:val="25"/>
        </w:rPr>
        <w:t xml:space="preserve"> </w:t>
      </w:r>
      <w:r w:rsidR="00FB04C8" w:rsidRPr="00FB04C8">
        <w:rPr>
          <w:rFonts w:ascii="Times New Roman" w:hAnsi="Times New Roman" w:cs="Times New Roman"/>
          <w:sz w:val="25"/>
          <w:szCs w:val="25"/>
        </w:rPr>
        <w:t>proceedings in Case No.179A/2013 under Section 13 of the Act titled</w:t>
      </w:r>
      <w:r>
        <w:rPr>
          <w:rFonts w:ascii="Times New Roman" w:hAnsi="Times New Roman" w:cs="Times New Roman"/>
          <w:sz w:val="25"/>
          <w:szCs w:val="25"/>
        </w:rPr>
        <w:t xml:space="preserve"> </w:t>
      </w:r>
      <w:r w:rsidR="00FB04C8" w:rsidRPr="00FB04C8">
        <w:rPr>
          <w:rFonts w:ascii="Times New Roman" w:hAnsi="Times New Roman" w:cs="Times New Roman"/>
          <w:sz w:val="25"/>
          <w:szCs w:val="25"/>
        </w:rPr>
        <w:t>“Harish Nagam vs. Krishna Veni Nagam” pending on the file of II</w:t>
      </w:r>
      <w:r>
        <w:rPr>
          <w:rFonts w:ascii="Times New Roman" w:hAnsi="Times New Roman" w:cs="Times New Roman"/>
          <w:sz w:val="25"/>
          <w:szCs w:val="25"/>
        </w:rPr>
        <w:t xml:space="preserve"> </w:t>
      </w:r>
      <w:r w:rsidR="00FB04C8" w:rsidRPr="00FB04C8">
        <w:rPr>
          <w:rFonts w:ascii="Times New Roman" w:hAnsi="Times New Roman" w:cs="Times New Roman"/>
          <w:sz w:val="25"/>
          <w:szCs w:val="25"/>
        </w:rPr>
        <w:t>Presiding Judge, Family Court, Jabalpur, Madhya Pradesh shall stand</w:t>
      </w:r>
      <w:r>
        <w:rPr>
          <w:rFonts w:ascii="Times New Roman" w:hAnsi="Times New Roman" w:cs="Times New Roman"/>
          <w:sz w:val="25"/>
          <w:szCs w:val="25"/>
        </w:rPr>
        <w:t xml:space="preserve"> </w:t>
      </w:r>
      <w:r w:rsidR="00FB04C8" w:rsidRPr="00FB04C8">
        <w:rPr>
          <w:rFonts w:ascii="Times New Roman" w:hAnsi="Times New Roman" w:cs="Times New Roman"/>
          <w:sz w:val="25"/>
          <w:szCs w:val="25"/>
        </w:rPr>
        <w:t>transferred to the Family Court, Hyderabad, Andhra Pradesh. If the</w:t>
      </w:r>
      <w:r>
        <w:rPr>
          <w:rFonts w:ascii="Times New Roman" w:hAnsi="Times New Roman" w:cs="Times New Roman"/>
          <w:sz w:val="25"/>
          <w:szCs w:val="25"/>
        </w:rPr>
        <w:t xml:space="preserve"> </w:t>
      </w:r>
      <w:r w:rsidR="00FB04C8" w:rsidRPr="00FB04C8">
        <w:rPr>
          <w:rFonts w:ascii="Times New Roman" w:hAnsi="Times New Roman" w:cs="Times New Roman"/>
          <w:sz w:val="25"/>
          <w:szCs w:val="25"/>
        </w:rPr>
        <w:t>parties seek mediation the transferee court may explore the possibility</w:t>
      </w:r>
      <w:r>
        <w:rPr>
          <w:rFonts w:ascii="Times New Roman" w:hAnsi="Times New Roman" w:cs="Times New Roman"/>
          <w:sz w:val="25"/>
          <w:szCs w:val="25"/>
        </w:rPr>
        <w:t xml:space="preserve"> </w:t>
      </w:r>
      <w:r w:rsidR="00FB04C8" w:rsidRPr="00FB04C8">
        <w:rPr>
          <w:rFonts w:ascii="Times New Roman" w:hAnsi="Times New Roman" w:cs="Times New Roman"/>
          <w:sz w:val="25"/>
          <w:szCs w:val="25"/>
        </w:rPr>
        <w:t>of an amicable settlement through mediation. It will be open to the transferee court to conduct the proceedings or record evidence of the witnesses who are unable to appear in court by way of video conferencing. Records shall be sent by court where proceedings are pending to the transferee court forthwith.</w:t>
      </w:r>
    </w:p>
    <w:p w:rsidR="00042B77" w:rsidRPr="00FB04C8" w:rsidRDefault="00042B77" w:rsidP="00FB04C8">
      <w:pPr>
        <w:spacing w:after="0" w:line="240" w:lineRule="auto"/>
        <w:jc w:val="both"/>
        <w:rPr>
          <w:rFonts w:ascii="Times New Roman" w:hAnsi="Times New Roman" w:cs="Times New Roman"/>
          <w:sz w:val="25"/>
          <w:szCs w:val="25"/>
        </w:rPr>
      </w:pPr>
    </w:p>
    <w:p w:rsidR="00FB04C8" w:rsidRDefault="00042B77" w:rsidP="00FB04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FB04C8" w:rsidRPr="00FB04C8">
        <w:rPr>
          <w:rFonts w:ascii="Times New Roman" w:hAnsi="Times New Roman" w:cs="Times New Roman"/>
          <w:sz w:val="25"/>
          <w:szCs w:val="25"/>
        </w:rPr>
        <w:t xml:space="preserve"> The Registry to transmit a copy of this order to the courts concerned. A copy of this order be sent to all the High Courts for appropriate action.</w:t>
      </w:r>
    </w:p>
    <w:p w:rsidR="00042B77" w:rsidRPr="00FB04C8" w:rsidRDefault="00042B77" w:rsidP="00FB04C8">
      <w:pPr>
        <w:spacing w:after="0" w:line="240" w:lineRule="auto"/>
        <w:jc w:val="both"/>
        <w:rPr>
          <w:rFonts w:ascii="Times New Roman" w:hAnsi="Times New Roman" w:cs="Times New Roman"/>
          <w:sz w:val="25"/>
          <w:szCs w:val="25"/>
        </w:rPr>
      </w:pPr>
    </w:p>
    <w:p w:rsidR="00FB04C8" w:rsidRDefault="00042B77" w:rsidP="00FB04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21.</w:t>
      </w:r>
      <w:r w:rsidR="00FB04C8" w:rsidRPr="00FB04C8">
        <w:rPr>
          <w:rFonts w:ascii="Times New Roman" w:hAnsi="Times New Roman" w:cs="Times New Roman"/>
          <w:sz w:val="25"/>
          <w:szCs w:val="25"/>
        </w:rPr>
        <w:t xml:space="preserve"> We place on record our appreciation for the valuable assistance rendered by Mr. Atmaram N.S. Nadkarni, learned Additional Solicitor General and Mr. C.A. Sundaram, learned Senior Advocate.</w:t>
      </w:r>
    </w:p>
    <w:p w:rsidR="00042B77" w:rsidRPr="00FB04C8" w:rsidRDefault="00042B77" w:rsidP="00FB04C8">
      <w:pPr>
        <w:spacing w:after="0" w:line="240" w:lineRule="auto"/>
        <w:jc w:val="both"/>
        <w:rPr>
          <w:rFonts w:ascii="Times New Roman" w:hAnsi="Times New Roman" w:cs="Times New Roman"/>
          <w:sz w:val="25"/>
          <w:szCs w:val="25"/>
        </w:rPr>
      </w:pPr>
    </w:p>
    <w:p w:rsidR="00FB04C8" w:rsidRPr="00FB04C8" w:rsidRDefault="00FB04C8" w:rsidP="00FB04C8">
      <w:pPr>
        <w:spacing w:after="0" w:line="240" w:lineRule="auto"/>
        <w:jc w:val="both"/>
        <w:rPr>
          <w:rFonts w:ascii="Times New Roman" w:hAnsi="Times New Roman" w:cs="Times New Roman"/>
          <w:sz w:val="25"/>
          <w:szCs w:val="25"/>
        </w:rPr>
      </w:pPr>
      <w:r w:rsidRPr="00FB04C8">
        <w:rPr>
          <w:rFonts w:ascii="Times New Roman" w:hAnsi="Times New Roman" w:cs="Times New Roman"/>
          <w:sz w:val="25"/>
          <w:szCs w:val="25"/>
        </w:rPr>
        <w:t>21. The transfer petition is disposed of accordingly.</w:t>
      </w:r>
    </w:p>
    <w:p w:rsidR="00042B77" w:rsidRDefault="00042B77" w:rsidP="00042B77">
      <w:pPr>
        <w:spacing w:after="0" w:line="240" w:lineRule="auto"/>
        <w:jc w:val="both"/>
        <w:rPr>
          <w:rFonts w:ascii="Times New Roman" w:hAnsi="Times New Roman" w:cs="Times New Roman"/>
          <w:sz w:val="25"/>
          <w:szCs w:val="25"/>
        </w:rPr>
      </w:pPr>
    </w:p>
    <w:p w:rsidR="00042B77" w:rsidRDefault="00042B77" w:rsidP="00042B7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042B77" w:rsidRPr="00042B77" w:rsidRDefault="00042B77" w:rsidP="00042B77">
      <w:pPr>
        <w:spacing w:after="0" w:line="240" w:lineRule="auto"/>
        <w:jc w:val="both"/>
        <w:rPr>
          <w:rFonts w:ascii="Times New Roman" w:hAnsi="Times New Roman" w:cs="Times New Roman"/>
          <w:i/>
          <w:sz w:val="25"/>
          <w:szCs w:val="25"/>
        </w:rPr>
      </w:pPr>
    </w:p>
    <w:p w:rsidR="00042B77" w:rsidRPr="00042B77" w:rsidRDefault="00042B77" w:rsidP="00042B77">
      <w:pPr>
        <w:spacing w:after="0" w:line="240" w:lineRule="auto"/>
        <w:jc w:val="both"/>
        <w:rPr>
          <w:rFonts w:ascii="Times New Roman" w:hAnsi="Times New Roman" w:cs="Times New Roman"/>
          <w:i/>
          <w:sz w:val="20"/>
          <w:szCs w:val="20"/>
        </w:rPr>
      </w:pPr>
      <w:r w:rsidRPr="00042B77">
        <w:rPr>
          <w:rFonts w:ascii="Times New Roman" w:hAnsi="Times New Roman" w:cs="Times New Roman"/>
          <w:i/>
          <w:sz w:val="20"/>
          <w:szCs w:val="20"/>
        </w:rPr>
        <w:t xml:space="preserve"> </w:t>
      </w:r>
      <w:r w:rsidRPr="00042B77">
        <w:rPr>
          <w:rFonts w:ascii="Times New Roman" w:hAnsi="Times New Roman" w:cs="Times New Roman"/>
          <w:i/>
          <w:sz w:val="20"/>
          <w:szCs w:val="20"/>
          <w:vertAlign w:val="superscript"/>
        </w:rPr>
        <w:t>1</w:t>
      </w:r>
      <w:r w:rsidRPr="00042B77">
        <w:rPr>
          <w:rFonts w:ascii="Times New Roman" w:hAnsi="Times New Roman" w:cs="Times New Roman"/>
          <w:i/>
          <w:sz w:val="20"/>
          <w:szCs w:val="20"/>
        </w:rPr>
        <w:t>(2006)9 SCC 197</w:t>
      </w:r>
    </w:p>
    <w:p w:rsidR="00042B77" w:rsidRPr="00042B77" w:rsidRDefault="00042B77" w:rsidP="00042B77">
      <w:pPr>
        <w:spacing w:after="0" w:line="240" w:lineRule="auto"/>
        <w:jc w:val="both"/>
        <w:rPr>
          <w:rFonts w:ascii="Times New Roman" w:hAnsi="Times New Roman" w:cs="Times New Roman"/>
          <w:i/>
          <w:sz w:val="20"/>
          <w:szCs w:val="20"/>
        </w:rPr>
      </w:pPr>
      <w:r w:rsidRPr="00042B77">
        <w:rPr>
          <w:rFonts w:ascii="Times New Roman" w:hAnsi="Times New Roman" w:cs="Times New Roman"/>
          <w:i/>
          <w:sz w:val="20"/>
          <w:szCs w:val="20"/>
          <w:vertAlign w:val="superscript"/>
        </w:rPr>
        <w:t xml:space="preserve">2 </w:t>
      </w:r>
      <w:r w:rsidRPr="00042B77">
        <w:rPr>
          <w:rFonts w:ascii="Times New Roman" w:hAnsi="Times New Roman" w:cs="Times New Roman"/>
          <w:i/>
          <w:sz w:val="20"/>
          <w:szCs w:val="20"/>
        </w:rPr>
        <w:t xml:space="preserve">Mona Aresh Goel v. Aresh Satya Goel (2000) 9 SCC255; Lalita A. Ranga v. Ajay Champalal Ranga (2000) 9 SCC </w:t>
      </w:r>
      <w:r w:rsidRPr="00042B77">
        <w:rPr>
          <w:rFonts w:ascii="Times New Roman" w:hAnsi="Times New Roman" w:cs="Times New Roman"/>
          <w:i/>
          <w:sz w:val="20"/>
          <w:szCs w:val="20"/>
          <w:vertAlign w:val="superscript"/>
        </w:rPr>
        <w:t>3</w:t>
      </w:r>
      <w:r w:rsidRPr="00042B77">
        <w:rPr>
          <w:rFonts w:ascii="Times New Roman" w:hAnsi="Times New Roman" w:cs="Times New Roman"/>
          <w:i/>
          <w:sz w:val="20"/>
          <w:szCs w:val="20"/>
        </w:rPr>
        <w:t>55; Deepa v, Anil Panicker (2000) 9 SCC 441; Archana Rastogi v. Rakesh Rastogi (2000)10 SCC 350; Leena Mukherjee v. Rabi Shankar Mukherjee (2002) 10 SCC 480; Neelam Bhatia v. Satbir Singh Bhatia (2004) 13 SCC 436; Soma Choudhury v. Gourab Choudhaury (2004) 13 SCC 462; Rajesh Rani v. Tej Pal (2007) 15 SCC 597; Vandana Sharma v. Rakesh Kumar Sharma (2008)11 SCC 768; and Anju Ohri v. Varinder Ohri (2007) 15 SCC 556.</w:t>
      </w:r>
    </w:p>
    <w:p w:rsidR="00042B77" w:rsidRPr="00042B77" w:rsidRDefault="00042B77" w:rsidP="00042B77">
      <w:pPr>
        <w:spacing w:after="0" w:line="240" w:lineRule="auto"/>
        <w:jc w:val="both"/>
        <w:rPr>
          <w:rFonts w:ascii="Times New Roman" w:hAnsi="Times New Roman" w:cs="Times New Roman"/>
          <w:i/>
          <w:sz w:val="20"/>
          <w:szCs w:val="20"/>
        </w:rPr>
      </w:pPr>
      <w:r w:rsidRPr="00042B77">
        <w:rPr>
          <w:rFonts w:ascii="Times New Roman" w:hAnsi="Times New Roman" w:cs="Times New Roman"/>
          <w:i/>
          <w:sz w:val="20"/>
          <w:szCs w:val="20"/>
        </w:rPr>
        <w:t>3 Premlata Singh v. Rita Singh (2005) 12 SCC 277</w:t>
      </w:r>
    </w:p>
    <w:p w:rsidR="00042B77" w:rsidRPr="00042B77" w:rsidRDefault="00042B77" w:rsidP="00042B77">
      <w:pPr>
        <w:spacing w:after="0" w:line="240" w:lineRule="auto"/>
        <w:jc w:val="both"/>
        <w:rPr>
          <w:rFonts w:ascii="Times New Roman" w:hAnsi="Times New Roman" w:cs="Times New Roman"/>
          <w:i/>
          <w:sz w:val="20"/>
          <w:szCs w:val="20"/>
        </w:rPr>
      </w:pPr>
      <w:r w:rsidRPr="00042B77">
        <w:rPr>
          <w:rFonts w:ascii="Times New Roman" w:hAnsi="Times New Roman" w:cs="Times New Roman"/>
          <w:i/>
          <w:sz w:val="20"/>
          <w:szCs w:val="20"/>
          <w:vertAlign w:val="superscript"/>
        </w:rPr>
        <w:t>4</w:t>
      </w:r>
      <w:r w:rsidRPr="00042B77">
        <w:rPr>
          <w:rFonts w:ascii="Times New Roman" w:hAnsi="Times New Roman" w:cs="Times New Roman"/>
          <w:i/>
          <w:sz w:val="20"/>
          <w:szCs w:val="20"/>
        </w:rPr>
        <w:t xml:space="preserve"> Gana Saraswathi v. H. Raghu Prasad (2000)10 SCC 277</w:t>
      </w:r>
    </w:p>
    <w:p w:rsidR="00042B77" w:rsidRPr="00042B77" w:rsidRDefault="00042B77" w:rsidP="00042B77">
      <w:pPr>
        <w:spacing w:after="0" w:line="240" w:lineRule="auto"/>
        <w:jc w:val="both"/>
        <w:rPr>
          <w:rFonts w:ascii="Times New Roman" w:hAnsi="Times New Roman" w:cs="Times New Roman"/>
          <w:i/>
          <w:sz w:val="20"/>
          <w:szCs w:val="20"/>
        </w:rPr>
      </w:pPr>
      <w:r w:rsidRPr="00042B77">
        <w:rPr>
          <w:rFonts w:ascii="Times New Roman" w:hAnsi="Times New Roman" w:cs="Times New Roman"/>
          <w:i/>
          <w:sz w:val="20"/>
          <w:szCs w:val="20"/>
          <w:vertAlign w:val="superscript"/>
        </w:rPr>
        <w:t>5</w:t>
      </w:r>
      <w:r w:rsidRPr="00042B77">
        <w:rPr>
          <w:rFonts w:ascii="Times New Roman" w:hAnsi="Times New Roman" w:cs="Times New Roman"/>
          <w:i/>
          <w:sz w:val="20"/>
          <w:szCs w:val="20"/>
        </w:rPr>
        <w:t xml:space="preserve"> Article 39A of the Constitution of India, 1950.</w:t>
      </w:r>
    </w:p>
    <w:p w:rsidR="00042B77" w:rsidRPr="00042B77" w:rsidRDefault="00042B77" w:rsidP="00042B77">
      <w:pPr>
        <w:spacing w:after="0" w:line="240" w:lineRule="auto"/>
        <w:jc w:val="both"/>
        <w:rPr>
          <w:rFonts w:ascii="Times New Roman" w:hAnsi="Times New Roman" w:cs="Times New Roman"/>
          <w:i/>
          <w:sz w:val="20"/>
          <w:szCs w:val="20"/>
        </w:rPr>
      </w:pPr>
      <w:r w:rsidRPr="00042B77">
        <w:rPr>
          <w:rFonts w:ascii="Times New Roman" w:hAnsi="Times New Roman" w:cs="Times New Roman"/>
          <w:i/>
          <w:sz w:val="20"/>
          <w:szCs w:val="20"/>
          <w:vertAlign w:val="superscript"/>
        </w:rPr>
        <w:t>6</w:t>
      </w:r>
      <w:r w:rsidRPr="00042B77">
        <w:rPr>
          <w:rFonts w:ascii="Times New Roman" w:hAnsi="Times New Roman" w:cs="Times New Roman"/>
          <w:i/>
          <w:sz w:val="20"/>
          <w:szCs w:val="20"/>
        </w:rPr>
        <w:t xml:space="preserve"> Article 15(3) of the Constitution of India, 1950.</w:t>
      </w:r>
    </w:p>
    <w:p w:rsidR="00042B77" w:rsidRPr="00042B77" w:rsidRDefault="00042B77" w:rsidP="00042B77">
      <w:pPr>
        <w:spacing w:after="0" w:line="240" w:lineRule="auto"/>
        <w:jc w:val="both"/>
        <w:rPr>
          <w:rFonts w:ascii="Times New Roman" w:hAnsi="Times New Roman" w:cs="Times New Roman"/>
          <w:i/>
          <w:sz w:val="20"/>
          <w:szCs w:val="20"/>
        </w:rPr>
      </w:pPr>
      <w:r w:rsidRPr="00042B77">
        <w:rPr>
          <w:rFonts w:ascii="Times New Roman" w:hAnsi="Times New Roman" w:cs="Times New Roman"/>
          <w:i/>
          <w:sz w:val="20"/>
          <w:szCs w:val="20"/>
          <w:vertAlign w:val="superscript"/>
        </w:rPr>
        <w:t>7</w:t>
      </w:r>
      <w:r w:rsidRPr="00042B77">
        <w:rPr>
          <w:rFonts w:ascii="Times New Roman" w:hAnsi="Times New Roman" w:cs="Times New Roman"/>
          <w:i/>
          <w:sz w:val="20"/>
          <w:szCs w:val="20"/>
        </w:rPr>
        <w:t xml:space="preserve"> Article 51-A(e) of the Constitution of India, 1950.</w:t>
      </w:r>
    </w:p>
    <w:p w:rsidR="00042B77" w:rsidRPr="00042B77" w:rsidRDefault="00042B77" w:rsidP="00042B77">
      <w:pPr>
        <w:spacing w:after="0" w:line="240" w:lineRule="auto"/>
        <w:jc w:val="both"/>
        <w:rPr>
          <w:rFonts w:ascii="Times New Roman" w:hAnsi="Times New Roman" w:cs="Times New Roman"/>
          <w:i/>
          <w:sz w:val="20"/>
          <w:szCs w:val="20"/>
        </w:rPr>
      </w:pPr>
      <w:r w:rsidRPr="00042B77">
        <w:rPr>
          <w:rFonts w:ascii="Times New Roman" w:hAnsi="Times New Roman" w:cs="Times New Roman"/>
          <w:i/>
          <w:sz w:val="20"/>
          <w:szCs w:val="20"/>
          <w:vertAlign w:val="superscript"/>
        </w:rPr>
        <w:t>9</w:t>
      </w:r>
      <w:r w:rsidRPr="00042B77">
        <w:rPr>
          <w:rFonts w:ascii="Times New Roman" w:hAnsi="Times New Roman" w:cs="Times New Roman"/>
          <w:i/>
          <w:sz w:val="20"/>
          <w:szCs w:val="20"/>
        </w:rPr>
        <w:t xml:space="preserve"> (2003)4 SCC 341</w:t>
      </w:r>
    </w:p>
    <w:p w:rsidR="00042B77" w:rsidRPr="00042B77" w:rsidRDefault="00042B77" w:rsidP="00042B77">
      <w:pPr>
        <w:spacing w:after="0" w:line="240" w:lineRule="auto"/>
        <w:jc w:val="both"/>
        <w:rPr>
          <w:rFonts w:ascii="Times New Roman" w:hAnsi="Times New Roman" w:cs="Times New Roman"/>
          <w:i/>
          <w:sz w:val="20"/>
          <w:szCs w:val="20"/>
        </w:rPr>
      </w:pPr>
      <w:r w:rsidRPr="00042B77">
        <w:rPr>
          <w:rFonts w:ascii="Times New Roman" w:hAnsi="Times New Roman" w:cs="Times New Roman"/>
          <w:i/>
          <w:sz w:val="20"/>
          <w:szCs w:val="20"/>
          <w:vertAlign w:val="superscript"/>
        </w:rPr>
        <w:t>10</w:t>
      </w:r>
      <w:r w:rsidRPr="00042B77">
        <w:rPr>
          <w:rFonts w:ascii="Times New Roman" w:hAnsi="Times New Roman" w:cs="Times New Roman"/>
          <w:i/>
          <w:sz w:val="20"/>
          <w:szCs w:val="20"/>
        </w:rPr>
        <w:t xml:space="preserve"> Spiliada Maritime Corpn. V. Cansulex Ltd. (1986)3 All ER 843</w:t>
      </w:r>
    </w:p>
    <w:p w:rsidR="00042B77" w:rsidRPr="00042B77" w:rsidRDefault="00042B77" w:rsidP="00042B77">
      <w:pPr>
        <w:spacing w:after="0" w:line="240" w:lineRule="auto"/>
        <w:jc w:val="both"/>
        <w:rPr>
          <w:rFonts w:ascii="Times New Roman" w:hAnsi="Times New Roman" w:cs="Times New Roman"/>
          <w:i/>
          <w:sz w:val="20"/>
          <w:szCs w:val="20"/>
        </w:rPr>
      </w:pPr>
      <w:r w:rsidRPr="00042B77">
        <w:rPr>
          <w:rFonts w:ascii="Times New Roman" w:hAnsi="Times New Roman" w:cs="Times New Roman"/>
          <w:i/>
          <w:sz w:val="20"/>
          <w:szCs w:val="20"/>
          <w:vertAlign w:val="superscript"/>
        </w:rPr>
        <w:t>11</w:t>
      </w:r>
      <w:r w:rsidRPr="00042B77">
        <w:rPr>
          <w:rFonts w:ascii="Times New Roman" w:hAnsi="Times New Roman" w:cs="Times New Roman"/>
          <w:i/>
          <w:sz w:val="20"/>
          <w:szCs w:val="20"/>
        </w:rPr>
        <w:t xml:space="preserve"> Kusum Ingots &amp; Alloys Ltd. v. Union of India and anr. (2004) 6 SCC 254 para 30</w:t>
      </w:r>
    </w:p>
    <w:p w:rsidR="00042B77" w:rsidRPr="00042B77" w:rsidRDefault="00042B77" w:rsidP="00042B77">
      <w:pPr>
        <w:spacing w:after="0" w:line="240" w:lineRule="auto"/>
        <w:jc w:val="both"/>
        <w:rPr>
          <w:rFonts w:ascii="Times New Roman" w:hAnsi="Times New Roman" w:cs="Times New Roman"/>
          <w:i/>
          <w:sz w:val="20"/>
          <w:szCs w:val="20"/>
        </w:rPr>
      </w:pPr>
      <w:r w:rsidRPr="00042B77">
        <w:rPr>
          <w:rFonts w:ascii="Times New Roman" w:hAnsi="Times New Roman" w:cs="Times New Roman"/>
          <w:i/>
          <w:sz w:val="20"/>
          <w:szCs w:val="20"/>
          <w:vertAlign w:val="superscript"/>
        </w:rPr>
        <w:t>12</w:t>
      </w:r>
      <w:r w:rsidRPr="00042B77">
        <w:rPr>
          <w:rFonts w:ascii="Times New Roman" w:hAnsi="Times New Roman" w:cs="Times New Roman"/>
          <w:i/>
          <w:sz w:val="20"/>
          <w:szCs w:val="20"/>
        </w:rPr>
        <w:t xml:space="preserve"> State of Maharashtra etc. v. Dr. Praful B. Desai etc. (2003) 4 SCC 601; Kalyan Chandra</w:t>
      </w:r>
    </w:p>
    <w:p w:rsidR="00042B77" w:rsidRPr="00042B77" w:rsidRDefault="00042B77" w:rsidP="00042B77">
      <w:pPr>
        <w:spacing w:after="0" w:line="240" w:lineRule="auto"/>
        <w:jc w:val="both"/>
        <w:rPr>
          <w:rFonts w:ascii="Times New Roman" w:hAnsi="Times New Roman" w:cs="Times New Roman"/>
          <w:i/>
          <w:sz w:val="20"/>
          <w:szCs w:val="20"/>
        </w:rPr>
      </w:pPr>
      <w:r w:rsidRPr="00042B77">
        <w:rPr>
          <w:rFonts w:ascii="Times New Roman" w:hAnsi="Times New Roman" w:cs="Times New Roman"/>
          <w:i/>
          <w:sz w:val="20"/>
          <w:szCs w:val="20"/>
        </w:rPr>
        <w:t>Sarkar v. Rajesh Ranjan alias Pappu Yadav and anr. (2005) 3 SCC 284; Budhadev Karmaskar (4) v. State of West Bengal (2011) 10 SCC 283; Malthesh Gudda Pooja v. State of Karnataka and ors. (2011) 15 SCC 330</w:t>
      </w:r>
    </w:p>
    <w:p w:rsidR="00042B77" w:rsidRPr="00042B77" w:rsidRDefault="00042B77" w:rsidP="00042B77">
      <w:pPr>
        <w:spacing w:after="0" w:line="240" w:lineRule="auto"/>
        <w:jc w:val="both"/>
        <w:rPr>
          <w:rFonts w:ascii="Times New Roman" w:hAnsi="Times New Roman" w:cs="Times New Roman"/>
          <w:i/>
          <w:sz w:val="20"/>
          <w:szCs w:val="20"/>
        </w:rPr>
      </w:pPr>
    </w:p>
    <w:p w:rsidR="00042B77" w:rsidRPr="00FB04C8" w:rsidRDefault="00042B77" w:rsidP="00042B77">
      <w:pPr>
        <w:spacing w:after="0" w:line="240" w:lineRule="auto"/>
        <w:jc w:val="both"/>
        <w:rPr>
          <w:rFonts w:ascii="Times New Roman" w:hAnsi="Times New Roman" w:cs="Times New Roman"/>
          <w:sz w:val="25"/>
          <w:szCs w:val="25"/>
        </w:rPr>
      </w:pPr>
    </w:p>
    <w:p w:rsidR="00FB04C8" w:rsidRPr="00FB04C8" w:rsidRDefault="00FB04C8" w:rsidP="00FB04C8">
      <w:pPr>
        <w:spacing w:after="0" w:line="240" w:lineRule="auto"/>
        <w:jc w:val="both"/>
        <w:rPr>
          <w:rFonts w:ascii="Times New Roman" w:hAnsi="Times New Roman" w:cs="Times New Roman"/>
          <w:sz w:val="25"/>
          <w:szCs w:val="25"/>
        </w:rPr>
      </w:pPr>
    </w:p>
    <w:sectPr w:rsidR="00FB04C8" w:rsidRPr="00FB04C8" w:rsidSect="00E54E2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46AF" w:rsidRDefault="00BC46AF" w:rsidP="00E45AFC">
      <w:pPr>
        <w:spacing w:after="0" w:line="240" w:lineRule="auto"/>
      </w:pPr>
      <w:r>
        <w:separator/>
      </w:r>
    </w:p>
  </w:endnote>
  <w:endnote w:type="continuationSeparator" w:id="1">
    <w:p w:rsidR="00BC46AF" w:rsidRDefault="00BC46AF" w:rsidP="00E45A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472960"/>
      <w:docPartObj>
        <w:docPartGallery w:val="Page Numbers (Bottom of Page)"/>
        <w:docPartUnique/>
      </w:docPartObj>
    </w:sdtPr>
    <w:sdtContent>
      <w:p w:rsidR="00E45AFC" w:rsidRPr="00E45AFC" w:rsidRDefault="00E45AFC">
        <w:pPr>
          <w:pStyle w:val="Footer"/>
          <w:jc w:val="center"/>
          <w:rPr>
            <w:rFonts w:ascii="Times New Roman" w:hAnsi="Times New Roman" w:cs="Times New Roman"/>
          </w:rPr>
        </w:pPr>
        <w:r w:rsidRPr="00E45AFC">
          <w:rPr>
            <w:rFonts w:ascii="Times New Roman" w:hAnsi="Times New Roman" w:cs="Times New Roman"/>
          </w:rPr>
          <w:t xml:space="preserve">                   </w:t>
        </w:r>
        <w:r>
          <w:rPr>
            <w:rFonts w:ascii="Times New Roman" w:hAnsi="Times New Roman" w:cs="Times New Roman"/>
          </w:rPr>
          <w:t xml:space="preserve">                              </w:t>
        </w:r>
        <w:r w:rsidRPr="00E45AFC">
          <w:rPr>
            <w:rFonts w:ascii="Times New Roman" w:hAnsi="Times New Roman" w:cs="Times New Roman"/>
          </w:rPr>
          <w:t xml:space="preserve">                    </w:t>
        </w:r>
        <w:r w:rsidRPr="00E45AFC">
          <w:rPr>
            <w:rFonts w:ascii="Times New Roman" w:hAnsi="Times New Roman" w:cs="Times New Roman"/>
          </w:rPr>
          <w:fldChar w:fldCharType="begin"/>
        </w:r>
        <w:r w:rsidRPr="00E45AFC">
          <w:rPr>
            <w:rFonts w:ascii="Times New Roman" w:hAnsi="Times New Roman" w:cs="Times New Roman"/>
          </w:rPr>
          <w:instrText xml:space="preserve"> PAGE   \* MERGEFORMAT </w:instrText>
        </w:r>
        <w:r w:rsidRPr="00E45AFC">
          <w:rPr>
            <w:rFonts w:ascii="Times New Roman" w:hAnsi="Times New Roman" w:cs="Times New Roman"/>
          </w:rPr>
          <w:fldChar w:fldCharType="separate"/>
        </w:r>
        <w:r w:rsidR="00042B77">
          <w:rPr>
            <w:rFonts w:ascii="Times New Roman" w:hAnsi="Times New Roman" w:cs="Times New Roman"/>
            <w:noProof/>
          </w:rPr>
          <w:t>1</w:t>
        </w:r>
        <w:r w:rsidRPr="00E45AFC">
          <w:rPr>
            <w:rFonts w:ascii="Times New Roman" w:hAnsi="Times New Roman" w:cs="Times New Roman"/>
          </w:rPr>
          <w:fldChar w:fldCharType="end"/>
        </w:r>
        <w:r w:rsidRPr="00E45AFC">
          <w:rPr>
            <w:rFonts w:ascii="Times New Roman" w:hAnsi="Times New Roman" w:cs="Times New Roman"/>
          </w:rPr>
          <w:t xml:space="preserve">                                                                                   SpotLaw</w:t>
        </w:r>
      </w:p>
    </w:sdtContent>
  </w:sdt>
  <w:p w:rsidR="00E45AFC" w:rsidRPr="00E45AFC" w:rsidRDefault="00E45AF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46AF" w:rsidRDefault="00BC46AF" w:rsidP="00E45AFC">
      <w:pPr>
        <w:spacing w:after="0" w:line="240" w:lineRule="auto"/>
      </w:pPr>
      <w:r>
        <w:separator/>
      </w:r>
    </w:p>
  </w:footnote>
  <w:footnote w:type="continuationSeparator" w:id="1">
    <w:p w:rsidR="00BC46AF" w:rsidRDefault="00BC46AF" w:rsidP="00E45AF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340E3"/>
    <w:rsid w:val="00042B77"/>
    <w:rsid w:val="00054617"/>
    <w:rsid w:val="001115C0"/>
    <w:rsid w:val="001C20FC"/>
    <w:rsid w:val="003337E5"/>
    <w:rsid w:val="00385A4C"/>
    <w:rsid w:val="003D4872"/>
    <w:rsid w:val="004F02C9"/>
    <w:rsid w:val="006260E8"/>
    <w:rsid w:val="006340E3"/>
    <w:rsid w:val="00667E8C"/>
    <w:rsid w:val="0068199B"/>
    <w:rsid w:val="006A3B3E"/>
    <w:rsid w:val="006A4E77"/>
    <w:rsid w:val="006F0FEA"/>
    <w:rsid w:val="0081548B"/>
    <w:rsid w:val="008F7E07"/>
    <w:rsid w:val="009738BE"/>
    <w:rsid w:val="00A365E1"/>
    <w:rsid w:val="00AC68BF"/>
    <w:rsid w:val="00BA162E"/>
    <w:rsid w:val="00BB32B9"/>
    <w:rsid w:val="00BC46AF"/>
    <w:rsid w:val="00CD5F04"/>
    <w:rsid w:val="00DD40F8"/>
    <w:rsid w:val="00E45AFC"/>
    <w:rsid w:val="00E54E2A"/>
    <w:rsid w:val="00FB04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E3"/>
    <w:pPr>
      <w:ind w:left="720"/>
      <w:contextualSpacing/>
    </w:pPr>
  </w:style>
  <w:style w:type="paragraph" w:styleId="Header">
    <w:name w:val="header"/>
    <w:basedOn w:val="Normal"/>
    <w:link w:val="HeaderChar"/>
    <w:uiPriority w:val="99"/>
    <w:semiHidden/>
    <w:unhideWhenUsed/>
    <w:rsid w:val="00E45A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5AFC"/>
  </w:style>
  <w:style w:type="paragraph" w:styleId="Footer">
    <w:name w:val="footer"/>
    <w:basedOn w:val="Normal"/>
    <w:link w:val="FooterChar"/>
    <w:uiPriority w:val="99"/>
    <w:unhideWhenUsed/>
    <w:rsid w:val="00E45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AF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E158C-B695-4AE0-976C-23A6C643D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Pages>
  <Words>2773</Words>
  <Characters>15807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2017-03-20T08:52:00Z</cp:lastPrinted>
  <dcterms:created xsi:type="dcterms:W3CDTF">2017-03-20T10:25:00Z</dcterms:created>
  <dcterms:modified xsi:type="dcterms:W3CDTF">2017-03-20T10:25:00Z</dcterms:modified>
</cp:coreProperties>
</file>